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6A" w:rsidRPr="00C14BC6" w:rsidRDefault="00D2506A" w:rsidP="00CC5018">
      <w:pPr>
        <w:autoSpaceDE w:val="0"/>
        <w:autoSpaceDN w:val="0"/>
        <w:adjustRightInd w:val="0"/>
        <w:spacing w:line="260" w:lineRule="atLeast"/>
        <w:jc w:val="center"/>
        <w:outlineLvl w:val="0"/>
        <w:rPr>
          <w:rFonts w:ascii="Arial Narrow" w:hAnsi="Arial Narrow"/>
          <w:b/>
          <w:sz w:val="32"/>
          <w:szCs w:val="32"/>
        </w:rPr>
      </w:pPr>
      <w:r w:rsidRPr="008A176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helika_horizontalni" style="width:130.5pt;height:44.25pt;visibility:visible">
            <v:imagedata r:id="rId4" o:title=""/>
          </v:shape>
        </w:pict>
      </w:r>
    </w:p>
    <w:p w:rsidR="00D2506A" w:rsidRPr="00C14BC6" w:rsidRDefault="00D2506A" w:rsidP="00CC5018">
      <w:pPr>
        <w:autoSpaceDE w:val="0"/>
        <w:autoSpaceDN w:val="0"/>
        <w:adjustRightInd w:val="0"/>
        <w:spacing w:line="260" w:lineRule="atLeast"/>
        <w:jc w:val="center"/>
        <w:outlineLvl w:val="0"/>
        <w:rPr>
          <w:rFonts w:ascii="Arial Narrow" w:hAnsi="Arial Narrow"/>
          <w:b/>
          <w:sz w:val="32"/>
          <w:szCs w:val="32"/>
        </w:rPr>
      </w:pPr>
    </w:p>
    <w:p w:rsidR="00D2506A" w:rsidRPr="00C14BC6" w:rsidRDefault="00D2506A" w:rsidP="00CC5018">
      <w:pPr>
        <w:autoSpaceDE w:val="0"/>
        <w:autoSpaceDN w:val="0"/>
        <w:adjustRightInd w:val="0"/>
        <w:spacing w:line="260" w:lineRule="atLeast"/>
        <w:jc w:val="center"/>
        <w:outlineLvl w:val="0"/>
        <w:rPr>
          <w:rFonts w:ascii="Arial Narrow" w:hAnsi="Arial Narrow"/>
          <w:b/>
          <w:sz w:val="32"/>
          <w:szCs w:val="32"/>
        </w:rPr>
      </w:pPr>
    </w:p>
    <w:p w:rsidR="00D2506A" w:rsidRPr="00C14BC6" w:rsidRDefault="00D2506A" w:rsidP="00CC5018">
      <w:pPr>
        <w:autoSpaceDE w:val="0"/>
        <w:autoSpaceDN w:val="0"/>
        <w:adjustRightInd w:val="0"/>
        <w:spacing w:line="260" w:lineRule="atLeast"/>
        <w:jc w:val="center"/>
        <w:outlineLvl w:val="0"/>
        <w:rPr>
          <w:rFonts w:ascii="Arial Narrow" w:hAnsi="Arial Narrow"/>
          <w:b/>
          <w:sz w:val="30"/>
          <w:szCs w:val="30"/>
        </w:rPr>
      </w:pPr>
      <w:r w:rsidRPr="00C14BC6">
        <w:rPr>
          <w:rFonts w:ascii="Arial Narrow" w:hAnsi="Arial Narrow"/>
          <w:b/>
          <w:sz w:val="30"/>
          <w:szCs w:val="30"/>
        </w:rPr>
        <w:t>TISKOVÁ ZPRÁVA</w:t>
      </w:r>
    </w:p>
    <w:p w:rsidR="00D2506A" w:rsidRPr="00C14BC6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b/>
          <w:sz w:val="22"/>
          <w:szCs w:val="22"/>
        </w:rPr>
      </w:pPr>
    </w:p>
    <w:p w:rsidR="00D2506A" w:rsidRPr="00C14BC6" w:rsidRDefault="00D2506A" w:rsidP="00CC5018">
      <w:pPr>
        <w:pBdr>
          <w:bottom w:val="single" w:sz="4" w:space="2" w:color="auto"/>
        </w:pBdr>
        <w:spacing w:line="260" w:lineRule="atLeast"/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29. srpna 2014 </w:t>
      </w:r>
      <w:r w:rsidRPr="00C14BC6">
        <w:rPr>
          <w:rFonts w:ascii="Arial Narrow" w:hAnsi="Arial Narrow"/>
          <w:b/>
          <w:sz w:val="22"/>
          <w:szCs w:val="22"/>
        </w:rPr>
        <w:t xml:space="preserve"> </w:t>
      </w:r>
    </w:p>
    <w:p w:rsidR="00D2506A" w:rsidRPr="0053329D" w:rsidRDefault="00D2506A" w:rsidP="00CC5018">
      <w:pPr>
        <w:tabs>
          <w:tab w:val="left" w:pos="9088"/>
        </w:tabs>
        <w:spacing w:line="260" w:lineRule="atLeast"/>
        <w:jc w:val="center"/>
        <w:rPr>
          <w:rFonts w:ascii="Arial Narrow" w:hAnsi="Arial Narrow"/>
          <w:b/>
          <w:caps/>
          <w:sz w:val="26"/>
          <w:szCs w:val="26"/>
        </w:rPr>
      </w:pPr>
    </w:p>
    <w:p w:rsidR="00D2506A" w:rsidRPr="00634268" w:rsidRDefault="00D2506A" w:rsidP="00CC5018">
      <w:pPr>
        <w:tabs>
          <w:tab w:val="left" w:pos="9088"/>
        </w:tabs>
        <w:spacing w:line="260" w:lineRule="atLeast"/>
        <w:jc w:val="center"/>
        <w:rPr>
          <w:rFonts w:ascii="Arial Narrow" w:hAnsi="Arial Narrow"/>
          <w:b/>
          <w:caps/>
          <w:sz w:val="26"/>
          <w:szCs w:val="26"/>
        </w:rPr>
      </w:pPr>
    </w:p>
    <w:p w:rsidR="00D2506A" w:rsidRDefault="00D2506A" w:rsidP="00CC5018">
      <w:pPr>
        <w:tabs>
          <w:tab w:val="left" w:pos="9088"/>
        </w:tabs>
        <w:spacing w:line="260" w:lineRule="atLeast"/>
        <w:jc w:val="center"/>
        <w:rPr>
          <w:rFonts w:ascii="Arial Narrow" w:hAnsi="Arial Narrow"/>
          <w:b/>
          <w:caps/>
          <w:sz w:val="26"/>
          <w:szCs w:val="26"/>
        </w:rPr>
      </w:pPr>
      <w:r>
        <w:rPr>
          <w:rFonts w:ascii="Arial Narrow" w:hAnsi="Arial Narrow"/>
          <w:b/>
          <w:caps/>
          <w:sz w:val="26"/>
          <w:szCs w:val="26"/>
        </w:rPr>
        <w:t xml:space="preserve">v roztokách se 1. září otevírá nová budova základní školy </w:t>
      </w:r>
    </w:p>
    <w:p w:rsidR="00D2506A" w:rsidRDefault="00D2506A" w:rsidP="00CC5018">
      <w:pPr>
        <w:tabs>
          <w:tab w:val="left" w:pos="9088"/>
        </w:tabs>
        <w:spacing w:line="260" w:lineRule="atLeast"/>
        <w:jc w:val="center"/>
        <w:rPr>
          <w:rFonts w:ascii="Arial Narrow" w:hAnsi="Arial Narrow"/>
          <w:b/>
          <w:caps/>
          <w:sz w:val="26"/>
          <w:szCs w:val="26"/>
        </w:rPr>
      </w:pPr>
    </w:p>
    <w:p w:rsidR="00D2506A" w:rsidRDefault="00D2506A" w:rsidP="00CC5018">
      <w:pPr>
        <w:tabs>
          <w:tab w:val="left" w:pos="9088"/>
        </w:tabs>
        <w:spacing w:line="260" w:lineRule="atLeast"/>
        <w:jc w:val="center"/>
        <w:rPr>
          <w:rFonts w:ascii="Arial Narrow" w:hAnsi="Arial Narrow"/>
          <w:b/>
          <w:caps/>
          <w:color w:val="FF6600"/>
          <w:sz w:val="26"/>
          <w:szCs w:val="26"/>
        </w:rPr>
      </w:pPr>
      <w:r>
        <w:rPr>
          <w:rFonts w:ascii="Arial Narrow" w:hAnsi="Arial Narrow"/>
          <w:b/>
          <w:caps/>
          <w:color w:val="FF6600"/>
          <w:sz w:val="26"/>
          <w:szCs w:val="26"/>
        </w:rPr>
        <w:t>moderní dostavba ROZŠÍŘILA KAPACITU UČEBEN, PŘINESLA ŠKOLE NOVOU KNIHOVNU A TĚLOCVIČNU S DVĚMA SPORTOVNÍMI SÁLY</w:t>
      </w:r>
    </w:p>
    <w:p w:rsidR="00D2506A" w:rsidRDefault="00D2506A" w:rsidP="00C540EC">
      <w:pPr>
        <w:tabs>
          <w:tab w:val="left" w:pos="9088"/>
        </w:tabs>
        <w:spacing w:line="260" w:lineRule="atLeast"/>
        <w:rPr>
          <w:rFonts w:ascii="Arial Narrow" w:hAnsi="Arial Narrow"/>
          <w:b/>
          <w:caps/>
          <w:color w:val="FF6600"/>
          <w:sz w:val="26"/>
          <w:szCs w:val="26"/>
        </w:rPr>
      </w:pPr>
    </w:p>
    <w:p w:rsidR="00D2506A" w:rsidRDefault="00D2506A" w:rsidP="00CC5018">
      <w:pPr>
        <w:tabs>
          <w:tab w:val="left" w:pos="9088"/>
        </w:tabs>
        <w:spacing w:line="260" w:lineRule="atLeast"/>
        <w:jc w:val="center"/>
        <w:rPr>
          <w:rFonts w:ascii="Arial Narrow" w:hAnsi="Arial Narrow"/>
          <w:b/>
          <w:caps/>
          <w:color w:val="FF6600"/>
          <w:sz w:val="26"/>
          <w:szCs w:val="26"/>
        </w:rPr>
      </w:pPr>
    </w:p>
    <w:p w:rsidR="00D2506A" w:rsidRDefault="00D2506A" w:rsidP="00CC5018">
      <w:pPr>
        <w:tabs>
          <w:tab w:val="left" w:pos="9088"/>
        </w:tabs>
        <w:spacing w:line="260" w:lineRule="atLeast"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Příjemné zahájení školního roku čeká školáky v Roztokách, které po prázdninách přivítá nová budova. Novostavba navržená architekty z architektonické a projekční kanceláře HELIKA na první pohled zaujme svým originálním nadčasovým výrazem. Slavnostní otevření proběhne dopoledne za účasti zástupců města, dalších hostů a médií, během dne pak škola bude otevřená široké veřejnosti.</w:t>
      </w:r>
    </w:p>
    <w:p w:rsidR="00D2506A" w:rsidRDefault="00D2506A" w:rsidP="00CC5018">
      <w:pPr>
        <w:tabs>
          <w:tab w:val="left" w:pos="9088"/>
        </w:tabs>
        <w:spacing w:line="260" w:lineRule="atLeast"/>
        <w:jc w:val="both"/>
        <w:rPr>
          <w:rFonts w:ascii="Arial Narrow" w:hAnsi="Arial Narrow"/>
          <w:b/>
          <w:i/>
          <w:sz w:val="22"/>
          <w:szCs w:val="22"/>
        </w:rPr>
      </w:pPr>
    </w:p>
    <w:p w:rsidR="00D2506A" w:rsidRPr="00CC5018" w:rsidRDefault="00D2506A" w:rsidP="00CC5018">
      <w:pPr>
        <w:tabs>
          <w:tab w:val="left" w:pos="9088"/>
        </w:tabs>
        <w:spacing w:line="26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Novostavba, která vyrostla v místě nerealizovaného levého křídla historické budovy, na původní objekt navázala hmotově i dispozičně – chodby obou budov jsou propojené a umožňují bezbariérový provoz celé školy. Nová </w:t>
      </w:r>
      <w:r w:rsidRPr="00CC5018">
        <w:rPr>
          <w:rFonts w:ascii="Arial Narrow" w:hAnsi="Arial Narrow"/>
          <w:sz w:val="22"/>
          <w:szCs w:val="22"/>
        </w:rPr>
        <w:t>budova zaujme jednoduchou kompozicí fasád, na nichž se uplatňuje především dřevo, sklo a pohledový beton. „Architektura dostavby citlivě reaguje na původní budovu, nesnaží se ji výrazově kopírovat, ale naopak na ni vhodně architektonicky navázat,“ říká o návrhu Tomáš Lapka ze společnosti HELIKA., člen autorského architektonického týmu. Novostavba školy vyniká tvarovou jednod</w:t>
      </w:r>
      <w:r>
        <w:rPr>
          <w:rFonts w:ascii="Arial Narrow" w:hAnsi="Arial Narrow"/>
          <w:sz w:val="22"/>
          <w:szCs w:val="22"/>
        </w:rPr>
        <w:t>uchostí a materiálovou čistotou, doplněná je</w:t>
      </w:r>
      <w:r w:rsidRPr="00CC5018">
        <w:rPr>
          <w:rFonts w:ascii="Arial Narrow" w:hAnsi="Arial Narrow"/>
          <w:sz w:val="22"/>
          <w:szCs w:val="22"/>
        </w:rPr>
        <w:t xml:space="preserve"> hravými momenty – motivem školní tabule v ploše hlavního průčelí či výtvarně pojednanou venkovní lezeckou stěnou. Dostavba školy sleduje současné trendy v evropské architektuře, zejména svým ekologickým a edukativním přístupem.</w:t>
      </w:r>
    </w:p>
    <w:p w:rsidR="00D2506A" w:rsidRPr="00CC5018" w:rsidRDefault="00D2506A" w:rsidP="00CC5018">
      <w:pPr>
        <w:tabs>
          <w:tab w:val="left" w:pos="9088"/>
        </w:tabs>
        <w:spacing w:line="260" w:lineRule="atLeast"/>
        <w:jc w:val="both"/>
        <w:rPr>
          <w:rFonts w:ascii="Arial Narrow" w:hAnsi="Arial Narrow"/>
          <w:sz w:val="22"/>
          <w:szCs w:val="22"/>
        </w:rPr>
      </w:pPr>
    </w:p>
    <w:p w:rsidR="00D2506A" w:rsidRPr="00CC5018" w:rsidRDefault="00D2506A" w:rsidP="00CC5018">
      <w:pPr>
        <w:tabs>
          <w:tab w:val="left" w:pos="9088"/>
        </w:tabs>
        <w:spacing w:line="260" w:lineRule="atLeast"/>
        <w:jc w:val="both"/>
        <w:rPr>
          <w:rFonts w:ascii="Arial Narrow" w:hAnsi="Arial Narrow"/>
          <w:sz w:val="22"/>
          <w:szCs w:val="22"/>
        </w:rPr>
      </w:pPr>
      <w:r w:rsidRPr="00CC5018">
        <w:rPr>
          <w:rFonts w:ascii="Arial Narrow" w:hAnsi="Arial Narrow"/>
          <w:sz w:val="22"/>
          <w:szCs w:val="22"/>
        </w:rPr>
        <w:t>Vedle rozšíření kapacity učeben získává roztocká škola dva tělocvičné sály, dnes chybějící vestibul, knihovnu se studovnou a dva volnočasové ateliérové prostory.</w:t>
      </w:r>
      <w:r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  <w:r w:rsidRPr="00CC5018">
        <w:rPr>
          <w:rFonts w:ascii="Arial Narrow" w:hAnsi="Arial Narrow"/>
          <w:sz w:val="22"/>
          <w:szCs w:val="22"/>
        </w:rPr>
        <w:t xml:space="preserve">Velký důraz architekti kladli na výtvarné řešení interiéru, ve kterém budou děti trávit většinu školního času. Interiéru dostavby dominuje točité schodiště ve výrazné růžovo-fialové barvě inspirované šroubovicí DNA. Společné prostory v neutrálních barvách oživují pestré šatní skříňky, jejichž barevnost vždy koresponduje s barevností přilehlé kmenové třídy. </w:t>
      </w:r>
    </w:p>
    <w:p w:rsidR="00D2506A" w:rsidRDefault="00D2506A" w:rsidP="00CC5018">
      <w:pPr>
        <w:tabs>
          <w:tab w:val="left" w:pos="9088"/>
        </w:tabs>
        <w:spacing w:line="260" w:lineRule="atLeast"/>
        <w:jc w:val="both"/>
        <w:rPr>
          <w:rFonts w:ascii="Arial Narrow" w:hAnsi="Arial Narrow"/>
          <w:sz w:val="22"/>
          <w:szCs w:val="22"/>
        </w:rPr>
      </w:pPr>
    </w:p>
    <w:p w:rsidR="00D2506A" w:rsidRPr="00CC5018" w:rsidRDefault="00D2506A" w:rsidP="00CC5018">
      <w:pPr>
        <w:tabs>
          <w:tab w:val="left" w:pos="9088"/>
        </w:tabs>
        <w:spacing w:line="260" w:lineRule="atLeast"/>
        <w:jc w:val="both"/>
        <w:rPr>
          <w:rFonts w:ascii="Arial Narrow" w:hAnsi="Arial Narrow"/>
          <w:sz w:val="22"/>
          <w:szCs w:val="22"/>
        </w:rPr>
      </w:pPr>
      <w:r w:rsidRPr="00CC5018">
        <w:rPr>
          <w:rFonts w:ascii="Arial Narrow" w:hAnsi="Arial Narrow"/>
          <w:sz w:val="22"/>
          <w:szCs w:val="22"/>
        </w:rPr>
        <w:t>Studie dostavby, kterou mělo město na počátku spolupráce s architekty k dispozici, počítala s investicí ve výši cca 110 milionů Kč. Optimalizací návrhu se architektům HELIKY podařilo investiční náklady stavby snížit o celou třetinu, na cca 75 milionů Kč.</w:t>
      </w:r>
    </w:p>
    <w:p w:rsidR="00D2506A" w:rsidRDefault="00D2506A" w:rsidP="00CC5018">
      <w:pPr>
        <w:tabs>
          <w:tab w:val="left" w:pos="9088"/>
        </w:tabs>
        <w:spacing w:line="260" w:lineRule="atLeast"/>
        <w:jc w:val="both"/>
        <w:rPr>
          <w:rFonts w:ascii="Arial Narrow" w:hAnsi="Arial Narrow"/>
          <w:sz w:val="22"/>
          <w:szCs w:val="22"/>
        </w:rPr>
      </w:pPr>
    </w:p>
    <w:p w:rsidR="00D2506A" w:rsidRPr="009E1273" w:rsidRDefault="00D2506A" w:rsidP="00CC5018">
      <w:pPr>
        <w:tabs>
          <w:tab w:val="left" w:pos="9088"/>
        </w:tabs>
        <w:spacing w:line="260" w:lineRule="atLeast"/>
        <w:jc w:val="center"/>
        <w:rPr>
          <w:rFonts w:ascii="Arial Narrow" w:hAnsi="Arial Narrow"/>
        </w:rPr>
      </w:pPr>
      <w:hyperlink r:id="rId5" w:history="1">
        <w:r w:rsidRPr="009E1273">
          <w:rPr>
            <w:rStyle w:val="Hyperlink"/>
            <w:rFonts w:ascii="Arial Narrow" w:hAnsi="Arial Narrow"/>
          </w:rPr>
          <w:t>www.helika.cz</w:t>
        </w:r>
      </w:hyperlink>
    </w:p>
    <w:p w:rsidR="00D2506A" w:rsidRPr="00C14BC6" w:rsidRDefault="00D2506A" w:rsidP="00CC5018">
      <w:pPr>
        <w:pBdr>
          <w:bottom w:val="single" w:sz="4" w:space="1" w:color="auto"/>
        </w:pBdr>
        <w:tabs>
          <w:tab w:val="left" w:pos="9088"/>
        </w:tabs>
        <w:spacing w:line="260" w:lineRule="atLeast"/>
        <w:jc w:val="both"/>
        <w:rPr>
          <w:rFonts w:ascii="Arial Narrow" w:hAnsi="Arial Narrow"/>
        </w:rPr>
      </w:pPr>
    </w:p>
    <w:p w:rsidR="00D2506A" w:rsidRPr="00C14BC6" w:rsidRDefault="00D2506A" w:rsidP="00CC5018">
      <w:pPr>
        <w:tabs>
          <w:tab w:val="left" w:pos="9088"/>
        </w:tabs>
        <w:spacing w:line="220" w:lineRule="atLeast"/>
        <w:rPr>
          <w:rFonts w:ascii="Arial Narrow" w:hAnsi="Arial Narrow"/>
          <w:sz w:val="23"/>
          <w:szCs w:val="23"/>
        </w:rPr>
      </w:pPr>
    </w:p>
    <w:p w:rsidR="00D2506A" w:rsidRPr="00C14BC6" w:rsidRDefault="00D2506A" w:rsidP="00CC5018">
      <w:pPr>
        <w:autoSpaceDE w:val="0"/>
        <w:autoSpaceDN w:val="0"/>
        <w:adjustRightInd w:val="0"/>
        <w:spacing w:line="220" w:lineRule="atLeast"/>
        <w:jc w:val="both"/>
        <w:rPr>
          <w:rFonts w:ascii="Arial Narrow" w:hAnsi="Arial Narrow"/>
          <w:bCs/>
          <w:sz w:val="16"/>
          <w:szCs w:val="16"/>
        </w:rPr>
      </w:pPr>
      <w:r w:rsidRPr="00C14BC6">
        <w:rPr>
          <w:rFonts w:ascii="Arial Narrow" w:hAnsi="Arial Narrow"/>
          <w:b/>
          <w:bCs/>
          <w:sz w:val="16"/>
          <w:szCs w:val="16"/>
        </w:rPr>
        <w:t>Architektonická a projekční společnost H</w:t>
      </w:r>
      <w:r>
        <w:rPr>
          <w:rFonts w:ascii="Arial Narrow" w:hAnsi="Arial Narrow"/>
          <w:b/>
          <w:bCs/>
          <w:sz w:val="16"/>
          <w:szCs w:val="16"/>
        </w:rPr>
        <w:t>ELIKA</w:t>
      </w:r>
      <w:r w:rsidRPr="00C14BC6">
        <w:rPr>
          <w:rFonts w:ascii="Arial Narrow" w:hAnsi="Arial Narrow"/>
          <w:bCs/>
          <w:sz w:val="16"/>
          <w:szCs w:val="16"/>
        </w:rPr>
        <w:t xml:space="preserve"> působí na českém trhu investiční výstavby a poradenství již od roku 1990. </w:t>
      </w:r>
      <w:r>
        <w:rPr>
          <w:rFonts w:ascii="Arial Narrow" w:hAnsi="Arial Narrow"/>
          <w:bCs/>
          <w:sz w:val="16"/>
          <w:szCs w:val="16"/>
        </w:rPr>
        <w:t>HELIKA</w:t>
      </w:r>
      <w:r w:rsidRPr="00C14BC6">
        <w:rPr>
          <w:rFonts w:ascii="Arial Narrow" w:hAnsi="Arial Narrow"/>
          <w:bCs/>
          <w:sz w:val="16"/>
          <w:szCs w:val="16"/>
        </w:rPr>
        <w:t xml:space="preserve"> se vyprofilovala jako přední architektonická, projekční a inženýrská společnost v oblasti pozemní</w:t>
      </w:r>
      <w:r>
        <w:rPr>
          <w:rFonts w:ascii="Arial Narrow" w:hAnsi="Arial Narrow"/>
          <w:bCs/>
          <w:sz w:val="16"/>
          <w:szCs w:val="16"/>
        </w:rPr>
        <w:t>ho stavitelství a </w:t>
      </w:r>
      <w:r w:rsidRPr="00C14BC6">
        <w:rPr>
          <w:rFonts w:ascii="Arial Narrow" w:hAnsi="Arial Narrow"/>
          <w:bCs/>
          <w:sz w:val="16"/>
          <w:szCs w:val="16"/>
        </w:rPr>
        <w:t>dopravních staveb. Od května 2004 rozšířila společnost HELIKA své aktivity na Slovensko a otevřela svoji pobočku v Bratislavě. V červnu 2007 se stala součástí nadnárodní korporace Obermeyer působící v oblasti architektury a projekčních činností v zemích po celém světě.</w:t>
      </w:r>
      <w:r>
        <w:rPr>
          <w:rFonts w:ascii="Arial Narrow" w:hAnsi="Arial Narrow"/>
          <w:bCs/>
          <w:sz w:val="16"/>
          <w:szCs w:val="16"/>
        </w:rPr>
        <w:t xml:space="preserve"> V roce 2012 byly založeny dceřiné společnosti v Rusku a v Kazachstánu. </w:t>
      </w:r>
      <w:r w:rsidRPr="00C14BC6">
        <w:rPr>
          <w:rFonts w:ascii="Arial Narrow" w:hAnsi="Arial Narrow"/>
          <w:bCs/>
          <w:sz w:val="16"/>
          <w:szCs w:val="16"/>
        </w:rPr>
        <w:t xml:space="preserve"> K nejvýznamnějším realizovaným projektům patří rekonstrukce budov ústředí České národní banky v Praze Na Příkopech, výstavba Národní technické knihovny v Praze – Dejvicích, multifunkční projekt Centrum Chodov v Praze na Jižním Městě, výstavba chirurgického pavilonu Vojenské nemocnice v Praze – Střešovicích, rekonstrukce Dětské fakultní nemocnice v Motole, výstavba obytného komplexu Zelené údolí v Praze – Kunraticích či multifunkčního sportovního centra O2 Ar</w:t>
      </w:r>
      <w:r>
        <w:rPr>
          <w:rFonts w:ascii="Arial Narrow" w:hAnsi="Arial Narrow"/>
          <w:bCs/>
          <w:sz w:val="16"/>
          <w:szCs w:val="16"/>
        </w:rPr>
        <w:t xml:space="preserve">ena v Praze – Vysočanech. V současné době se Helika podílí na 2 projektech v Plzni - stavbě Nového divadla a rekonstrukci kulturní fabriky Světovar. Mezi další projekty, které jsou v realizaci, patří dostavba Základní školy v Roztokách, stavba obchodního centra Bory Mall v Bratislavě a dostavba a modernizace okresní nemocnice v Náchodě. </w:t>
      </w:r>
    </w:p>
    <w:p w:rsidR="00D2506A" w:rsidRPr="00C14BC6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 w:val="16"/>
          <w:szCs w:val="16"/>
        </w:rPr>
      </w:pPr>
    </w:p>
    <w:p w:rsidR="00D2506A" w:rsidRPr="00486B8F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 w:val="18"/>
          <w:szCs w:val="18"/>
          <w:u w:val="single"/>
        </w:rPr>
      </w:pPr>
      <w:r w:rsidRPr="00486B8F">
        <w:rPr>
          <w:rFonts w:ascii="Arial Narrow" w:hAnsi="Arial Narrow"/>
          <w:sz w:val="18"/>
          <w:szCs w:val="18"/>
          <w:u w:val="single"/>
        </w:rPr>
        <w:t>Kontaktní údaje:</w:t>
      </w:r>
    </w:p>
    <w:p w:rsidR="00D2506A" w:rsidRPr="00566452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 w:val="18"/>
          <w:szCs w:val="18"/>
        </w:rPr>
      </w:pPr>
    </w:p>
    <w:p w:rsidR="00D2506A" w:rsidRPr="00566452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 w:val="18"/>
          <w:szCs w:val="18"/>
        </w:rPr>
      </w:pPr>
      <w:r w:rsidRPr="00566452">
        <w:rPr>
          <w:rFonts w:ascii="Arial Narrow" w:hAnsi="Arial Narrow"/>
          <w:sz w:val="18"/>
          <w:szCs w:val="18"/>
        </w:rPr>
        <w:t>Jana Bakešová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Alena Týfová</w:t>
      </w:r>
    </w:p>
    <w:p w:rsidR="00D2506A" w:rsidRPr="00566452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 w:val="18"/>
          <w:szCs w:val="18"/>
        </w:rPr>
      </w:pPr>
      <w:r w:rsidRPr="00566452">
        <w:rPr>
          <w:rFonts w:ascii="Arial Narrow" w:hAnsi="Arial Narrow"/>
          <w:sz w:val="18"/>
          <w:szCs w:val="18"/>
        </w:rPr>
        <w:t xml:space="preserve">Crest Communications a.s.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66452">
        <w:rPr>
          <w:rFonts w:ascii="Arial Narrow" w:hAnsi="Arial Narrow"/>
          <w:sz w:val="18"/>
          <w:szCs w:val="18"/>
        </w:rPr>
        <w:t>HELIKA, a.s.</w:t>
      </w:r>
    </w:p>
    <w:p w:rsidR="00D2506A" w:rsidRPr="00566452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 w:val="18"/>
          <w:szCs w:val="18"/>
        </w:rPr>
      </w:pPr>
      <w:r w:rsidRPr="00566452">
        <w:rPr>
          <w:rFonts w:ascii="Arial Narrow" w:hAnsi="Arial Narrow"/>
          <w:sz w:val="18"/>
          <w:szCs w:val="18"/>
        </w:rPr>
        <w:t>tel. 222 927</w:t>
      </w:r>
      <w:r>
        <w:rPr>
          <w:rFonts w:ascii="Arial Narrow" w:hAnsi="Arial Narrow"/>
          <w:sz w:val="18"/>
          <w:szCs w:val="18"/>
        </w:rPr>
        <w:t> </w:t>
      </w:r>
      <w:r w:rsidRPr="00566452">
        <w:rPr>
          <w:rFonts w:ascii="Arial Narrow" w:hAnsi="Arial Narrow"/>
          <w:sz w:val="18"/>
          <w:szCs w:val="18"/>
        </w:rPr>
        <w:t>111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566452">
        <w:rPr>
          <w:rFonts w:ascii="Arial Narrow" w:hAnsi="Arial Narrow"/>
          <w:sz w:val="18"/>
          <w:szCs w:val="18"/>
        </w:rPr>
        <w:t>tel. 281 097</w:t>
      </w:r>
      <w:r>
        <w:rPr>
          <w:rFonts w:ascii="Arial Narrow" w:hAnsi="Arial Narrow"/>
          <w:sz w:val="18"/>
          <w:szCs w:val="18"/>
        </w:rPr>
        <w:t> </w:t>
      </w:r>
      <w:r w:rsidRPr="00566452">
        <w:rPr>
          <w:rFonts w:ascii="Arial Narrow" w:hAnsi="Arial Narrow"/>
          <w:sz w:val="18"/>
          <w:szCs w:val="18"/>
        </w:rPr>
        <w:t>427</w:t>
      </w:r>
    </w:p>
    <w:p w:rsidR="00D2506A" w:rsidRPr="00566452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 w:val="18"/>
          <w:szCs w:val="18"/>
        </w:rPr>
      </w:pPr>
      <w:r w:rsidRPr="00566452">
        <w:rPr>
          <w:rFonts w:ascii="Arial Narrow" w:hAnsi="Arial Narrow"/>
          <w:sz w:val="18"/>
          <w:szCs w:val="18"/>
        </w:rPr>
        <w:t>mobil: 731 613</w:t>
      </w:r>
      <w:r>
        <w:rPr>
          <w:rFonts w:ascii="Arial Narrow" w:hAnsi="Arial Narrow"/>
          <w:sz w:val="18"/>
          <w:szCs w:val="18"/>
        </w:rPr>
        <w:t> </w:t>
      </w:r>
      <w:r w:rsidRPr="00566452">
        <w:rPr>
          <w:rFonts w:ascii="Arial Narrow" w:hAnsi="Arial Narrow"/>
          <w:sz w:val="18"/>
          <w:szCs w:val="18"/>
        </w:rPr>
        <w:t>604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mobil: 733 677 007</w:t>
      </w:r>
    </w:p>
    <w:p w:rsidR="00D2506A" w:rsidRDefault="00D2506A" w:rsidP="00CC5018">
      <w:pPr>
        <w:autoSpaceDE w:val="0"/>
        <w:autoSpaceDN w:val="0"/>
        <w:adjustRightInd w:val="0"/>
        <w:spacing w:line="260" w:lineRule="atLeast"/>
        <w:jc w:val="both"/>
        <w:rPr>
          <w:rFonts w:ascii="Arial Narrow" w:hAnsi="Arial Narrow"/>
          <w:sz w:val="18"/>
          <w:szCs w:val="18"/>
        </w:rPr>
      </w:pPr>
      <w:hyperlink r:id="rId6" w:history="1">
        <w:r w:rsidRPr="00566452">
          <w:rPr>
            <w:rStyle w:val="Hyperlink"/>
            <w:rFonts w:ascii="Arial Narrow" w:hAnsi="Arial Narrow"/>
            <w:sz w:val="18"/>
            <w:szCs w:val="18"/>
          </w:rPr>
          <w:t>jana.bakesova@crestcom.cz</w:t>
        </w:r>
      </w:hyperlink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hyperlink r:id="rId7" w:history="1">
        <w:r w:rsidRPr="00B51E0D">
          <w:rPr>
            <w:rStyle w:val="Hyperlink"/>
            <w:rFonts w:ascii="Arial Narrow" w:hAnsi="Arial Narrow"/>
            <w:sz w:val="18"/>
            <w:szCs w:val="18"/>
          </w:rPr>
          <w:t>alena.tyfova@helika.cz</w:t>
        </w:r>
      </w:hyperlink>
    </w:p>
    <w:p w:rsidR="00D2506A" w:rsidRPr="001D2596" w:rsidRDefault="00D2506A" w:rsidP="00CC5018">
      <w:pPr>
        <w:tabs>
          <w:tab w:val="left" w:pos="4065"/>
        </w:tabs>
      </w:pPr>
    </w:p>
    <w:p w:rsidR="00D2506A" w:rsidRDefault="00D2506A" w:rsidP="00CC5018">
      <w:pPr>
        <w:tabs>
          <w:tab w:val="left" w:pos="9088"/>
        </w:tabs>
        <w:spacing w:line="260" w:lineRule="atLeast"/>
        <w:jc w:val="center"/>
        <w:rPr>
          <w:rFonts w:ascii="Arial Narrow" w:hAnsi="Arial Narrow"/>
          <w:sz w:val="18"/>
          <w:szCs w:val="18"/>
        </w:rPr>
      </w:pPr>
    </w:p>
    <w:p w:rsidR="00D2506A" w:rsidRDefault="00D2506A"/>
    <w:sectPr w:rsidR="00D2506A" w:rsidSect="000C0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018"/>
    <w:rsid w:val="00083A85"/>
    <w:rsid w:val="000C0C79"/>
    <w:rsid w:val="001D2596"/>
    <w:rsid w:val="0027160C"/>
    <w:rsid w:val="00414F9F"/>
    <w:rsid w:val="00415D04"/>
    <w:rsid w:val="00425ABA"/>
    <w:rsid w:val="00486B8F"/>
    <w:rsid w:val="004D1F54"/>
    <w:rsid w:val="0053329D"/>
    <w:rsid w:val="005515CA"/>
    <w:rsid w:val="00566452"/>
    <w:rsid w:val="005B332B"/>
    <w:rsid w:val="00634268"/>
    <w:rsid w:val="00825014"/>
    <w:rsid w:val="008A1766"/>
    <w:rsid w:val="009E1273"/>
    <w:rsid w:val="00A14495"/>
    <w:rsid w:val="00B51E0D"/>
    <w:rsid w:val="00C14BC6"/>
    <w:rsid w:val="00C540EC"/>
    <w:rsid w:val="00CC5018"/>
    <w:rsid w:val="00D2506A"/>
    <w:rsid w:val="00DE579E"/>
    <w:rsid w:val="00EE5946"/>
    <w:rsid w:val="00F2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50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na.tyfova@heli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bakesova@crestcom.cz" TargetMode="External"/><Relationship Id="rId5" Type="http://schemas.openxmlformats.org/officeDocument/2006/relationships/hyperlink" Target="http://www.helika.cz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579</Words>
  <Characters>3418</Characters>
  <Application>Microsoft Office Outlook</Application>
  <DocSecurity>0</DocSecurity>
  <Lines>0</Lines>
  <Paragraphs>0</Paragraphs>
  <ScaleCrop>false</ScaleCrop>
  <Company>HELIKA,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Týfová Alena</dc:creator>
  <cp:keywords/>
  <dc:description/>
  <cp:lastModifiedBy>Jana Bakešová</cp:lastModifiedBy>
  <cp:revision>2</cp:revision>
  <dcterms:created xsi:type="dcterms:W3CDTF">2014-08-29T07:32:00Z</dcterms:created>
  <dcterms:modified xsi:type="dcterms:W3CDTF">2014-08-29T07:32:00Z</dcterms:modified>
</cp:coreProperties>
</file>