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74C8" w14:textId="58C20436" w:rsidR="00091B4A" w:rsidRPr="00B33870" w:rsidRDefault="00E33F24" w:rsidP="00496ED2">
      <w:pPr>
        <w:pStyle w:val="Nzev"/>
        <w:jc w:val="both"/>
        <w:rPr>
          <w:color w:val="FF0000"/>
          <w:sz w:val="48"/>
          <w:szCs w:val="48"/>
          <w:lang w:val="en-GB"/>
        </w:rPr>
      </w:pPr>
      <w:r w:rsidRPr="00B33870">
        <w:rPr>
          <w:sz w:val="48"/>
          <w:szCs w:val="48"/>
          <w:lang w:val="en-GB"/>
        </w:rPr>
        <w:t xml:space="preserve">Peter Noack, </w:t>
      </w:r>
      <w:r w:rsidR="00091B4A" w:rsidRPr="00B33870">
        <w:rPr>
          <w:sz w:val="48"/>
          <w:szCs w:val="48"/>
          <w:lang w:val="en-GB"/>
        </w:rPr>
        <w:t>Zeitgeist A</w:t>
      </w:r>
      <w:r w:rsidR="00ED3ED0">
        <w:rPr>
          <w:sz w:val="48"/>
          <w:szCs w:val="48"/>
          <w:lang w:val="en-GB"/>
        </w:rPr>
        <w:t xml:space="preserve">sset </w:t>
      </w:r>
      <w:r w:rsidR="00091B4A" w:rsidRPr="00B33870">
        <w:rPr>
          <w:sz w:val="48"/>
          <w:szCs w:val="48"/>
          <w:lang w:val="en-GB"/>
        </w:rPr>
        <w:t>M</w:t>
      </w:r>
      <w:r w:rsidR="00ED3ED0">
        <w:rPr>
          <w:sz w:val="48"/>
          <w:szCs w:val="48"/>
          <w:lang w:val="en-GB"/>
        </w:rPr>
        <w:t>anagement</w:t>
      </w:r>
      <w:r w:rsidRPr="00B33870">
        <w:rPr>
          <w:sz w:val="48"/>
          <w:szCs w:val="48"/>
          <w:lang w:val="en-GB"/>
        </w:rPr>
        <w:t>:</w:t>
      </w:r>
      <w:r w:rsidR="00091B4A" w:rsidRPr="00B33870">
        <w:rPr>
          <w:sz w:val="48"/>
          <w:szCs w:val="48"/>
          <w:lang w:val="en-GB"/>
        </w:rPr>
        <w:t xml:space="preserve"> </w:t>
      </w:r>
      <w:r w:rsidR="00B33870" w:rsidRPr="00B33870">
        <w:rPr>
          <w:sz w:val="48"/>
          <w:szCs w:val="48"/>
          <w:lang w:val="en-GB"/>
        </w:rPr>
        <w:t>interest in rental housing to increase sharply in Czech Republic</w:t>
      </w:r>
    </w:p>
    <w:p w14:paraId="4A2174C9" w14:textId="77777777" w:rsidR="00091B4A" w:rsidRPr="00B33870" w:rsidRDefault="00091B4A" w:rsidP="00091B4A">
      <w:pPr>
        <w:spacing w:after="0"/>
        <w:rPr>
          <w:rFonts w:ascii="Calibri" w:eastAsia="Calibri" w:hAnsi="Calibri"/>
          <w:lang w:val="en-GB"/>
        </w:rPr>
      </w:pPr>
    </w:p>
    <w:p w14:paraId="4A2174CA" w14:textId="02874ECA" w:rsidR="00091B4A" w:rsidRDefault="00091B4A" w:rsidP="00091B4A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</w:pPr>
      <w:r w:rsidRPr="00B33870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Pra</w:t>
      </w:r>
      <w:r w:rsidR="00B33870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gue</w:t>
      </w:r>
      <w:r w:rsidRPr="00B33870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, </w:t>
      </w:r>
      <w:r w:rsidR="003229D9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25</w:t>
      </w:r>
      <w:r w:rsidR="00B33870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 March </w:t>
      </w:r>
      <w:r w:rsidRPr="00B33870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201</w:t>
      </w:r>
      <w:r w:rsidR="00E33F24" w:rsidRPr="00B33870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9</w:t>
      </w:r>
    </w:p>
    <w:p w14:paraId="0B0372F8" w14:textId="77777777" w:rsidR="00313F43" w:rsidRDefault="00313F43" w:rsidP="00F75D42">
      <w:pPr>
        <w:spacing w:after="0"/>
        <w:jc w:val="both"/>
        <w:rPr>
          <w:rFonts w:ascii="Calibri" w:eastAsia="Calibri" w:hAnsi="Calibri"/>
          <w:lang w:val="en-GB"/>
        </w:rPr>
      </w:pPr>
    </w:p>
    <w:p w14:paraId="439201F9" w14:textId="6D7AC2D1" w:rsidR="00F75D42" w:rsidRPr="00B33870" w:rsidRDefault="00ED3ED0" w:rsidP="00F75D42">
      <w:pPr>
        <w:spacing w:after="0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 xml:space="preserve">The </w:t>
      </w:r>
      <w:r w:rsidR="003865C2">
        <w:rPr>
          <w:rFonts w:ascii="Arial" w:eastAsia="Calibri" w:hAnsi="Arial" w:cs="Arial"/>
          <w:b/>
          <w:lang w:val="en-GB"/>
        </w:rPr>
        <w:t xml:space="preserve">Czech Republic </w:t>
      </w:r>
      <w:r>
        <w:rPr>
          <w:rFonts w:ascii="Arial" w:eastAsia="Calibri" w:hAnsi="Arial" w:cs="Arial"/>
          <w:b/>
          <w:lang w:val="en-GB"/>
        </w:rPr>
        <w:t xml:space="preserve">is among the </w:t>
      </w:r>
      <w:r w:rsidR="003865C2">
        <w:rPr>
          <w:rFonts w:ascii="Arial" w:eastAsia="Calibri" w:hAnsi="Arial" w:cs="Arial"/>
          <w:b/>
          <w:lang w:val="en-GB"/>
        </w:rPr>
        <w:t>countries with the lowest share of rental housing</w:t>
      </w:r>
      <w:r>
        <w:rPr>
          <w:rFonts w:ascii="Arial" w:eastAsia="Calibri" w:hAnsi="Arial" w:cs="Arial"/>
          <w:b/>
          <w:lang w:val="en-GB"/>
        </w:rPr>
        <w:t xml:space="preserve"> in</w:t>
      </w:r>
      <w:r w:rsidR="00B00DBB">
        <w:rPr>
          <w:rFonts w:ascii="Arial" w:eastAsia="Calibri" w:hAnsi="Arial" w:cs="Arial"/>
          <w:b/>
          <w:lang w:val="en-GB"/>
        </w:rPr>
        <w:t> </w:t>
      </w:r>
      <w:r>
        <w:rPr>
          <w:rFonts w:ascii="Arial" w:eastAsia="Calibri" w:hAnsi="Arial" w:cs="Arial"/>
          <w:b/>
          <w:lang w:val="en-GB"/>
        </w:rPr>
        <w:t>the</w:t>
      </w:r>
      <w:r w:rsidR="00B00DBB">
        <w:rPr>
          <w:rFonts w:ascii="Arial" w:eastAsia="Calibri" w:hAnsi="Arial" w:cs="Arial"/>
          <w:b/>
          <w:lang w:val="en-GB"/>
        </w:rPr>
        <w:t> </w:t>
      </w:r>
      <w:r>
        <w:rPr>
          <w:rFonts w:ascii="Arial" w:eastAsia="Calibri" w:hAnsi="Arial" w:cs="Arial"/>
          <w:b/>
          <w:lang w:val="en-GB"/>
        </w:rPr>
        <w:t>EU</w:t>
      </w:r>
      <w:r w:rsidR="00F75D42" w:rsidRPr="00B33870">
        <w:rPr>
          <w:rFonts w:ascii="Arial" w:eastAsia="Calibri" w:hAnsi="Arial" w:cs="Arial"/>
          <w:b/>
          <w:lang w:val="en-GB"/>
        </w:rPr>
        <w:t xml:space="preserve">. </w:t>
      </w:r>
      <w:r w:rsidR="003865C2">
        <w:rPr>
          <w:rFonts w:ascii="Arial" w:eastAsia="Calibri" w:hAnsi="Arial" w:cs="Arial"/>
          <w:b/>
          <w:lang w:val="en-GB"/>
        </w:rPr>
        <w:t>According to</w:t>
      </w:r>
      <w:r>
        <w:rPr>
          <w:rFonts w:ascii="Arial" w:eastAsia="Calibri" w:hAnsi="Arial" w:cs="Arial"/>
          <w:b/>
          <w:lang w:val="en-GB"/>
        </w:rPr>
        <w:t xml:space="preserve"> </w:t>
      </w:r>
      <w:r w:rsidR="003865C2">
        <w:rPr>
          <w:rFonts w:ascii="Arial" w:eastAsia="Calibri" w:hAnsi="Arial" w:cs="Arial"/>
          <w:b/>
          <w:lang w:val="en-GB"/>
        </w:rPr>
        <w:t>the</w:t>
      </w:r>
      <w:r>
        <w:rPr>
          <w:rFonts w:ascii="Arial" w:eastAsia="Calibri" w:hAnsi="Arial" w:cs="Arial"/>
          <w:b/>
          <w:lang w:val="en-GB"/>
        </w:rPr>
        <w:t xml:space="preserve"> s</w:t>
      </w:r>
      <w:r w:rsidR="003865C2">
        <w:rPr>
          <w:rFonts w:ascii="Arial" w:eastAsia="Calibri" w:hAnsi="Arial" w:cs="Arial"/>
          <w:b/>
          <w:lang w:val="en-GB"/>
        </w:rPr>
        <w:t>tatistic</w:t>
      </w:r>
      <w:r>
        <w:rPr>
          <w:rFonts w:ascii="Arial" w:eastAsia="Calibri" w:hAnsi="Arial" w:cs="Arial"/>
          <w:b/>
          <w:lang w:val="en-GB"/>
        </w:rPr>
        <w:t>al</w:t>
      </w:r>
      <w:r w:rsidR="003865C2">
        <w:rPr>
          <w:rFonts w:ascii="Arial" w:eastAsia="Calibri" w:hAnsi="Arial" w:cs="Arial"/>
          <w:b/>
          <w:lang w:val="en-GB"/>
        </w:rPr>
        <w:t xml:space="preserve"> </w:t>
      </w:r>
      <w:r>
        <w:rPr>
          <w:rFonts w:ascii="Arial" w:eastAsia="Calibri" w:hAnsi="Arial" w:cs="Arial"/>
          <w:b/>
          <w:lang w:val="en-GB"/>
        </w:rPr>
        <w:t>o</w:t>
      </w:r>
      <w:r w:rsidR="003865C2">
        <w:rPr>
          <w:rFonts w:ascii="Arial" w:eastAsia="Calibri" w:hAnsi="Arial" w:cs="Arial"/>
          <w:b/>
          <w:lang w:val="en-GB"/>
        </w:rPr>
        <w:t>ffice</w:t>
      </w:r>
      <w:r>
        <w:rPr>
          <w:rFonts w:ascii="Arial" w:eastAsia="Calibri" w:hAnsi="Arial" w:cs="Arial"/>
          <w:b/>
          <w:lang w:val="en-GB"/>
        </w:rPr>
        <w:t xml:space="preserve"> of the EU </w:t>
      </w:r>
      <w:r w:rsidR="009920C0" w:rsidRPr="00B33870">
        <w:rPr>
          <w:rFonts w:ascii="Arial" w:eastAsia="Calibri" w:hAnsi="Arial" w:cs="Arial"/>
          <w:b/>
          <w:lang w:val="en-GB"/>
        </w:rPr>
        <w:t>(Eurostat)</w:t>
      </w:r>
      <w:r w:rsidR="00A268D4">
        <w:rPr>
          <w:rFonts w:ascii="Arial" w:eastAsia="Calibri" w:hAnsi="Arial" w:cs="Arial"/>
          <w:b/>
          <w:lang w:val="en-GB"/>
        </w:rPr>
        <w:t>,</w:t>
      </w:r>
      <w:r w:rsidR="009920C0" w:rsidRPr="00B33870">
        <w:rPr>
          <w:rFonts w:ascii="Arial" w:eastAsia="Calibri" w:hAnsi="Arial" w:cs="Arial"/>
          <w:b/>
          <w:lang w:val="en-GB"/>
        </w:rPr>
        <w:t xml:space="preserve"> </w:t>
      </w:r>
      <w:r w:rsidR="0096136C">
        <w:rPr>
          <w:rFonts w:ascii="Arial" w:eastAsia="Calibri" w:hAnsi="Arial" w:cs="Arial"/>
          <w:b/>
          <w:lang w:val="en-GB"/>
        </w:rPr>
        <w:t xml:space="preserve">home ownership still dominates the market with a share of </w:t>
      </w:r>
      <w:r w:rsidR="009920C0" w:rsidRPr="00B33870">
        <w:rPr>
          <w:rFonts w:ascii="Arial" w:eastAsia="Calibri" w:hAnsi="Arial" w:cs="Arial"/>
          <w:b/>
          <w:lang w:val="en-GB"/>
        </w:rPr>
        <w:t>78</w:t>
      </w:r>
      <w:r w:rsidR="00F75D42" w:rsidRPr="00B33870">
        <w:rPr>
          <w:rFonts w:ascii="Arial" w:eastAsia="Calibri" w:hAnsi="Arial" w:cs="Arial"/>
          <w:b/>
          <w:lang w:val="en-GB"/>
        </w:rPr>
        <w:t>%</w:t>
      </w:r>
      <w:r>
        <w:rPr>
          <w:rFonts w:ascii="Arial" w:eastAsia="Calibri" w:hAnsi="Arial" w:cs="Arial"/>
          <w:b/>
          <w:lang w:val="en-GB"/>
        </w:rPr>
        <w:t>,</w:t>
      </w:r>
      <w:r w:rsidR="00EA326D" w:rsidRPr="00B33870">
        <w:rPr>
          <w:rFonts w:ascii="Arial" w:eastAsia="Calibri" w:hAnsi="Arial" w:cs="Arial"/>
          <w:b/>
          <w:lang w:val="en-GB"/>
        </w:rPr>
        <w:t xml:space="preserve"> </w:t>
      </w:r>
      <w:r>
        <w:rPr>
          <w:rFonts w:ascii="Arial" w:eastAsia="Calibri" w:hAnsi="Arial" w:cs="Arial"/>
          <w:b/>
          <w:lang w:val="en-GB"/>
        </w:rPr>
        <w:t xml:space="preserve">while rental housing </w:t>
      </w:r>
      <w:r w:rsidR="0096136C">
        <w:rPr>
          <w:rFonts w:ascii="Arial" w:eastAsia="Calibri" w:hAnsi="Arial" w:cs="Arial"/>
          <w:b/>
          <w:lang w:val="en-GB"/>
        </w:rPr>
        <w:t xml:space="preserve">only </w:t>
      </w:r>
      <w:r>
        <w:rPr>
          <w:rFonts w:ascii="Arial" w:eastAsia="Calibri" w:hAnsi="Arial" w:cs="Arial"/>
          <w:b/>
          <w:lang w:val="en-GB"/>
        </w:rPr>
        <w:t xml:space="preserve">has </w:t>
      </w:r>
      <w:r w:rsidR="00EA326D" w:rsidRPr="00B33870">
        <w:rPr>
          <w:rFonts w:ascii="Arial" w:eastAsia="Calibri" w:hAnsi="Arial" w:cs="Arial"/>
          <w:b/>
          <w:lang w:val="en-GB"/>
        </w:rPr>
        <w:t>22%</w:t>
      </w:r>
      <w:r w:rsidR="00EA326D" w:rsidRPr="00B33870">
        <w:rPr>
          <w:rStyle w:val="Znakapoznpodarou"/>
          <w:rFonts w:ascii="Arial" w:eastAsia="Calibri" w:hAnsi="Arial" w:cs="Arial"/>
          <w:b/>
          <w:lang w:val="en-GB"/>
        </w:rPr>
        <w:footnoteReference w:id="1"/>
      </w:r>
      <w:r w:rsidR="00F75D42" w:rsidRPr="00B33870">
        <w:rPr>
          <w:rFonts w:ascii="Arial" w:eastAsia="Calibri" w:hAnsi="Arial" w:cs="Arial"/>
          <w:b/>
          <w:lang w:val="en-GB"/>
        </w:rPr>
        <w:t xml:space="preserve">. </w:t>
      </w:r>
      <w:r w:rsidR="0096136C">
        <w:rPr>
          <w:rFonts w:ascii="Arial" w:eastAsia="Calibri" w:hAnsi="Arial" w:cs="Arial"/>
          <w:b/>
          <w:lang w:val="en-GB"/>
        </w:rPr>
        <w:t>Meanwhile, in the neighbouring countries (Germany, Austria) the share of rental housing is roughly double</w:t>
      </w:r>
      <w:r w:rsidR="00EA326D" w:rsidRPr="00B33870">
        <w:rPr>
          <w:rStyle w:val="Znakapoznpodarou"/>
          <w:rFonts w:ascii="Arial" w:eastAsia="Calibri" w:hAnsi="Arial" w:cs="Arial"/>
          <w:b/>
          <w:lang w:val="en-GB"/>
        </w:rPr>
        <w:footnoteReference w:id="2"/>
      </w:r>
      <w:r w:rsidR="0059557C" w:rsidRPr="00B33870">
        <w:rPr>
          <w:rFonts w:ascii="Arial" w:eastAsia="Calibri" w:hAnsi="Arial" w:cs="Arial"/>
          <w:b/>
          <w:lang w:val="en-GB"/>
        </w:rPr>
        <w:t xml:space="preserve">. </w:t>
      </w:r>
      <w:r>
        <w:rPr>
          <w:rFonts w:ascii="Arial" w:eastAsia="Calibri" w:hAnsi="Arial" w:cs="Arial"/>
          <w:b/>
          <w:lang w:val="en-GB"/>
        </w:rPr>
        <w:t xml:space="preserve">The interest in rental housing in the Czech Republic, however, is expected to </w:t>
      </w:r>
      <w:r w:rsidR="0096136C">
        <w:rPr>
          <w:rFonts w:ascii="Arial" w:eastAsia="Calibri" w:hAnsi="Arial" w:cs="Arial"/>
          <w:b/>
          <w:lang w:val="en-GB"/>
        </w:rPr>
        <w:t>increase significantly this yea</w:t>
      </w:r>
      <w:r>
        <w:rPr>
          <w:rFonts w:ascii="Arial" w:eastAsia="Calibri" w:hAnsi="Arial" w:cs="Arial"/>
          <w:b/>
          <w:lang w:val="en-GB"/>
        </w:rPr>
        <w:t>r, following the current trends in the neighbouring countries</w:t>
      </w:r>
      <w:r w:rsidR="00B00DBB">
        <w:rPr>
          <w:rFonts w:ascii="Arial" w:eastAsia="Calibri" w:hAnsi="Arial" w:cs="Arial"/>
          <w:b/>
          <w:lang w:val="en-GB"/>
        </w:rPr>
        <w:t>,</w:t>
      </w:r>
      <w:r>
        <w:rPr>
          <w:rFonts w:ascii="Arial" w:eastAsia="Calibri" w:hAnsi="Arial" w:cs="Arial"/>
          <w:b/>
          <w:lang w:val="en-GB"/>
        </w:rPr>
        <w:t xml:space="preserve"> explains </w:t>
      </w:r>
      <w:r w:rsidR="00F75D42" w:rsidRPr="00B33870">
        <w:rPr>
          <w:rFonts w:ascii="Arial" w:eastAsia="Calibri" w:hAnsi="Arial" w:cs="Arial"/>
          <w:b/>
          <w:lang w:val="en-GB"/>
        </w:rPr>
        <w:t>Peter Noack</w:t>
      </w:r>
      <w:r w:rsidR="0096136C">
        <w:rPr>
          <w:rFonts w:ascii="Arial" w:eastAsia="Calibri" w:hAnsi="Arial" w:cs="Arial"/>
          <w:b/>
          <w:lang w:val="en-GB"/>
        </w:rPr>
        <w:t xml:space="preserve">, </w:t>
      </w:r>
      <w:r w:rsidR="00604CA7">
        <w:rPr>
          <w:rFonts w:ascii="Arial" w:eastAsia="Calibri" w:hAnsi="Arial" w:cs="Arial"/>
          <w:b/>
          <w:lang w:val="en-GB"/>
        </w:rPr>
        <w:t>CEO</w:t>
      </w:r>
      <w:r w:rsidR="0096136C">
        <w:rPr>
          <w:rFonts w:ascii="Arial" w:eastAsia="Calibri" w:hAnsi="Arial" w:cs="Arial"/>
          <w:b/>
          <w:lang w:val="en-GB"/>
        </w:rPr>
        <w:t xml:space="preserve"> of</w:t>
      </w:r>
      <w:r w:rsidR="00313F43">
        <w:rPr>
          <w:rFonts w:ascii="Arial" w:eastAsia="Calibri" w:hAnsi="Arial" w:cs="Arial"/>
          <w:b/>
          <w:lang w:val="en-GB"/>
        </w:rPr>
        <w:t> </w:t>
      </w:r>
      <w:r w:rsidR="00F75D42" w:rsidRPr="00B33870">
        <w:rPr>
          <w:rFonts w:ascii="Arial" w:eastAsia="Calibri" w:hAnsi="Arial" w:cs="Arial"/>
          <w:b/>
          <w:lang w:val="en-GB"/>
        </w:rPr>
        <w:t>Zeitgeist</w:t>
      </w:r>
      <w:r w:rsidR="00F1682C" w:rsidRPr="00B33870">
        <w:rPr>
          <w:rFonts w:ascii="Arial" w:eastAsia="Calibri" w:hAnsi="Arial" w:cs="Arial"/>
          <w:b/>
          <w:lang w:val="en-GB"/>
        </w:rPr>
        <w:t xml:space="preserve"> Asset Management</w:t>
      </w:r>
      <w:r>
        <w:rPr>
          <w:rFonts w:ascii="Arial" w:eastAsia="Calibri" w:hAnsi="Arial" w:cs="Arial"/>
          <w:b/>
          <w:lang w:val="en-GB"/>
        </w:rPr>
        <w:t>. Zeitgeist is a Real Estate Developer and Asset Manager for private and</w:t>
      </w:r>
      <w:r w:rsidR="00B00DBB">
        <w:rPr>
          <w:rFonts w:ascii="Arial" w:eastAsia="Calibri" w:hAnsi="Arial" w:cs="Arial"/>
          <w:b/>
          <w:lang w:val="en-GB"/>
        </w:rPr>
        <w:t> </w:t>
      </w:r>
      <w:r>
        <w:rPr>
          <w:rFonts w:ascii="Arial" w:eastAsia="Calibri" w:hAnsi="Arial" w:cs="Arial"/>
          <w:b/>
          <w:lang w:val="en-GB"/>
        </w:rPr>
        <w:t xml:space="preserve">institutional investors in the </w:t>
      </w:r>
      <w:r w:rsidR="006B50E6">
        <w:rPr>
          <w:rFonts w:ascii="Arial" w:eastAsia="Calibri" w:hAnsi="Arial" w:cs="Arial"/>
          <w:b/>
          <w:lang w:val="en-GB"/>
        </w:rPr>
        <w:t>Czech Republic, Germany, Poland and Hungary</w:t>
      </w:r>
      <w:r>
        <w:rPr>
          <w:rFonts w:ascii="Arial" w:eastAsia="Calibri" w:hAnsi="Arial" w:cs="Arial"/>
          <w:b/>
          <w:lang w:val="en-GB"/>
        </w:rPr>
        <w:t>. In</w:t>
      </w:r>
      <w:r w:rsidR="00B00DBB">
        <w:rPr>
          <w:rFonts w:ascii="Arial" w:eastAsia="Calibri" w:hAnsi="Arial" w:cs="Arial"/>
          <w:b/>
          <w:lang w:val="en-GB"/>
        </w:rPr>
        <w:t> </w:t>
      </w:r>
      <w:r>
        <w:rPr>
          <w:rFonts w:ascii="Arial" w:eastAsia="Calibri" w:hAnsi="Arial" w:cs="Arial"/>
          <w:b/>
          <w:lang w:val="en-GB"/>
        </w:rPr>
        <w:t xml:space="preserve">Prague, it is currently planning to create a </w:t>
      </w:r>
      <w:r w:rsidR="00840359">
        <w:rPr>
          <w:rFonts w:ascii="Arial" w:eastAsia="Calibri" w:hAnsi="Arial" w:cs="Arial"/>
          <w:b/>
          <w:lang w:val="en-GB"/>
        </w:rPr>
        <w:t xml:space="preserve">portfolio </w:t>
      </w:r>
      <w:r>
        <w:rPr>
          <w:rFonts w:ascii="Arial" w:eastAsia="Calibri" w:hAnsi="Arial" w:cs="Arial"/>
          <w:b/>
          <w:lang w:val="en-GB"/>
        </w:rPr>
        <w:t xml:space="preserve">for </w:t>
      </w:r>
      <w:r w:rsidR="00840359">
        <w:rPr>
          <w:rFonts w:ascii="Arial" w:eastAsia="Calibri" w:hAnsi="Arial" w:cs="Arial"/>
          <w:b/>
          <w:lang w:val="en-GB"/>
        </w:rPr>
        <w:t xml:space="preserve">500 rental flats in various localities and </w:t>
      </w:r>
      <w:r>
        <w:rPr>
          <w:rFonts w:ascii="Arial" w:eastAsia="Calibri" w:hAnsi="Arial" w:cs="Arial"/>
          <w:b/>
          <w:lang w:val="en-GB"/>
        </w:rPr>
        <w:t xml:space="preserve">with a range of different </w:t>
      </w:r>
      <w:r w:rsidR="00840359">
        <w:rPr>
          <w:rFonts w:ascii="Arial" w:eastAsia="Calibri" w:hAnsi="Arial" w:cs="Arial"/>
          <w:b/>
          <w:lang w:val="en-GB"/>
        </w:rPr>
        <w:t>standards</w:t>
      </w:r>
      <w:r w:rsidR="006C0EDB" w:rsidRPr="00B33870">
        <w:rPr>
          <w:rFonts w:ascii="Arial" w:eastAsia="Calibri" w:hAnsi="Arial" w:cs="Arial"/>
          <w:b/>
          <w:lang w:val="en-GB"/>
        </w:rPr>
        <w:t xml:space="preserve">. </w:t>
      </w:r>
      <w:r w:rsidR="00840359">
        <w:rPr>
          <w:rFonts w:ascii="Arial" w:eastAsia="Calibri" w:hAnsi="Arial" w:cs="Arial"/>
          <w:b/>
          <w:lang w:val="en-GB"/>
        </w:rPr>
        <w:t>At the same time</w:t>
      </w:r>
      <w:r w:rsidR="006B50E6">
        <w:rPr>
          <w:rFonts w:ascii="Arial" w:eastAsia="Calibri" w:hAnsi="Arial" w:cs="Arial"/>
          <w:b/>
          <w:lang w:val="en-GB"/>
        </w:rPr>
        <w:t>, it is bringing a new standard of student housing in modern</w:t>
      </w:r>
      <w:r w:rsidR="00840359">
        <w:rPr>
          <w:rFonts w:ascii="Arial" w:eastAsia="Calibri" w:hAnsi="Arial" w:cs="Arial"/>
          <w:b/>
          <w:lang w:val="en-GB"/>
        </w:rPr>
        <w:t xml:space="preserve"> </w:t>
      </w:r>
      <w:r w:rsidR="006B50E6">
        <w:rPr>
          <w:rFonts w:ascii="Arial" w:eastAsia="Calibri" w:hAnsi="Arial" w:cs="Arial"/>
          <w:b/>
          <w:lang w:val="en-GB"/>
        </w:rPr>
        <w:t xml:space="preserve">reconstructed buildings </w:t>
      </w:r>
      <w:r>
        <w:rPr>
          <w:rFonts w:ascii="Arial" w:eastAsia="Calibri" w:hAnsi="Arial" w:cs="Arial"/>
          <w:b/>
          <w:lang w:val="en-GB"/>
        </w:rPr>
        <w:t xml:space="preserve">to </w:t>
      </w:r>
      <w:r w:rsidR="006B50E6">
        <w:rPr>
          <w:rFonts w:ascii="Arial" w:eastAsia="Calibri" w:hAnsi="Arial" w:cs="Arial"/>
          <w:b/>
          <w:lang w:val="en-GB"/>
        </w:rPr>
        <w:t>Prague and, following its success in the Czech Republic</w:t>
      </w:r>
      <w:r w:rsidR="000A50EA">
        <w:rPr>
          <w:rFonts w:ascii="Arial" w:eastAsia="Calibri" w:hAnsi="Arial" w:cs="Arial"/>
          <w:b/>
          <w:lang w:val="en-GB"/>
        </w:rPr>
        <w:t>,</w:t>
      </w:r>
      <w:r w:rsidR="006B50E6">
        <w:rPr>
          <w:rFonts w:ascii="Arial" w:eastAsia="Calibri" w:hAnsi="Arial" w:cs="Arial"/>
          <w:b/>
          <w:lang w:val="en-GB"/>
        </w:rPr>
        <w:t xml:space="preserve"> it is preparing the same model in Poland, specifically in Warsaw</w:t>
      </w:r>
      <w:r w:rsidR="00505033" w:rsidRPr="00B33870">
        <w:rPr>
          <w:rFonts w:ascii="Arial" w:eastAsia="Calibri" w:hAnsi="Arial" w:cs="Arial"/>
          <w:b/>
          <w:lang w:val="en-GB"/>
        </w:rPr>
        <w:t>.</w:t>
      </w:r>
    </w:p>
    <w:p w14:paraId="62709A25" w14:textId="14D65DCD" w:rsidR="00A43828" w:rsidRPr="00B33870" w:rsidRDefault="00A43828" w:rsidP="00F75D42">
      <w:pPr>
        <w:spacing w:after="0"/>
        <w:jc w:val="both"/>
        <w:rPr>
          <w:rFonts w:ascii="Arial" w:eastAsia="Calibri" w:hAnsi="Arial" w:cs="Arial"/>
          <w:b/>
          <w:lang w:val="en-GB"/>
        </w:rPr>
      </w:pPr>
    </w:p>
    <w:p w14:paraId="73F5588A" w14:textId="5BB51998" w:rsidR="00A43828" w:rsidRPr="00B33870" w:rsidRDefault="000A50EA" w:rsidP="00F75D42">
      <w:pPr>
        <w:spacing w:after="0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The more expensive the flats, the greater the interest in rental housing</w:t>
      </w:r>
    </w:p>
    <w:p w14:paraId="5921CB05" w14:textId="5BB6CD7C" w:rsidR="00537545" w:rsidRPr="00B00DBB" w:rsidRDefault="000A50EA" w:rsidP="00F75D42">
      <w:pPr>
        <w:spacing w:after="0"/>
        <w:jc w:val="both"/>
        <w:rPr>
          <w:rFonts w:ascii="Arial" w:eastAsia="Calibri" w:hAnsi="Arial" w:cs="Arial"/>
          <w:i/>
          <w:lang w:val="en-GB"/>
        </w:rPr>
      </w:pPr>
      <w:r>
        <w:rPr>
          <w:rFonts w:ascii="Arial" w:eastAsia="Calibri" w:hAnsi="Arial" w:cs="Arial"/>
          <w:lang w:val="en-GB"/>
        </w:rPr>
        <w:t>Even though living in your own flat is very popular and underscores the social position of</w:t>
      </w:r>
      <w:r w:rsidR="00313F43">
        <w:rPr>
          <w:rFonts w:ascii="Arial" w:eastAsia="Calibri" w:hAnsi="Arial" w:cs="Arial"/>
          <w:lang w:val="en-GB"/>
        </w:rPr>
        <w:t> </w:t>
      </w:r>
      <w:r>
        <w:rPr>
          <w:rFonts w:ascii="Arial" w:eastAsia="Calibri" w:hAnsi="Arial" w:cs="Arial"/>
          <w:lang w:val="en-GB"/>
        </w:rPr>
        <w:t>the</w:t>
      </w:r>
      <w:r w:rsidR="00313F43">
        <w:rPr>
          <w:rFonts w:ascii="Arial" w:eastAsia="Calibri" w:hAnsi="Arial" w:cs="Arial"/>
          <w:lang w:val="en-GB"/>
        </w:rPr>
        <w:t> </w:t>
      </w:r>
      <w:r>
        <w:rPr>
          <w:rFonts w:ascii="Arial" w:eastAsia="Calibri" w:hAnsi="Arial" w:cs="Arial"/>
          <w:lang w:val="en-GB"/>
        </w:rPr>
        <w:t xml:space="preserve">owner, </w:t>
      </w:r>
      <w:r w:rsidR="00ED3ED0">
        <w:rPr>
          <w:rFonts w:ascii="Arial" w:eastAsia="Calibri" w:hAnsi="Arial" w:cs="Arial"/>
          <w:lang w:val="en-GB"/>
        </w:rPr>
        <w:t xml:space="preserve">many </w:t>
      </w:r>
      <w:r>
        <w:rPr>
          <w:rFonts w:ascii="Arial" w:eastAsia="Calibri" w:hAnsi="Arial" w:cs="Arial"/>
          <w:lang w:val="en-GB"/>
        </w:rPr>
        <w:t>Czechs will have to forego this in the coming years</w:t>
      </w:r>
      <w:r w:rsidR="006C62AC" w:rsidRPr="00B33870">
        <w:rPr>
          <w:rFonts w:ascii="Arial" w:eastAsia="Calibri" w:hAnsi="Arial" w:cs="Arial"/>
          <w:lang w:val="en-GB"/>
        </w:rPr>
        <w:t xml:space="preserve">. </w:t>
      </w:r>
      <w:r>
        <w:rPr>
          <w:rFonts w:ascii="Arial" w:eastAsia="Calibri" w:hAnsi="Arial" w:cs="Arial"/>
          <w:lang w:val="en-GB"/>
        </w:rPr>
        <w:t xml:space="preserve">This can be </w:t>
      </w:r>
      <w:r w:rsidR="00ED3ED0">
        <w:rPr>
          <w:rFonts w:ascii="Arial" w:eastAsia="Calibri" w:hAnsi="Arial" w:cs="Arial"/>
          <w:lang w:val="en-GB"/>
        </w:rPr>
        <w:t>due to a</w:t>
      </w:r>
      <w:r w:rsidR="00B00DBB">
        <w:rPr>
          <w:rFonts w:ascii="Arial" w:eastAsia="Calibri" w:hAnsi="Arial" w:cs="Arial"/>
          <w:lang w:val="en-GB"/>
        </w:rPr>
        <w:t> </w:t>
      </w:r>
      <w:r w:rsidR="00ED3ED0">
        <w:rPr>
          <w:rFonts w:ascii="Arial" w:eastAsia="Calibri" w:hAnsi="Arial" w:cs="Arial"/>
          <w:lang w:val="en-GB"/>
        </w:rPr>
        <w:t>variety of different </w:t>
      </w:r>
      <w:r>
        <w:rPr>
          <w:rFonts w:ascii="Arial" w:eastAsia="Calibri" w:hAnsi="Arial" w:cs="Arial"/>
          <w:lang w:val="en-GB"/>
        </w:rPr>
        <w:t>fac</w:t>
      </w:r>
      <w:r w:rsidR="006C62AC" w:rsidRPr="00B33870">
        <w:rPr>
          <w:rFonts w:ascii="Arial" w:eastAsia="Calibri" w:hAnsi="Arial" w:cs="Arial"/>
          <w:lang w:val="en-GB"/>
        </w:rPr>
        <w:t>tor</w:t>
      </w:r>
      <w:r>
        <w:rPr>
          <w:rFonts w:ascii="Arial" w:eastAsia="Calibri" w:hAnsi="Arial" w:cs="Arial"/>
          <w:lang w:val="en-GB"/>
        </w:rPr>
        <w:t>s</w:t>
      </w:r>
      <w:r w:rsidR="006C62AC" w:rsidRPr="00B33870">
        <w:rPr>
          <w:rFonts w:ascii="Arial" w:eastAsia="Calibri" w:hAnsi="Arial" w:cs="Arial"/>
          <w:lang w:val="en-GB"/>
        </w:rPr>
        <w:t xml:space="preserve">. </w:t>
      </w:r>
      <w:r w:rsidR="00ED3ED0" w:rsidRPr="00ED3ED0">
        <w:rPr>
          <w:rFonts w:ascii="Arial" w:eastAsia="Calibri" w:hAnsi="Arial" w:cs="Arial"/>
          <w:i/>
          <w:lang w:val="en-GB"/>
        </w:rPr>
        <w:t xml:space="preserve">“The significant </w:t>
      </w:r>
      <w:r w:rsidR="00ED3ED0">
        <w:rPr>
          <w:rFonts w:ascii="Arial" w:eastAsia="Calibri" w:hAnsi="Arial" w:cs="Arial"/>
          <w:i/>
          <w:lang w:val="en-GB"/>
        </w:rPr>
        <w:t xml:space="preserve">and continuing </w:t>
      </w:r>
      <w:r w:rsidR="00ED3ED0" w:rsidRPr="00ED3ED0">
        <w:rPr>
          <w:rFonts w:ascii="Arial" w:eastAsia="Calibri" w:hAnsi="Arial" w:cs="Arial"/>
          <w:i/>
          <w:lang w:val="en-GB"/>
        </w:rPr>
        <w:t xml:space="preserve">increase in </w:t>
      </w:r>
      <w:r w:rsidR="00ED3ED0">
        <w:rPr>
          <w:rFonts w:ascii="Arial" w:eastAsia="Calibri" w:hAnsi="Arial" w:cs="Arial"/>
          <w:i/>
          <w:lang w:val="en-GB"/>
        </w:rPr>
        <w:t xml:space="preserve">the </w:t>
      </w:r>
      <w:r w:rsidR="00ED3ED0" w:rsidRPr="00ED3ED0">
        <w:rPr>
          <w:rFonts w:ascii="Arial" w:eastAsia="Calibri" w:hAnsi="Arial" w:cs="Arial"/>
          <w:i/>
          <w:lang w:val="en-GB"/>
        </w:rPr>
        <w:t xml:space="preserve">prices of </w:t>
      </w:r>
      <w:r w:rsidR="00B00DBB">
        <w:rPr>
          <w:rFonts w:ascii="Arial" w:eastAsia="Calibri" w:hAnsi="Arial" w:cs="Arial"/>
          <w:i/>
          <w:lang w:val="en-GB"/>
        </w:rPr>
        <w:t xml:space="preserve">flats </w:t>
      </w:r>
      <w:r w:rsidR="00ED3ED0" w:rsidRPr="00ED3ED0">
        <w:rPr>
          <w:rFonts w:ascii="Arial" w:eastAsia="Calibri" w:hAnsi="Arial" w:cs="Arial"/>
          <w:i/>
          <w:lang w:val="en-GB"/>
        </w:rPr>
        <w:t xml:space="preserve">in Czech Republic’s largest cities, the continuing rise in interest rates, </w:t>
      </w:r>
      <w:r w:rsidR="00ED3ED0">
        <w:rPr>
          <w:rFonts w:ascii="Arial" w:eastAsia="Calibri" w:hAnsi="Arial" w:cs="Arial"/>
          <w:i/>
          <w:lang w:val="en-GB"/>
        </w:rPr>
        <w:t xml:space="preserve">the </w:t>
      </w:r>
      <w:r w:rsidR="00ED3ED0" w:rsidRPr="00ED3ED0">
        <w:rPr>
          <w:rFonts w:ascii="Arial" w:eastAsia="Calibri" w:hAnsi="Arial" w:cs="Arial"/>
          <w:i/>
          <w:lang w:val="en-GB"/>
        </w:rPr>
        <w:t>tightening conditions for</w:t>
      </w:r>
      <w:r w:rsidR="00B00DBB">
        <w:rPr>
          <w:rFonts w:ascii="Arial" w:eastAsia="Calibri" w:hAnsi="Arial" w:cs="Arial"/>
          <w:i/>
          <w:lang w:val="en-GB"/>
        </w:rPr>
        <w:t> </w:t>
      </w:r>
      <w:r w:rsidR="00ED3ED0" w:rsidRPr="00ED3ED0">
        <w:rPr>
          <w:rFonts w:ascii="Arial" w:eastAsia="Calibri" w:hAnsi="Arial" w:cs="Arial"/>
          <w:i/>
          <w:lang w:val="en-GB"/>
        </w:rPr>
        <w:t xml:space="preserve">mortgages by the </w:t>
      </w:r>
      <w:r w:rsidR="00ED3ED0">
        <w:rPr>
          <w:rFonts w:ascii="Arial" w:eastAsia="Calibri" w:hAnsi="Arial" w:cs="Arial"/>
          <w:i/>
          <w:lang w:val="en-GB"/>
        </w:rPr>
        <w:t>Czech National Bank</w:t>
      </w:r>
      <w:r w:rsidR="00ED3ED0" w:rsidRPr="00ED3ED0">
        <w:rPr>
          <w:rFonts w:ascii="Arial" w:eastAsia="Calibri" w:hAnsi="Arial" w:cs="Arial"/>
          <w:i/>
          <w:lang w:val="en-GB"/>
        </w:rPr>
        <w:t xml:space="preserve">, and the expected wage </w:t>
      </w:r>
      <w:r w:rsidR="00ED3ED0">
        <w:rPr>
          <w:rFonts w:ascii="Arial" w:eastAsia="Calibri" w:hAnsi="Arial" w:cs="Arial"/>
          <w:i/>
          <w:lang w:val="en-GB"/>
        </w:rPr>
        <w:t>moderation</w:t>
      </w:r>
      <w:r w:rsidR="00ED3ED0" w:rsidRPr="00ED3ED0">
        <w:rPr>
          <w:rFonts w:ascii="Arial" w:eastAsia="Calibri" w:hAnsi="Arial" w:cs="Arial"/>
          <w:i/>
          <w:lang w:val="en-GB"/>
        </w:rPr>
        <w:t xml:space="preserve"> </w:t>
      </w:r>
      <w:r w:rsidR="00ED3ED0">
        <w:rPr>
          <w:rFonts w:ascii="Arial" w:eastAsia="Calibri" w:hAnsi="Arial" w:cs="Arial"/>
          <w:i/>
          <w:lang w:val="en-GB"/>
        </w:rPr>
        <w:t>–</w:t>
      </w:r>
      <w:r w:rsidR="00ED3ED0" w:rsidRPr="00ED3ED0">
        <w:rPr>
          <w:rFonts w:ascii="Arial" w:eastAsia="Calibri" w:hAnsi="Arial" w:cs="Arial"/>
          <w:i/>
          <w:lang w:val="en-GB"/>
        </w:rPr>
        <w:t xml:space="preserve"> will</w:t>
      </w:r>
      <w:r w:rsidR="00ED3ED0">
        <w:rPr>
          <w:rFonts w:ascii="Arial" w:eastAsia="Calibri" w:hAnsi="Arial" w:cs="Arial"/>
          <w:i/>
          <w:lang w:val="en-GB"/>
        </w:rPr>
        <w:t xml:space="preserve"> all</w:t>
      </w:r>
      <w:r w:rsidR="00ED3ED0" w:rsidRPr="00ED3ED0">
        <w:rPr>
          <w:rFonts w:ascii="Arial" w:eastAsia="Calibri" w:hAnsi="Arial" w:cs="Arial"/>
          <w:i/>
          <w:lang w:val="en-GB"/>
        </w:rPr>
        <w:t xml:space="preserve"> </w:t>
      </w:r>
      <w:r>
        <w:rPr>
          <w:rFonts w:ascii="Arial" w:eastAsia="Calibri" w:hAnsi="Arial" w:cs="Arial"/>
          <w:i/>
          <w:lang w:val="en-GB"/>
        </w:rPr>
        <w:t>elicit a</w:t>
      </w:r>
      <w:r w:rsidR="00B00DBB">
        <w:rPr>
          <w:rFonts w:ascii="Arial" w:eastAsia="Calibri" w:hAnsi="Arial" w:cs="Arial"/>
          <w:i/>
          <w:lang w:val="en-GB"/>
        </w:rPr>
        <w:t> </w:t>
      </w:r>
      <w:r>
        <w:rPr>
          <w:rFonts w:ascii="Arial" w:eastAsia="Calibri" w:hAnsi="Arial" w:cs="Arial"/>
          <w:i/>
          <w:lang w:val="en-GB"/>
        </w:rPr>
        <w:t>high demand for rental housing</w:t>
      </w:r>
      <w:r w:rsidR="00BB6F0D" w:rsidRPr="00B33870">
        <w:rPr>
          <w:rFonts w:ascii="Arial" w:eastAsia="Calibri" w:hAnsi="Arial" w:cs="Arial"/>
          <w:i/>
          <w:lang w:val="en-GB"/>
        </w:rPr>
        <w:t xml:space="preserve">. </w:t>
      </w:r>
      <w:r w:rsidR="0003683A">
        <w:rPr>
          <w:rFonts w:ascii="Arial" w:eastAsia="Calibri" w:hAnsi="Arial" w:cs="Arial"/>
          <w:i/>
          <w:lang w:val="en-GB"/>
        </w:rPr>
        <w:t>This segment of the real estate market especially offers huge potential in Prague</w:t>
      </w:r>
      <w:r w:rsidR="00BB6F0D" w:rsidRPr="00B33870">
        <w:rPr>
          <w:rFonts w:ascii="Arial" w:eastAsia="Calibri" w:hAnsi="Arial" w:cs="Arial"/>
          <w:i/>
          <w:lang w:val="en-GB"/>
        </w:rPr>
        <w:t xml:space="preserve">. </w:t>
      </w:r>
      <w:r w:rsidR="0003683A">
        <w:rPr>
          <w:rFonts w:ascii="Arial" w:eastAsia="Calibri" w:hAnsi="Arial" w:cs="Arial"/>
          <w:i/>
          <w:lang w:val="en-GB"/>
        </w:rPr>
        <w:t>The prices of new flats in the capital city have, in many cases, surpassed the</w:t>
      </w:r>
      <w:r w:rsidR="00B00DBB">
        <w:rPr>
          <w:rFonts w:ascii="Arial" w:eastAsia="Calibri" w:hAnsi="Arial" w:cs="Arial"/>
          <w:i/>
          <w:lang w:val="en-GB"/>
        </w:rPr>
        <w:t> </w:t>
      </w:r>
      <w:r w:rsidR="00794391">
        <w:rPr>
          <w:rFonts w:ascii="Arial" w:eastAsia="Calibri" w:hAnsi="Arial" w:cs="Arial"/>
          <w:i/>
          <w:lang w:val="en-GB"/>
        </w:rPr>
        <w:t xml:space="preserve">magic threshold of CZK </w:t>
      </w:r>
      <w:r w:rsidR="00BB6F0D" w:rsidRPr="00B33870">
        <w:rPr>
          <w:rFonts w:ascii="Arial" w:eastAsia="Calibri" w:hAnsi="Arial" w:cs="Arial"/>
          <w:i/>
          <w:lang w:val="en-GB"/>
        </w:rPr>
        <w:t xml:space="preserve">100 000 </w:t>
      </w:r>
      <w:r w:rsidR="00794391">
        <w:rPr>
          <w:rFonts w:ascii="Arial" w:eastAsia="Calibri" w:hAnsi="Arial" w:cs="Arial"/>
          <w:i/>
          <w:lang w:val="en-GB"/>
        </w:rPr>
        <w:t>per</w:t>
      </w:r>
      <w:r w:rsidR="00313F43">
        <w:rPr>
          <w:rFonts w:ascii="Arial" w:eastAsia="Calibri" w:hAnsi="Arial" w:cs="Arial"/>
          <w:i/>
          <w:lang w:val="en-GB"/>
        </w:rPr>
        <w:t> </w:t>
      </w:r>
      <w:r w:rsidR="00794391">
        <w:rPr>
          <w:rFonts w:ascii="Arial" w:eastAsia="Calibri" w:hAnsi="Arial" w:cs="Arial"/>
          <w:i/>
          <w:lang w:val="en-GB"/>
        </w:rPr>
        <w:t>square metre</w:t>
      </w:r>
      <w:r w:rsidR="00BB6F0D" w:rsidRPr="00B33870">
        <w:rPr>
          <w:rFonts w:ascii="Arial" w:eastAsia="Calibri" w:hAnsi="Arial" w:cs="Arial"/>
          <w:i/>
          <w:lang w:val="en-GB"/>
        </w:rPr>
        <w:t>, a</w:t>
      </w:r>
      <w:r w:rsidR="00794391">
        <w:rPr>
          <w:rFonts w:ascii="Arial" w:eastAsia="Calibri" w:hAnsi="Arial" w:cs="Arial"/>
          <w:i/>
          <w:lang w:val="en-GB"/>
        </w:rPr>
        <w:t>nd thus rental housing will be the most popular alternative to</w:t>
      </w:r>
      <w:r w:rsidR="00313F43">
        <w:rPr>
          <w:rFonts w:ascii="Arial" w:eastAsia="Calibri" w:hAnsi="Arial" w:cs="Arial"/>
          <w:i/>
          <w:lang w:val="en-GB"/>
        </w:rPr>
        <w:t> </w:t>
      </w:r>
      <w:r w:rsidR="00794391">
        <w:rPr>
          <w:rFonts w:ascii="Arial" w:eastAsia="Calibri" w:hAnsi="Arial" w:cs="Arial"/>
          <w:i/>
          <w:lang w:val="en-GB"/>
        </w:rPr>
        <w:t>ownership</w:t>
      </w:r>
      <w:r w:rsidR="0055001E" w:rsidRPr="00B33870">
        <w:rPr>
          <w:rFonts w:ascii="Arial" w:eastAsia="Calibri" w:hAnsi="Arial" w:cs="Arial"/>
          <w:i/>
          <w:lang w:val="en-GB"/>
        </w:rPr>
        <w:t xml:space="preserve">. </w:t>
      </w:r>
      <w:r w:rsidR="00B95DDC">
        <w:rPr>
          <w:rFonts w:ascii="Arial" w:eastAsia="Calibri" w:hAnsi="Arial" w:cs="Arial"/>
          <w:i/>
          <w:lang w:val="en-GB"/>
        </w:rPr>
        <w:t>Just consider</w:t>
      </w:r>
      <w:r w:rsidR="00ED3ED0">
        <w:rPr>
          <w:rFonts w:ascii="Arial" w:eastAsia="Calibri" w:hAnsi="Arial" w:cs="Arial"/>
          <w:i/>
          <w:lang w:val="en-GB"/>
        </w:rPr>
        <w:t>,</w:t>
      </w:r>
      <w:r w:rsidR="00B95DDC">
        <w:rPr>
          <w:rFonts w:ascii="Arial" w:eastAsia="Calibri" w:hAnsi="Arial" w:cs="Arial"/>
          <w:i/>
          <w:lang w:val="en-GB"/>
        </w:rPr>
        <w:t xml:space="preserve"> </w:t>
      </w:r>
      <w:r w:rsidR="00341607">
        <w:rPr>
          <w:rFonts w:ascii="Arial" w:eastAsia="Calibri" w:hAnsi="Arial" w:cs="Arial"/>
          <w:i/>
          <w:lang w:val="en-GB"/>
        </w:rPr>
        <w:t xml:space="preserve">that you have to </w:t>
      </w:r>
      <w:r w:rsidR="00ED3ED0">
        <w:rPr>
          <w:rFonts w:ascii="Arial" w:eastAsia="Calibri" w:hAnsi="Arial" w:cs="Arial"/>
          <w:i/>
          <w:lang w:val="en-GB"/>
        </w:rPr>
        <w:t xml:space="preserve">be prepared to pay an equivalent of </w:t>
      </w:r>
      <w:r w:rsidR="00341607">
        <w:rPr>
          <w:rFonts w:ascii="Arial" w:eastAsia="Calibri" w:hAnsi="Arial" w:cs="Arial"/>
          <w:i/>
          <w:lang w:val="en-GB"/>
        </w:rPr>
        <w:t>almost 17 net average annual salaries</w:t>
      </w:r>
      <w:r w:rsidR="00ED3ED0">
        <w:rPr>
          <w:rFonts w:ascii="Arial" w:eastAsia="Calibri" w:hAnsi="Arial" w:cs="Arial"/>
          <w:i/>
          <w:lang w:val="en-GB"/>
        </w:rPr>
        <w:t>,</w:t>
      </w:r>
      <w:r w:rsidR="00341607">
        <w:rPr>
          <w:rFonts w:ascii="Arial" w:eastAsia="Calibri" w:hAnsi="Arial" w:cs="Arial"/>
          <w:i/>
          <w:lang w:val="en-GB"/>
        </w:rPr>
        <w:t xml:space="preserve"> in order to purchase a flat </w:t>
      </w:r>
      <w:r w:rsidR="00B95DDC">
        <w:rPr>
          <w:rFonts w:ascii="Arial" w:eastAsia="Calibri" w:hAnsi="Arial" w:cs="Arial"/>
          <w:i/>
          <w:lang w:val="en-GB"/>
        </w:rPr>
        <w:t xml:space="preserve">in Prague </w:t>
      </w:r>
      <w:r w:rsidR="00ED3ED0">
        <w:rPr>
          <w:rFonts w:ascii="Arial" w:eastAsia="Calibri" w:hAnsi="Arial" w:cs="Arial"/>
          <w:i/>
          <w:lang w:val="en-GB"/>
        </w:rPr>
        <w:t xml:space="preserve">with </w:t>
      </w:r>
      <w:r w:rsidR="00341607">
        <w:rPr>
          <w:rFonts w:ascii="Arial" w:eastAsia="Calibri" w:hAnsi="Arial" w:cs="Arial"/>
          <w:i/>
          <w:lang w:val="en-GB"/>
        </w:rPr>
        <w:t>the most popular size of two rooms and</w:t>
      </w:r>
      <w:r w:rsidR="00313F43">
        <w:rPr>
          <w:rFonts w:ascii="Arial" w:eastAsia="Calibri" w:hAnsi="Arial" w:cs="Arial"/>
          <w:i/>
          <w:lang w:val="en-GB"/>
        </w:rPr>
        <w:t> </w:t>
      </w:r>
      <w:r w:rsidR="00341607">
        <w:rPr>
          <w:rFonts w:ascii="Arial" w:eastAsia="Calibri" w:hAnsi="Arial" w:cs="Arial"/>
          <w:i/>
          <w:lang w:val="en-GB"/>
        </w:rPr>
        <w:t>a</w:t>
      </w:r>
      <w:r w:rsidR="00313F43">
        <w:rPr>
          <w:rFonts w:ascii="Arial" w:eastAsia="Calibri" w:hAnsi="Arial" w:cs="Arial"/>
          <w:i/>
          <w:lang w:val="en-GB"/>
        </w:rPr>
        <w:t> </w:t>
      </w:r>
      <w:r w:rsidR="00341607">
        <w:rPr>
          <w:rFonts w:ascii="Arial" w:eastAsia="Calibri" w:hAnsi="Arial" w:cs="Arial"/>
          <w:i/>
          <w:lang w:val="en-GB"/>
        </w:rPr>
        <w:t>kitchenette and approximately</w:t>
      </w:r>
      <w:r w:rsidR="00B95DDC">
        <w:rPr>
          <w:rFonts w:ascii="Arial" w:eastAsia="Calibri" w:hAnsi="Arial" w:cs="Arial"/>
          <w:i/>
          <w:lang w:val="en-GB"/>
        </w:rPr>
        <w:t xml:space="preserve"> </w:t>
      </w:r>
      <w:r w:rsidR="00B95DDC" w:rsidRPr="002E5D8A">
        <w:rPr>
          <w:rFonts w:ascii="Arial" w:eastAsia="Calibri" w:hAnsi="Arial" w:cs="Arial"/>
          <w:i/>
        </w:rPr>
        <w:t xml:space="preserve">60 </w:t>
      </w:r>
      <w:proofErr w:type="spellStart"/>
      <w:r w:rsidR="00A405B1">
        <w:rPr>
          <w:rFonts w:ascii="Arial" w:eastAsia="Calibri" w:hAnsi="Arial" w:cs="Arial"/>
          <w:i/>
        </w:rPr>
        <w:t>sqm</w:t>
      </w:r>
      <w:proofErr w:type="spellEnd"/>
      <w:r w:rsidR="00341607">
        <w:rPr>
          <w:rFonts w:ascii="Arial" w:eastAsia="Calibri" w:hAnsi="Arial" w:cs="Arial"/>
          <w:i/>
          <w:lang w:val="en-GB"/>
        </w:rPr>
        <w:t>,”</w:t>
      </w:r>
      <w:r w:rsidR="0003119B" w:rsidRPr="00B33870">
        <w:rPr>
          <w:rFonts w:ascii="Arial" w:eastAsia="Calibri" w:hAnsi="Arial" w:cs="Arial"/>
          <w:lang w:val="en-GB"/>
        </w:rPr>
        <w:t xml:space="preserve"> </w:t>
      </w:r>
      <w:r w:rsidR="00B95DDC">
        <w:rPr>
          <w:rFonts w:ascii="Arial" w:eastAsia="Calibri" w:hAnsi="Arial" w:cs="Arial"/>
          <w:lang w:val="en-GB"/>
        </w:rPr>
        <w:t>stated</w:t>
      </w:r>
      <w:r w:rsidR="0003119B" w:rsidRPr="00B33870">
        <w:rPr>
          <w:rFonts w:ascii="Arial" w:eastAsia="Calibri" w:hAnsi="Arial" w:cs="Arial"/>
          <w:lang w:val="en-GB"/>
        </w:rPr>
        <w:t xml:space="preserve"> Peter Noack.</w:t>
      </w:r>
      <w:r w:rsidR="00537545" w:rsidRPr="00B33870">
        <w:rPr>
          <w:rFonts w:ascii="Arial" w:eastAsia="Calibri" w:hAnsi="Arial" w:cs="Arial"/>
          <w:color w:val="FF0000"/>
          <w:lang w:val="en-GB"/>
        </w:rPr>
        <w:t xml:space="preserve"> </w:t>
      </w:r>
      <w:r w:rsidR="00B95DDC">
        <w:rPr>
          <w:rFonts w:ascii="Arial" w:eastAsia="Calibri" w:hAnsi="Arial" w:cs="Arial"/>
          <w:lang w:val="en-GB"/>
        </w:rPr>
        <w:t xml:space="preserve">According to the </w:t>
      </w:r>
      <w:r w:rsidR="00ED3ED0">
        <w:rPr>
          <w:rFonts w:ascii="Arial" w:eastAsia="Calibri" w:hAnsi="Arial" w:cs="Arial"/>
          <w:lang w:val="en-GB"/>
        </w:rPr>
        <w:t xml:space="preserve">2018 </w:t>
      </w:r>
      <w:r w:rsidR="00537545" w:rsidRPr="00B33870">
        <w:rPr>
          <w:rFonts w:ascii="Arial" w:eastAsia="Calibri" w:hAnsi="Arial" w:cs="Arial"/>
          <w:lang w:val="en-GB"/>
        </w:rPr>
        <w:t xml:space="preserve">Property Index </w:t>
      </w:r>
      <w:r w:rsidR="00B95DDC">
        <w:rPr>
          <w:rFonts w:ascii="Arial" w:eastAsia="Calibri" w:hAnsi="Arial" w:cs="Arial"/>
          <w:lang w:val="en-GB"/>
        </w:rPr>
        <w:t>study from D</w:t>
      </w:r>
      <w:r w:rsidR="00537545" w:rsidRPr="00B33870">
        <w:rPr>
          <w:rFonts w:ascii="Arial" w:eastAsia="Calibri" w:hAnsi="Arial" w:cs="Arial"/>
          <w:lang w:val="en-GB"/>
        </w:rPr>
        <w:t xml:space="preserve">eloitte </w:t>
      </w:r>
      <w:r w:rsidR="00B95DDC">
        <w:rPr>
          <w:rFonts w:ascii="Arial" w:eastAsia="Calibri" w:hAnsi="Arial" w:cs="Arial"/>
          <w:lang w:val="en-GB"/>
        </w:rPr>
        <w:t>consulting company</w:t>
      </w:r>
      <w:r w:rsidR="00537545" w:rsidRPr="00B33870">
        <w:rPr>
          <w:rFonts w:ascii="Arial" w:eastAsia="Calibri" w:hAnsi="Arial" w:cs="Arial"/>
          <w:lang w:val="en-GB"/>
        </w:rPr>
        <w:t xml:space="preserve">, </w:t>
      </w:r>
      <w:r w:rsidR="00B95DDC">
        <w:rPr>
          <w:rFonts w:ascii="Arial" w:eastAsia="Calibri" w:hAnsi="Arial" w:cs="Arial"/>
          <w:lang w:val="en-GB"/>
        </w:rPr>
        <w:t>which analyse</w:t>
      </w:r>
      <w:r w:rsidR="00ED3ED0">
        <w:rPr>
          <w:rFonts w:ascii="Arial" w:eastAsia="Calibri" w:hAnsi="Arial" w:cs="Arial"/>
          <w:lang w:val="en-GB"/>
        </w:rPr>
        <w:t>d</w:t>
      </w:r>
      <w:r w:rsidR="00B95DDC">
        <w:rPr>
          <w:rFonts w:ascii="Arial" w:eastAsia="Calibri" w:hAnsi="Arial" w:cs="Arial"/>
          <w:lang w:val="en-GB"/>
        </w:rPr>
        <w:t xml:space="preserve"> the residential markets in 12 European countries, Czechs have to save the longest of all the</w:t>
      </w:r>
      <w:r w:rsidR="00B00DBB">
        <w:rPr>
          <w:rFonts w:ascii="Arial" w:eastAsia="Calibri" w:hAnsi="Arial" w:cs="Arial"/>
          <w:lang w:val="en-GB"/>
        </w:rPr>
        <w:t> </w:t>
      </w:r>
      <w:r w:rsidR="00B95DDC">
        <w:rPr>
          <w:rFonts w:ascii="Arial" w:eastAsia="Calibri" w:hAnsi="Arial" w:cs="Arial"/>
          <w:lang w:val="en-GB"/>
        </w:rPr>
        <w:t>compared countries for new housing</w:t>
      </w:r>
      <w:r w:rsidR="00ED3ED0">
        <w:rPr>
          <w:rFonts w:ascii="Arial" w:eastAsia="Calibri" w:hAnsi="Arial" w:cs="Arial"/>
          <w:lang w:val="en-GB"/>
        </w:rPr>
        <w:t xml:space="preserve"> -</w:t>
      </w:r>
      <w:r w:rsidR="00B95DDC">
        <w:rPr>
          <w:rFonts w:ascii="Arial" w:eastAsia="Calibri" w:hAnsi="Arial" w:cs="Arial"/>
          <w:lang w:val="en-GB"/>
        </w:rPr>
        <w:t xml:space="preserve"> longer than the citizens of Great Britain, France or</w:t>
      </w:r>
      <w:r w:rsidR="00B00DBB">
        <w:rPr>
          <w:rFonts w:ascii="Arial" w:eastAsia="Calibri" w:hAnsi="Arial" w:cs="Arial"/>
          <w:lang w:val="en-GB"/>
        </w:rPr>
        <w:t> </w:t>
      </w:r>
      <w:r w:rsidR="00B95DDC">
        <w:rPr>
          <w:rFonts w:ascii="Arial" w:eastAsia="Calibri" w:hAnsi="Arial" w:cs="Arial"/>
          <w:lang w:val="en-GB"/>
        </w:rPr>
        <w:t>Germany, for example</w:t>
      </w:r>
      <w:r w:rsidR="00ED3ED0">
        <w:rPr>
          <w:rFonts w:ascii="Arial" w:eastAsia="Calibri" w:hAnsi="Arial" w:cs="Arial"/>
          <w:lang w:val="en-GB"/>
        </w:rPr>
        <w:t xml:space="preserve">. </w:t>
      </w:r>
    </w:p>
    <w:p w14:paraId="1CBDDBB0" w14:textId="5FE8C98D" w:rsidR="00E33F24" w:rsidRPr="00B33870" w:rsidRDefault="00E33F24" w:rsidP="00091B4A">
      <w:pPr>
        <w:spacing w:after="0"/>
        <w:rPr>
          <w:rFonts w:ascii="Calibri" w:eastAsia="Calibri" w:hAnsi="Calibri"/>
          <w:lang w:val="en-GB"/>
        </w:rPr>
      </w:pPr>
    </w:p>
    <w:p w14:paraId="00890A55" w14:textId="26AB226A" w:rsidR="0088742E" w:rsidRPr="00B33870" w:rsidRDefault="00B95DDC" w:rsidP="00091B4A">
      <w:pPr>
        <w:spacing w:after="0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Rental housing is not just for students anymore, but also for the middle class</w:t>
      </w:r>
    </w:p>
    <w:p w14:paraId="433D7191" w14:textId="1838D004" w:rsidR="0088742E" w:rsidRPr="00B33870" w:rsidRDefault="0044189B" w:rsidP="0088742E">
      <w:pPr>
        <w:spacing w:after="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i/>
          <w:lang w:val="en-GB"/>
        </w:rPr>
        <w:t xml:space="preserve">“With the boom of ownership in the Czech Republic, rental housing was psychologically perceived as typical for </w:t>
      </w:r>
      <w:r w:rsidR="00ED3ED0">
        <w:rPr>
          <w:rFonts w:ascii="Arial" w:eastAsia="Calibri" w:hAnsi="Arial" w:cs="Arial"/>
          <w:i/>
          <w:lang w:val="en-GB"/>
        </w:rPr>
        <w:t xml:space="preserve">the </w:t>
      </w:r>
      <w:r>
        <w:rPr>
          <w:rFonts w:ascii="Arial" w:eastAsia="Calibri" w:hAnsi="Arial" w:cs="Arial"/>
          <w:i/>
          <w:lang w:val="en-GB"/>
        </w:rPr>
        <w:t>less wealthy or students</w:t>
      </w:r>
      <w:r w:rsidR="0088742E" w:rsidRPr="00B33870">
        <w:rPr>
          <w:rFonts w:ascii="Arial" w:eastAsia="Calibri" w:hAnsi="Arial" w:cs="Arial"/>
          <w:i/>
          <w:lang w:val="en-GB"/>
        </w:rPr>
        <w:t xml:space="preserve">, </w:t>
      </w:r>
      <w:r>
        <w:rPr>
          <w:rFonts w:ascii="Arial" w:eastAsia="Calibri" w:hAnsi="Arial" w:cs="Arial"/>
          <w:i/>
          <w:lang w:val="en-GB"/>
        </w:rPr>
        <w:t>though not for the middle class</w:t>
      </w:r>
      <w:r w:rsidR="0088742E" w:rsidRPr="00B33870">
        <w:rPr>
          <w:rFonts w:ascii="Arial" w:eastAsia="Calibri" w:hAnsi="Arial" w:cs="Arial"/>
          <w:i/>
          <w:lang w:val="en-GB"/>
        </w:rPr>
        <w:t xml:space="preserve">. </w:t>
      </w:r>
      <w:r w:rsidR="00ED3ED0">
        <w:rPr>
          <w:rFonts w:ascii="Arial" w:eastAsia="Calibri" w:hAnsi="Arial" w:cs="Arial"/>
          <w:i/>
          <w:lang w:val="en-GB"/>
        </w:rPr>
        <w:t>This</w:t>
      </w:r>
      <w:r w:rsidR="00B00DBB">
        <w:rPr>
          <w:rFonts w:ascii="Arial" w:eastAsia="Calibri" w:hAnsi="Arial" w:cs="Arial"/>
          <w:i/>
          <w:lang w:val="en-GB"/>
        </w:rPr>
        <w:t>,</w:t>
      </w:r>
      <w:r>
        <w:rPr>
          <w:rFonts w:ascii="Arial" w:eastAsia="Calibri" w:hAnsi="Arial" w:cs="Arial"/>
          <w:i/>
          <w:lang w:val="en-GB"/>
        </w:rPr>
        <w:t xml:space="preserve"> however, will probably change in the near future</w:t>
      </w:r>
      <w:r w:rsidR="0088742E" w:rsidRPr="00B33870">
        <w:rPr>
          <w:rFonts w:ascii="Arial" w:eastAsia="Calibri" w:hAnsi="Arial" w:cs="Arial"/>
          <w:i/>
          <w:lang w:val="en-GB"/>
        </w:rPr>
        <w:t xml:space="preserve">, </w:t>
      </w:r>
      <w:r>
        <w:rPr>
          <w:rFonts w:ascii="Arial" w:eastAsia="Calibri" w:hAnsi="Arial" w:cs="Arial"/>
          <w:i/>
          <w:lang w:val="en-GB"/>
        </w:rPr>
        <w:t xml:space="preserve">because </w:t>
      </w:r>
      <w:r w:rsidR="00ED3ED0">
        <w:rPr>
          <w:rFonts w:ascii="Arial" w:eastAsia="Calibri" w:hAnsi="Arial" w:cs="Arial"/>
          <w:i/>
          <w:lang w:val="en-GB"/>
        </w:rPr>
        <w:t xml:space="preserve">a great number of </w:t>
      </w:r>
      <w:r w:rsidR="00B00DBB">
        <w:rPr>
          <w:rFonts w:ascii="Arial" w:eastAsia="Calibri" w:hAnsi="Arial" w:cs="Arial"/>
          <w:i/>
          <w:lang w:val="en-GB"/>
        </w:rPr>
        <w:t>p</w:t>
      </w:r>
      <w:r w:rsidR="00ED3ED0">
        <w:rPr>
          <w:rFonts w:ascii="Arial" w:eastAsia="Calibri" w:hAnsi="Arial" w:cs="Arial"/>
          <w:i/>
          <w:lang w:val="en-GB"/>
        </w:rPr>
        <w:t xml:space="preserve">eople in </w:t>
      </w:r>
      <w:r>
        <w:rPr>
          <w:rFonts w:ascii="Arial" w:eastAsia="Calibri" w:hAnsi="Arial" w:cs="Arial"/>
          <w:i/>
          <w:lang w:val="en-GB"/>
        </w:rPr>
        <w:t xml:space="preserve">the middle class </w:t>
      </w:r>
      <w:r w:rsidR="00ED3ED0">
        <w:rPr>
          <w:rFonts w:ascii="Arial" w:eastAsia="Calibri" w:hAnsi="Arial" w:cs="Arial"/>
          <w:i/>
          <w:lang w:val="en-GB"/>
        </w:rPr>
        <w:t xml:space="preserve">will no </w:t>
      </w:r>
      <w:r w:rsidR="00ED3ED0">
        <w:rPr>
          <w:rFonts w:ascii="Arial" w:eastAsia="Calibri" w:hAnsi="Arial" w:cs="Arial"/>
          <w:i/>
          <w:lang w:val="en-GB"/>
        </w:rPr>
        <w:lastRenderedPageBreak/>
        <w:t xml:space="preserve">longer be able to </w:t>
      </w:r>
      <w:r>
        <w:rPr>
          <w:rFonts w:ascii="Arial" w:eastAsia="Calibri" w:hAnsi="Arial" w:cs="Arial"/>
          <w:i/>
          <w:lang w:val="en-GB"/>
        </w:rPr>
        <w:t>afford owning their own flat</w:t>
      </w:r>
      <w:r w:rsidR="0088742E" w:rsidRPr="00B33870">
        <w:rPr>
          <w:rFonts w:ascii="Arial" w:eastAsia="Calibri" w:hAnsi="Arial" w:cs="Arial"/>
          <w:i/>
          <w:lang w:val="en-GB"/>
        </w:rPr>
        <w:t xml:space="preserve">. </w:t>
      </w:r>
      <w:r w:rsidR="00F2367D">
        <w:rPr>
          <w:rFonts w:ascii="Arial" w:eastAsia="Calibri" w:hAnsi="Arial" w:cs="Arial"/>
          <w:i/>
          <w:lang w:val="en-GB"/>
        </w:rPr>
        <w:t>R</w:t>
      </w:r>
      <w:r>
        <w:rPr>
          <w:rFonts w:ascii="Arial" w:eastAsia="Calibri" w:hAnsi="Arial" w:cs="Arial"/>
          <w:i/>
          <w:lang w:val="en-GB"/>
        </w:rPr>
        <w:t>ental housing</w:t>
      </w:r>
      <w:r w:rsidR="00ED3ED0">
        <w:rPr>
          <w:rFonts w:ascii="Arial" w:eastAsia="Calibri" w:hAnsi="Arial" w:cs="Arial"/>
          <w:i/>
          <w:lang w:val="en-GB"/>
        </w:rPr>
        <w:t>, however,</w:t>
      </w:r>
      <w:r>
        <w:rPr>
          <w:rFonts w:ascii="Arial" w:eastAsia="Calibri" w:hAnsi="Arial" w:cs="Arial"/>
          <w:i/>
          <w:lang w:val="en-GB"/>
        </w:rPr>
        <w:t xml:space="preserve"> also has </w:t>
      </w:r>
      <w:r w:rsidR="00ED3ED0">
        <w:rPr>
          <w:rFonts w:ascii="Arial" w:eastAsia="Calibri" w:hAnsi="Arial" w:cs="Arial"/>
          <w:i/>
          <w:lang w:val="en-GB"/>
        </w:rPr>
        <w:t>its share of</w:t>
      </w:r>
      <w:r w:rsidR="00B00DBB">
        <w:rPr>
          <w:rFonts w:ascii="Arial" w:eastAsia="Calibri" w:hAnsi="Arial" w:cs="Arial"/>
          <w:i/>
          <w:lang w:val="en-GB"/>
        </w:rPr>
        <w:t> </w:t>
      </w:r>
      <w:r>
        <w:rPr>
          <w:rFonts w:ascii="Arial" w:eastAsia="Calibri" w:hAnsi="Arial" w:cs="Arial"/>
          <w:i/>
          <w:lang w:val="en-GB"/>
        </w:rPr>
        <w:t>advantages</w:t>
      </w:r>
      <w:r w:rsidR="00F2367D">
        <w:rPr>
          <w:rFonts w:ascii="Arial" w:eastAsia="Calibri" w:hAnsi="Arial" w:cs="Arial"/>
          <w:i/>
          <w:lang w:val="en-GB"/>
        </w:rPr>
        <w:t xml:space="preserve"> </w:t>
      </w:r>
      <w:r>
        <w:rPr>
          <w:rFonts w:ascii="Arial" w:eastAsia="Calibri" w:hAnsi="Arial" w:cs="Arial"/>
          <w:i/>
          <w:lang w:val="en-GB"/>
        </w:rPr>
        <w:t>such as greater flexibility when moving and the fact that the tenant does not have to worry about repairs</w:t>
      </w:r>
      <w:r w:rsidR="00576D8F" w:rsidRPr="00B33870">
        <w:rPr>
          <w:rFonts w:ascii="Arial" w:eastAsia="Calibri" w:hAnsi="Arial" w:cs="Arial"/>
          <w:i/>
          <w:lang w:val="en-GB"/>
        </w:rPr>
        <w:t>.</w:t>
      </w:r>
      <w:r w:rsidR="00505033" w:rsidRPr="00B33870">
        <w:rPr>
          <w:rFonts w:ascii="Arial" w:eastAsia="Calibri" w:hAnsi="Arial" w:cs="Arial"/>
          <w:i/>
          <w:lang w:val="en-GB"/>
        </w:rPr>
        <w:t xml:space="preserve"> </w:t>
      </w:r>
      <w:bookmarkStart w:id="0" w:name="_Hlk1722168"/>
      <w:r>
        <w:rPr>
          <w:rFonts w:ascii="Arial" w:eastAsia="Calibri" w:hAnsi="Arial" w:cs="Arial"/>
          <w:i/>
          <w:lang w:val="en-GB"/>
        </w:rPr>
        <w:t xml:space="preserve">Plus, research shows that the </w:t>
      </w:r>
      <w:r w:rsidR="00F2367D">
        <w:rPr>
          <w:rFonts w:ascii="Arial" w:eastAsia="Calibri" w:hAnsi="Arial" w:cs="Arial"/>
          <w:i/>
          <w:lang w:val="en-GB"/>
        </w:rPr>
        <w:t>millennials</w:t>
      </w:r>
      <w:r>
        <w:rPr>
          <w:rFonts w:ascii="Arial" w:eastAsia="Calibri" w:hAnsi="Arial" w:cs="Arial"/>
          <w:i/>
          <w:lang w:val="en-GB"/>
        </w:rPr>
        <w:t>, which should make up</w:t>
      </w:r>
      <w:r w:rsidR="005B64C6">
        <w:rPr>
          <w:rFonts w:ascii="Arial" w:eastAsia="Calibri" w:hAnsi="Arial" w:cs="Arial"/>
          <w:i/>
          <w:lang w:val="en-GB"/>
        </w:rPr>
        <w:t> </w:t>
      </w:r>
      <w:r w:rsidR="00241332">
        <w:rPr>
          <w:rFonts w:ascii="Arial" w:eastAsia="Calibri" w:hAnsi="Arial" w:cs="Arial"/>
          <w:i/>
          <w:lang w:val="en-GB"/>
        </w:rPr>
        <w:t>the</w:t>
      </w:r>
      <w:r w:rsidR="005B64C6">
        <w:rPr>
          <w:rFonts w:ascii="Arial" w:eastAsia="Calibri" w:hAnsi="Arial" w:cs="Arial"/>
          <w:i/>
          <w:lang w:val="en-GB"/>
        </w:rPr>
        <w:t> </w:t>
      </w:r>
      <w:r w:rsidR="00165842">
        <w:rPr>
          <w:rFonts w:ascii="Arial" w:eastAsia="Calibri" w:hAnsi="Arial" w:cs="Arial"/>
          <w:i/>
          <w:lang w:val="en-GB"/>
        </w:rPr>
        <w:t xml:space="preserve">greater part of the population </w:t>
      </w:r>
      <w:r w:rsidR="00F2367D">
        <w:rPr>
          <w:rFonts w:ascii="Arial" w:eastAsia="Calibri" w:hAnsi="Arial" w:cs="Arial"/>
          <w:i/>
          <w:lang w:val="en-GB"/>
        </w:rPr>
        <w:t>at</w:t>
      </w:r>
      <w:r w:rsidR="00165842">
        <w:rPr>
          <w:rFonts w:ascii="Arial" w:eastAsia="Calibri" w:hAnsi="Arial" w:cs="Arial"/>
          <w:i/>
          <w:lang w:val="en-GB"/>
        </w:rPr>
        <w:t xml:space="preserve"> a productive age by the year 2025, prefer </w:t>
      </w:r>
      <w:r w:rsidR="00ED3ED0">
        <w:rPr>
          <w:rFonts w:ascii="Arial" w:eastAsia="Calibri" w:hAnsi="Arial" w:cs="Arial"/>
          <w:i/>
          <w:lang w:val="en-GB"/>
        </w:rPr>
        <w:t>rather</w:t>
      </w:r>
      <w:r w:rsidR="00A405B1">
        <w:rPr>
          <w:rFonts w:ascii="Arial" w:eastAsia="Calibri" w:hAnsi="Arial" w:cs="Arial"/>
          <w:i/>
          <w:lang w:val="en-GB"/>
        </w:rPr>
        <w:t xml:space="preserve"> </w:t>
      </w:r>
      <w:r w:rsidR="003227D8">
        <w:rPr>
          <w:rFonts w:ascii="Arial" w:eastAsia="Calibri" w:hAnsi="Arial" w:cs="Arial"/>
          <w:i/>
          <w:lang w:val="en-GB"/>
        </w:rPr>
        <w:t xml:space="preserve">to </w:t>
      </w:r>
      <w:r w:rsidR="00165842">
        <w:rPr>
          <w:rFonts w:ascii="Arial" w:eastAsia="Calibri" w:hAnsi="Arial" w:cs="Arial"/>
          <w:i/>
          <w:lang w:val="en-GB"/>
        </w:rPr>
        <w:t>invest</w:t>
      </w:r>
      <w:r w:rsidR="00ED3ED0">
        <w:rPr>
          <w:rFonts w:ascii="Arial" w:eastAsia="Calibri" w:hAnsi="Arial" w:cs="Arial"/>
          <w:i/>
          <w:lang w:val="en-GB"/>
        </w:rPr>
        <w:t xml:space="preserve"> their</w:t>
      </w:r>
      <w:r w:rsidR="00165842">
        <w:rPr>
          <w:rFonts w:ascii="Arial" w:eastAsia="Calibri" w:hAnsi="Arial" w:cs="Arial"/>
          <w:i/>
          <w:lang w:val="en-GB"/>
        </w:rPr>
        <w:t xml:space="preserve"> money into experiences and hobbies than into bricks,”</w:t>
      </w:r>
      <w:r w:rsidR="00D86C54" w:rsidRPr="00B33870">
        <w:rPr>
          <w:rFonts w:ascii="Arial" w:eastAsia="Calibri" w:hAnsi="Arial" w:cs="Arial"/>
          <w:lang w:val="en-GB"/>
        </w:rPr>
        <w:t xml:space="preserve"> Peter Noack</w:t>
      </w:r>
      <w:r w:rsidR="00165842">
        <w:rPr>
          <w:rFonts w:ascii="Arial" w:eastAsia="Calibri" w:hAnsi="Arial" w:cs="Arial"/>
          <w:lang w:val="en-GB"/>
        </w:rPr>
        <w:t xml:space="preserve"> said</w:t>
      </w:r>
      <w:r w:rsidR="00D86C54" w:rsidRPr="00B33870">
        <w:rPr>
          <w:rFonts w:ascii="Arial" w:eastAsia="Calibri" w:hAnsi="Arial" w:cs="Arial"/>
          <w:lang w:val="en-GB"/>
        </w:rPr>
        <w:t>.</w:t>
      </w:r>
      <w:r w:rsidR="00A064BF" w:rsidRPr="00B33870">
        <w:rPr>
          <w:rFonts w:ascii="Arial" w:eastAsia="Calibri" w:hAnsi="Arial" w:cs="Arial"/>
          <w:lang w:val="en-GB"/>
        </w:rPr>
        <w:t xml:space="preserve"> </w:t>
      </w:r>
      <w:bookmarkEnd w:id="0"/>
    </w:p>
    <w:p w14:paraId="06CC1CF1" w14:textId="77777777" w:rsidR="000F69D2" w:rsidRPr="00B33870" w:rsidRDefault="000F69D2" w:rsidP="00091B4A">
      <w:pPr>
        <w:spacing w:after="0"/>
        <w:rPr>
          <w:rFonts w:ascii="Calibri" w:eastAsia="Calibri" w:hAnsi="Calibri"/>
          <w:lang w:val="en-GB"/>
        </w:rPr>
      </w:pPr>
    </w:p>
    <w:p w14:paraId="4EDFEBDA" w14:textId="33CDBBDB" w:rsidR="00ED0316" w:rsidRPr="00B33870" w:rsidRDefault="00165842" w:rsidP="00091B4A">
      <w:pPr>
        <w:spacing w:after="0"/>
        <w:rPr>
          <w:rFonts w:ascii="Arial" w:eastAsia="Calibri" w:hAnsi="Arial" w:cs="Arial"/>
          <w:b/>
          <w:color w:val="FF0000"/>
          <w:lang w:val="en-GB"/>
        </w:rPr>
      </w:pPr>
      <w:r>
        <w:rPr>
          <w:rFonts w:ascii="Arial" w:eastAsia="Calibri" w:hAnsi="Arial" w:cs="Arial"/>
          <w:b/>
          <w:lang w:val="en-GB"/>
        </w:rPr>
        <w:t>Germany</w:t>
      </w:r>
      <w:r w:rsidR="00ED0316" w:rsidRPr="00B33870">
        <w:rPr>
          <w:rFonts w:ascii="Arial" w:eastAsia="Calibri" w:hAnsi="Arial" w:cs="Arial"/>
          <w:b/>
          <w:lang w:val="en-GB"/>
        </w:rPr>
        <w:t xml:space="preserve">: </w:t>
      </w:r>
      <w:r>
        <w:rPr>
          <w:rFonts w:ascii="Arial" w:eastAsia="Calibri" w:hAnsi="Arial" w:cs="Arial"/>
          <w:b/>
          <w:lang w:val="en-GB"/>
        </w:rPr>
        <w:t>rental housing – quite common in cities</w:t>
      </w:r>
    </w:p>
    <w:p w14:paraId="12520FED" w14:textId="0A70454D" w:rsidR="00ED0316" w:rsidRPr="00801F48" w:rsidRDefault="00592B47" w:rsidP="00ED0316">
      <w:pPr>
        <w:spacing w:after="0"/>
        <w:jc w:val="both"/>
        <w:rPr>
          <w:rFonts w:ascii="Arial" w:eastAsia="Calibri" w:hAnsi="Arial" w:cs="Arial"/>
          <w:i/>
          <w:lang w:val="en-GB"/>
        </w:rPr>
      </w:pPr>
      <w:r w:rsidRPr="00592B47">
        <w:rPr>
          <w:rFonts w:ascii="Arial" w:eastAsia="Calibri" w:hAnsi="Arial" w:cs="Arial"/>
          <w:lang w:val="en-GB"/>
        </w:rPr>
        <w:t>Unlike the Czech Republic, people in neighbouring Germany see rental housing as something completely natural</w:t>
      </w:r>
      <w:r w:rsidR="00ED0316" w:rsidRPr="00592B47">
        <w:rPr>
          <w:rFonts w:ascii="Arial" w:eastAsia="Calibri" w:hAnsi="Arial" w:cs="Arial"/>
          <w:lang w:val="en-GB"/>
        </w:rPr>
        <w:t xml:space="preserve">. </w:t>
      </w:r>
      <w:r w:rsidRPr="00592B47">
        <w:rPr>
          <w:rFonts w:ascii="Arial" w:eastAsia="Calibri" w:hAnsi="Arial" w:cs="Arial"/>
          <w:i/>
          <w:lang w:val="en-GB"/>
        </w:rPr>
        <w:t xml:space="preserve">“Every second German lives in rental housing and </w:t>
      </w:r>
      <w:r w:rsidR="00F2367D">
        <w:rPr>
          <w:rFonts w:ascii="Arial" w:eastAsia="Calibri" w:hAnsi="Arial" w:cs="Arial"/>
          <w:i/>
          <w:lang w:val="en-GB"/>
        </w:rPr>
        <w:t xml:space="preserve">this applies </w:t>
      </w:r>
      <w:r w:rsidRPr="00592B47">
        <w:rPr>
          <w:rFonts w:ascii="Arial" w:eastAsia="Calibri" w:hAnsi="Arial" w:cs="Arial"/>
          <w:i/>
          <w:lang w:val="en-GB"/>
        </w:rPr>
        <w:t>across the age spectrum, from singles and families with children to senior couples</w:t>
      </w:r>
      <w:r w:rsidR="00427EA3" w:rsidRPr="00592B47">
        <w:rPr>
          <w:rFonts w:ascii="Arial" w:eastAsia="Calibri" w:hAnsi="Arial" w:cs="Arial"/>
          <w:i/>
          <w:lang w:val="en-GB"/>
        </w:rPr>
        <w:t xml:space="preserve">. </w:t>
      </w:r>
      <w:r w:rsidRPr="00592B47">
        <w:rPr>
          <w:rFonts w:ascii="Arial" w:eastAsia="Calibri" w:hAnsi="Arial" w:cs="Arial"/>
          <w:i/>
          <w:lang w:val="en-GB"/>
        </w:rPr>
        <w:t>In the Czech Republic, on</w:t>
      </w:r>
      <w:r w:rsidR="007721E3">
        <w:rPr>
          <w:rFonts w:ascii="Arial" w:eastAsia="Calibri" w:hAnsi="Arial" w:cs="Arial"/>
          <w:i/>
          <w:lang w:val="en-GB"/>
        </w:rPr>
        <w:t> </w:t>
      </w:r>
      <w:r w:rsidRPr="00592B47">
        <w:rPr>
          <w:rFonts w:ascii="Arial" w:eastAsia="Calibri" w:hAnsi="Arial" w:cs="Arial"/>
          <w:i/>
          <w:lang w:val="en-GB"/>
        </w:rPr>
        <w:t>the</w:t>
      </w:r>
      <w:r w:rsidR="007721E3">
        <w:rPr>
          <w:rFonts w:ascii="Arial" w:eastAsia="Calibri" w:hAnsi="Arial" w:cs="Arial"/>
          <w:i/>
          <w:lang w:val="en-GB"/>
        </w:rPr>
        <w:t> </w:t>
      </w:r>
      <w:r w:rsidRPr="00592B47">
        <w:rPr>
          <w:rFonts w:ascii="Arial" w:eastAsia="Calibri" w:hAnsi="Arial" w:cs="Arial"/>
          <w:i/>
          <w:lang w:val="en-GB"/>
        </w:rPr>
        <w:t xml:space="preserve">contrary, rental housing </w:t>
      </w:r>
      <w:r>
        <w:rPr>
          <w:rFonts w:ascii="Arial" w:eastAsia="Calibri" w:hAnsi="Arial" w:cs="Arial"/>
          <w:i/>
          <w:lang w:val="en-GB"/>
        </w:rPr>
        <w:t>is currently most frequently used by</w:t>
      </w:r>
      <w:r w:rsidRPr="00592B47">
        <w:rPr>
          <w:rFonts w:ascii="Arial" w:eastAsia="Calibri" w:hAnsi="Arial" w:cs="Arial"/>
          <w:i/>
          <w:lang w:val="en-GB"/>
        </w:rPr>
        <w:t xml:space="preserve"> people up to 30 years of age</w:t>
      </w:r>
      <w:r w:rsidR="00C67E6F" w:rsidRPr="00592B47">
        <w:rPr>
          <w:rFonts w:ascii="Arial" w:eastAsia="Calibri" w:hAnsi="Arial" w:cs="Arial"/>
          <w:i/>
          <w:lang w:val="en-GB"/>
        </w:rPr>
        <w:t>,</w:t>
      </w:r>
      <w:r w:rsidRPr="00592B47">
        <w:rPr>
          <w:rFonts w:ascii="Arial" w:eastAsia="Calibri" w:hAnsi="Arial" w:cs="Arial"/>
          <w:i/>
          <w:lang w:val="en-GB"/>
        </w:rPr>
        <w:t>”</w:t>
      </w:r>
      <w:r w:rsidR="00C67E6F" w:rsidRPr="00592B47">
        <w:rPr>
          <w:rFonts w:ascii="Arial" w:eastAsia="Calibri" w:hAnsi="Arial" w:cs="Arial"/>
          <w:lang w:val="en-GB"/>
        </w:rPr>
        <w:t xml:space="preserve"> </w:t>
      </w:r>
      <w:r w:rsidRPr="00592B47">
        <w:rPr>
          <w:rFonts w:ascii="Arial" w:eastAsia="Calibri" w:hAnsi="Arial" w:cs="Arial"/>
          <w:lang w:val="en-GB"/>
        </w:rPr>
        <w:t>c</w:t>
      </w:r>
      <w:r w:rsidR="00C67E6F" w:rsidRPr="00592B47">
        <w:rPr>
          <w:rFonts w:ascii="Arial" w:eastAsia="Calibri" w:hAnsi="Arial" w:cs="Arial"/>
          <w:lang w:val="en-GB"/>
        </w:rPr>
        <w:t>om</w:t>
      </w:r>
      <w:r w:rsidRPr="00592B47">
        <w:rPr>
          <w:rFonts w:ascii="Arial" w:eastAsia="Calibri" w:hAnsi="Arial" w:cs="Arial"/>
          <w:lang w:val="en-GB"/>
        </w:rPr>
        <w:t>m</w:t>
      </w:r>
      <w:r w:rsidR="00C67E6F" w:rsidRPr="00592B47">
        <w:rPr>
          <w:rFonts w:ascii="Arial" w:eastAsia="Calibri" w:hAnsi="Arial" w:cs="Arial"/>
          <w:lang w:val="en-GB"/>
        </w:rPr>
        <w:t>ente</w:t>
      </w:r>
      <w:r w:rsidRPr="00592B47">
        <w:rPr>
          <w:rFonts w:ascii="Arial" w:eastAsia="Calibri" w:hAnsi="Arial" w:cs="Arial"/>
          <w:lang w:val="en-GB"/>
        </w:rPr>
        <w:t>d</w:t>
      </w:r>
      <w:r w:rsidR="00C67E6F" w:rsidRPr="00592B47">
        <w:rPr>
          <w:rFonts w:ascii="Arial" w:eastAsia="Calibri" w:hAnsi="Arial" w:cs="Arial"/>
          <w:lang w:val="en-GB"/>
        </w:rPr>
        <w:t xml:space="preserve"> Peter Noack.</w:t>
      </w:r>
      <w:r w:rsidR="004D1E03" w:rsidRPr="00592B47">
        <w:rPr>
          <w:rFonts w:ascii="Arial" w:eastAsia="Calibri" w:hAnsi="Arial" w:cs="Arial"/>
          <w:lang w:val="en-GB"/>
        </w:rPr>
        <w:t xml:space="preserve"> </w:t>
      </w:r>
      <w:r>
        <w:rPr>
          <w:rFonts w:ascii="Arial" w:eastAsia="Calibri" w:hAnsi="Arial" w:cs="Arial"/>
          <w:lang w:val="en-GB"/>
        </w:rPr>
        <w:t>Rental housing has a long tradition in Germany</w:t>
      </w:r>
      <w:r w:rsidR="00C67E6F" w:rsidRPr="00592B47">
        <w:rPr>
          <w:rFonts w:ascii="Arial" w:eastAsia="Calibri" w:hAnsi="Arial" w:cs="Arial"/>
          <w:lang w:val="en-GB"/>
        </w:rPr>
        <w:t xml:space="preserve">: </w:t>
      </w:r>
      <w:r>
        <w:rPr>
          <w:rFonts w:ascii="Arial" w:eastAsia="Calibri" w:hAnsi="Arial" w:cs="Arial"/>
          <w:lang w:val="en-GB"/>
        </w:rPr>
        <w:t>during the 2</w:t>
      </w:r>
      <w:r w:rsidRPr="00592B47">
        <w:rPr>
          <w:rFonts w:ascii="Arial" w:eastAsia="Calibri" w:hAnsi="Arial" w:cs="Arial"/>
          <w:vertAlign w:val="superscript"/>
          <w:lang w:val="en-GB"/>
        </w:rPr>
        <w:t>nd</w:t>
      </w:r>
      <w:r>
        <w:rPr>
          <w:rFonts w:ascii="Arial" w:eastAsia="Calibri" w:hAnsi="Arial" w:cs="Arial"/>
          <w:lang w:val="en-GB"/>
        </w:rPr>
        <w:t xml:space="preserve"> world war more than half of the housing space was destroyed, so in the post-war period it was necessary to provide new housing for the growing number of inhabitants, and this was primarily rental housing. The share of ownership here is currently </w:t>
      </w:r>
      <w:r w:rsidR="00AF608F" w:rsidRPr="00B33870">
        <w:rPr>
          <w:rFonts w:ascii="Arial" w:eastAsia="Calibri" w:hAnsi="Arial" w:cs="Arial"/>
          <w:lang w:val="en-GB"/>
        </w:rPr>
        <w:t>46</w:t>
      </w:r>
      <w:r w:rsidR="004D1E03" w:rsidRPr="00B33870">
        <w:rPr>
          <w:rFonts w:ascii="Arial" w:eastAsia="Calibri" w:hAnsi="Arial" w:cs="Arial"/>
          <w:lang w:val="en-GB"/>
        </w:rPr>
        <w:t>%</w:t>
      </w:r>
      <w:r w:rsidR="001E7A43" w:rsidRPr="00B33870">
        <w:rPr>
          <w:rFonts w:ascii="Arial" w:eastAsia="Calibri" w:hAnsi="Arial" w:cs="Arial"/>
          <w:lang w:val="en-GB"/>
        </w:rPr>
        <w:t xml:space="preserve"> a</w:t>
      </w:r>
      <w:r>
        <w:rPr>
          <w:rFonts w:ascii="Arial" w:eastAsia="Calibri" w:hAnsi="Arial" w:cs="Arial"/>
          <w:lang w:val="en-GB"/>
        </w:rPr>
        <w:t>nd less than 30% in all larger cities</w:t>
      </w:r>
      <w:r w:rsidR="001E7A43" w:rsidRPr="00B33870">
        <w:rPr>
          <w:rFonts w:ascii="Arial" w:eastAsia="Calibri" w:hAnsi="Arial" w:cs="Arial"/>
          <w:lang w:val="en-GB"/>
        </w:rPr>
        <w:t>.</w:t>
      </w:r>
      <w:r w:rsidR="001E7A43" w:rsidRPr="00B33870">
        <w:rPr>
          <w:rStyle w:val="Znakapoznpodarou"/>
          <w:rFonts w:ascii="Arial" w:eastAsia="Calibri" w:hAnsi="Arial" w:cs="Arial"/>
          <w:lang w:val="en-GB"/>
        </w:rPr>
        <w:footnoteReference w:id="3"/>
      </w:r>
      <w:r w:rsidR="00B223E2" w:rsidRPr="00B33870">
        <w:rPr>
          <w:rFonts w:ascii="Arial" w:eastAsia="Calibri" w:hAnsi="Arial" w:cs="Arial"/>
          <w:lang w:val="en-GB"/>
        </w:rPr>
        <w:t xml:space="preserve"> </w:t>
      </w:r>
      <w:r>
        <w:rPr>
          <w:rFonts w:ascii="Arial" w:eastAsia="Calibri" w:hAnsi="Arial" w:cs="Arial"/>
          <w:lang w:val="en-GB"/>
        </w:rPr>
        <w:t xml:space="preserve">According to data from </w:t>
      </w:r>
      <w:r w:rsidRPr="00B33870">
        <w:rPr>
          <w:rFonts w:ascii="Arial" w:eastAsia="Calibri" w:hAnsi="Arial" w:cs="Arial"/>
          <w:lang w:val="en-GB"/>
        </w:rPr>
        <w:t>Zeitgeist Asset Management</w:t>
      </w:r>
      <w:r>
        <w:rPr>
          <w:rFonts w:ascii="Arial" w:eastAsia="Calibri" w:hAnsi="Arial" w:cs="Arial"/>
          <w:lang w:val="en-GB"/>
        </w:rPr>
        <w:t>, it is only a mere 15% in the capital city of</w:t>
      </w:r>
      <w:r w:rsidR="007721E3">
        <w:rPr>
          <w:rFonts w:ascii="Arial" w:eastAsia="Calibri" w:hAnsi="Arial" w:cs="Arial"/>
          <w:lang w:val="en-GB"/>
        </w:rPr>
        <w:t> </w:t>
      </w:r>
      <w:r w:rsidR="00B223E2" w:rsidRPr="00B33870">
        <w:rPr>
          <w:rFonts w:ascii="Arial" w:eastAsia="Calibri" w:hAnsi="Arial" w:cs="Arial"/>
          <w:lang w:val="en-GB"/>
        </w:rPr>
        <w:t>Berl</w:t>
      </w:r>
      <w:r>
        <w:rPr>
          <w:rFonts w:ascii="Arial" w:eastAsia="Calibri" w:hAnsi="Arial" w:cs="Arial"/>
          <w:lang w:val="en-GB"/>
        </w:rPr>
        <w:t>i</w:t>
      </w:r>
      <w:r w:rsidR="00B223E2" w:rsidRPr="00B33870">
        <w:rPr>
          <w:rFonts w:ascii="Arial" w:eastAsia="Calibri" w:hAnsi="Arial" w:cs="Arial"/>
          <w:lang w:val="en-GB"/>
        </w:rPr>
        <w:t>n</w:t>
      </w:r>
      <w:r w:rsidR="004D1E03" w:rsidRPr="00B33870">
        <w:rPr>
          <w:rFonts w:ascii="Arial" w:eastAsia="Calibri" w:hAnsi="Arial" w:cs="Arial"/>
          <w:lang w:val="en-GB"/>
        </w:rPr>
        <w:t xml:space="preserve">. </w:t>
      </w:r>
      <w:r>
        <w:rPr>
          <w:rFonts w:ascii="Arial" w:eastAsia="Calibri" w:hAnsi="Arial" w:cs="Arial"/>
          <w:i/>
          <w:lang w:val="en-GB"/>
        </w:rPr>
        <w:t>“Today there is great interest in rental housing in the German cities</w:t>
      </w:r>
      <w:r w:rsidR="00E727FA" w:rsidRPr="00B33870">
        <w:rPr>
          <w:rFonts w:ascii="Arial" w:eastAsia="Calibri" w:hAnsi="Arial" w:cs="Arial"/>
          <w:i/>
          <w:lang w:val="en-GB"/>
        </w:rPr>
        <w:t xml:space="preserve">. </w:t>
      </w:r>
      <w:r w:rsidR="00F2367D">
        <w:rPr>
          <w:rFonts w:ascii="Arial" w:eastAsia="Calibri" w:hAnsi="Arial" w:cs="Arial"/>
          <w:i/>
          <w:lang w:val="en-GB"/>
        </w:rPr>
        <w:t>Thus,</w:t>
      </w:r>
      <w:r w:rsidR="007A69EF">
        <w:rPr>
          <w:rFonts w:ascii="Arial" w:eastAsia="Calibri" w:hAnsi="Arial" w:cs="Arial"/>
          <w:i/>
          <w:lang w:val="en-GB"/>
        </w:rPr>
        <w:t xml:space="preserve"> the tenants usually have to submit documentation of their income and a confirmation of solvency to</w:t>
      </w:r>
      <w:r w:rsidR="007721E3">
        <w:rPr>
          <w:rFonts w:ascii="Arial" w:eastAsia="Calibri" w:hAnsi="Arial" w:cs="Arial"/>
          <w:i/>
          <w:lang w:val="en-GB"/>
        </w:rPr>
        <w:t> </w:t>
      </w:r>
      <w:r w:rsidR="007A69EF">
        <w:rPr>
          <w:rFonts w:ascii="Arial" w:eastAsia="Calibri" w:hAnsi="Arial" w:cs="Arial"/>
          <w:i/>
          <w:lang w:val="en-GB"/>
        </w:rPr>
        <w:t>the</w:t>
      </w:r>
      <w:r w:rsidR="007721E3">
        <w:rPr>
          <w:rFonts w:ascii="Arial" w:eastAsia="Calibri" w:hAnsi="Arial" w:cs="Arial"/>
          <w:i/>
          <w:lang w:val="en-GB"/>
        </w:rPr>
        <w:t> </w:t>
      </w:r>
      <w:r w:rsidR="007A69EF">
        <w:rPr>
          <w:rFonts w:ascii="Arial" w:eastAsia="Calibri" w:hAnsi="Arial" w:cs="Arial"/>
          <w:i/>
          <w:lang w:val="en-GB"/>
        </w:rPr>
        <w:t>landlord</w:t>
      </w:r>
      <w:r w:rsidR="00E727FA" w:rsidRPr="00B33870">
        <w:rPr>
          <w:rFonts w:ascii="Arial" w:eastAsia="Calibri" w:hAnsi="Arial" w:cs="Arial"/>
          <w:i/>
          <w:lang w:val="en-GB"/>
        </w:rPr>
        <w:t>.</w:t>
      </w:r>
      <w:r w:rsidR="006012F6" w:rsidRPr="00B33870">
        <w:rPr>
          <w:rFonts w:ascii="Arial" w:eastAsia="Calibri" w:hAnsi="Arial" w:cs="Arial"/>
          <w:i/>
          <w:lang w:val="en-GB"/>
        </w:rPr>
        <w:t xml:space="preserve"> </w:t>
      </w:r>
      <w:r w:rsidR="007A69EF">
        <w:rPr>
          <w:rFonts w:ascii="Arial" w:eastAsia="Calibri" w:hAnsi="Arial" w:cs="Arial"/>
          <w:i/>
          <w:lang w:val="en-GB"/>
        </w:rPr>
        <w:t>When there are more people looking to rent a flat, a reference from a previous landlord is an advantage</w:t>
      </w:r>
      <w:r w:rsidR="006012F6" w:rsidRPr="00B33870">
        <w:rPr>
          <w:rFonts w:ascii="Arial" w:eastAsia="Calibri" w:hAnsi="Arial" w:cs="Arial"/>
          <w:i/>
          <w:lang w:val="en-GB"/>
        </w:rPr>
        <w:t>.</w:t>
      </w:r>
      <w:r w:rsidR="00B402A1" w:rsidRPr="00B33870">
        <w:rPr>
          <w:rFonts w:ascii="Arial" w:eastAsia="Calibri" w:hAnsi="Arial" w:cs="Arial"/>
          <w:i/>
          <w:lang w:val="en-GB"/>
        </w:rPr>
        <w:t xml:space="preserve"> </w:t>
      </w:r>
      <w:r w:rsidR="00E261C5">
        <w:rPr>
          <w:rFonts w:ascii="Arial" w:eastAsia="Calibri" w:hAnsi="Arial" w:cs="Arial"/>
          <w:i/>
          <w:lang w:val="en-GB"/>
        </w:rPr>
        <w:t xml:space="preserve">The standards of German rental housing are </w:t>
      </w:r>
      <w:r w:rsidR="00ED3ED0">
        <w:rPr>
          <w:rFonts w:ascii="Arial" w:eastAsia="Calibri" w:hAnsi="Arial" w:cs="Arial"/>
          <w:i/>
          <w:lang w:val="en-GB"/>
        </w:rPr>
        <w:t xml:space="preserve">up to </w:t>
      </w:r>
      <w:r w:rsidR="00E261C5">
        <w:rPr>
          <w:rFonts w:ascii="Arial" w:eastAsia="Calibri" w:hAnsi="Arial" w:cs="Arial"/>
          <w:i/>
          <w:lang w:val="en-GB"/>
        </w:rPr>
        <w:t xml:space="preserve">a good level thus Germans do not have to </w:t>
      </w:r>
      <w:r w:rsidR="00ED3ED0">
        <w:rPr>
          <w:rFonts w:ascii="Arial" w:eastAsia="Calibri" w:hAnsi="Arial" w:cs="Arial"/>
          <w:i/>
          <w:lang w:val="en-GB"/>
        </w:rPr>
        <w:t xml:space="preserve">invest into </w:t>
      </w:r>
      <w:r w:rsidR="00E261C5">
        <w:rPr>
          <w:rFonts w:ascii="Arial" w:eastAsia="Calibri" w:hAnsi="Arial" w:cs="Arial"/>
          <w:i/>
          <w:lang w:val="en-GB"/>
        </w:rPr>
        <w:t>their own flat in order to live well</w:t>
      </w:r>
      <w:r w:rsidR="00B402A1" w:rsidRPr="00B33870">
        <w:rPr>
          <w:rFonts w:ascii="Arial" w:eastAsia="Calibri" w:hAnsi="Arial" w:cs="Arial"/>
          <w:i/>
          <w:lang w:val="en-GB"/>
        </w:rPr>
        <w:t xml:space="preserve">. </w:t>
      </w:r>
      <w:r w:rsidR="00C90D82">
        <w:rPr>
          <w:rFonts w:ascii="Arial" w:eastAsia="Calibri" w:hAnsi="Arial" w:cs="Arial"/>
          <w:i/>
          <w:lang w:val="en-GB"/>
        </w:rPr>
        <w:t>Another detriment to</w:t>
      </w:r>
      <w:r w:rsidR="00801F48">
        <w:rPr>
          <w:rFonts w:ascii="Arial" w:eastAsia="Calibri" w:hAnsi="Arial" w:cs="Arial"/>
          <w:i/>
          <w:lang w:val="en-GB"/>
        </w:rPr>
        <w:t> </w:t>
      </w:r>
      <w:r w:rsidR="00C90D82">
        <w:rPr>
          <w:rFonts w:ascii="Arial" w:eastAsia="Calibri" w:hAnsi="Arial" w:cs="Arial"/>
          <w:i/>
          <w:lang w:val="en-GB"/>
        </w:rPr>
        <w:t>ownership in Germany is that the fees connected with the purchase of property are relatively high (the</w:t>
      </w:r>
      <w:r w:rsidR="007721E3">
        <w:rPr>
          <w:rFonts w:ascii="Arial" w:eastAsia="Calibri" w:hAnsi="Arial" w:cs="Arial"/>
          <w:i/>
          <w:lang w:val="en-GB"/>
        </w:rPr>
        <w:t> </w:t>
      </w:r>
      <w:r w:rsidR="00C90D82">
        <w:rPr>
          <w:rFonts w:ascii="Arial" w:eastAsia="Calibri" w:hAnsi="Arial" w:cs="Arial"/>
          <w:i/>
          <w:lang w:val="en-GB"/>
        </w:rPr>
        <w:t xml:space="preserve">property transfer tax </w:t>
      </w:r>
      <w:r w:rsidR="00C90D82" w:rsidRPr="00B33870">
        <w:rPr>
          <w:rFonts w:ascii="Arial" w:eastAsia="Calibri" w:hAnsi="Arial" w:cs="Arial"/>
          <w:i/>
          <w:lang w:val="en-GB"/>
        </w:rPr>
        <w:t>plus not</w:t>
      </w:r>
      <w:r w:rsidR="00C90D82">
        <w:rPr>
          <w:rFonts w:ascii="Arial" w:eastAsia="Calibri" w:hAnsi="Arial" w:cs="Arial"/>
          <w:i/>
          <w:lang w:val="en-GB"/>
        </w:rPr>
        <w:t xml:space="preserve">ary fees can total up to </w:t>
      </w:r>
      <w:r w:rsidR="00C90D82" w:rsidRPr="00B33870">
        <w:rPr>
          <w:rFonts w:ascii="Arial" w:eastAsia="Calibri" w:hAnsi="Arial" w:cs="Arial"/>
          <w:i/>
          <w:lang w:val="en-GB"/>
        </w:rPr>
        <w:t xml:space="preserve">15% </w:t>
      </w:r>
      <w:r w:rsidR="00C90D82">
        <w:rPr>
          <w:rFonts w:ascii="Arial" w:eastAsia="Calibri" w:hAnsi="Arial" w:cs="Arial"/>
          <w:i/>
          <w:lang w:val="en-GB"/>
        </w:rPr>
        <w:t>of the price including taxes</w:t>
      </w:r>
      <w:r w:rsidR="00C90D82" w:rsidRPr="00B33870">
        <w:rPr>
          <w:rFonts w:ascii="Arial" w:eastAsia="Calibri" w:hAnsi="Arial" w:cs="Arial"/>
          <w:i/>
          <w:lang w:val="en-GB"/>
        </w:rPr>
        <w:t>)</w:t>
      </w:r>
      <w:r w:rsidR="00C90D82">
        <w:rPr>
          <w:rFonts w:ascii="Arial" w:eastAsia="Calibri" w:hAnsi="Arial" w:cs="Arial"/>
          <w:i/>
          <w:lang w:val="en-GB"/>
        </w:rPr>
        <w:t>,”</w:t>
      </w:r>
      <w:r w:rsidR="00B402A1" w:rsidRPr="00B33870">
        <w:rPr>
          <w:rFonts w:ascii="Arial" w:eastAsia="Calibri" w:hAnsi="Arial" w:cs="Arial"/>
          <w:i/>
          <w:lang w:val="en-GB"/>
        </w:rPr>
        <w:t xml:space="preserve"> </w:t>
      </w:r>
      <w:r w:rsidR="00C90D82">
        <w:rPr>
          <w:rFonts w:ascii="Arial" w:eastAsia="Calibri" w:hAnsi="Arial" w:cs="Arial"/>
          <w:lang w:val="en-GB"/>
        </w:rPr>
        <w:t>pointed out</w:t>
      </w:r>
      <w:r w:rsidR="00B402A1" w:rsidRPr="00B33870">
        <w:rPr>
          <w:rFonts w:ascii="Arial" w:eastAsia="Calibri" w:hAnsi="Arial" w:cs="Arial"/>
          <w:lang w:val="en-GB"/>
        </w:rPr>
        <w:t xml:space="preserve"> </w:t>
      </w:r>
      <w:r w:rsidR="00ED0316" w:rsidRPr="00B33870">
        <w:rPr>
          <w:rFonts w:ascii="Arial" w:eastAsia="Calibri" w:hAnsi="Arial" w:cs="Arial"/>
          <w:lang w:val="en-GB"/>
        </w:rPr>
        <w:t>Peter Noack.</w:t>
      </w:r>
    </w:p>
    <w:p w14:paraId="6B2829D8" w14:textId="6FADD7F5" w:rsidR="00550B24" w:rsidRPr="00B33870" w:rsidRDefault="00550B24" w:rsidP="00ED0316">
      <w:pPr>
        <w:spacing w:after="0"/>
        <w:jc w:val="both"/>
        <w:rPr>
          <w:rFonts w:ascii="Arial" w:eastAsia="Calibri" w:hAnsi="Arial" w:cs="Arial"/>
          <w:lang w:val="en-GB"/>
        </w:rPr>
      </w:pPr>
    </w:p>
    <w:p w14:paraId="47D5C9DC" w14:textId="6C1342DA" w:rsidR="00550B24" w:rsidRPr="00B33870" w:rsidRDefault="00550B24" w:rsidP="00ED0316">
      <w:pPr>
        <w:spacing w:after="0"/>
        <w:jc w:val="both"/>
        <w:rPr>
          <w:rFonts w:ascii="Arial" w:eastAsia="Calibri" w:hAnsi="Arial" w:cs="Arial"/>
          <w:b/>
          <w:lang w:val="en-GB"/>
        </w:rPr>
      </w:pPr>
      <w:r w:rsidRPr="00B33870">
        <w:rPr>
          <w:rFonts w:ascii="Arial" w:eastAsia="Calibri" w:hAnsi="Arial" w:cs="Arial"/>
          <w:b/>
          <w:lang w:val="en-GB"/>
        </w:rPr>
        <w:t>Pol</w:t>
      </w:r>
      <w:r w:rsidR="00165842">
        <w:rPr>
          <w:rFonts w:ascii="Arial" w:eastAsia="Calibri" w:hAnsi="Arial" w:cs="Arial"/>
          <w:b/>
          <w:lang w:val="en-GB"/>
        </w:rPr>
        <w:t>and:</w:t>
      </w:r>
      <w:r w:rsidR="00BC04E8" w:rsidRPr="00B33870">
        <w:rPr>
          <w:rFonts w:ascii="Arial" w:eastAsia="Calibri" w:hAnsi="Arial" w:cs="Arial"/>
          <w:b/>
          <w:lang w:val="en-GB"/>
        </w:rPr>
        <w:t xml:space="preserve"> </w:t>
      </w:r>
      <w:r w:rsidR="00165842">
        <w:rPr>
          <w:rFonts w:ascii="Arial" w:eastAsia="Calibri" w:hAnsi="Arial" w:cs="Arial"/>
          <w:b/>
          <w:lang w:val="en-GB"/>
        </w:rPr>
        <w:t>prices of rent comparable to Germany</w:t>
      </w:r>
    </w:p>
    <w:p w14:paraId="2AF8D77D" w14:textId="2907D483" w:rsidR="00B52F20" w:rsidRPr="00B33870" w:rsidRDefault="00C90D82" w:rsidP="00ED0316">
      <w:pPr>
        <w:spacing w:after="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Most of the inhabitants </w:t>
      </w:r>
      <w:r w:rsidR="00ED3ED0">
        <w:rPr>
          <w:rFonts w:ascii="Arial" w:eastAsia="Calibri" w:hAnsi="Arial" w:cs="Arial"/>
          <w:lang w:val="en-GB"/>
        </w:rPr>
        <w:t xml:space="preserve">in </w:t>
      </w:r>
      <w:r>
        <w:rPr>
          <w:rFonts w:ascii="Arial" w:eastAsia="Calibri" w:hAnsi="Arial" w:cs="Arial"/>
          <w:lang w:val="en-GB"/>
        </w:rPr>
        <w:t>Poland prefer living in their own flat, with their share rising by roughly a</w:t>
      </w:r>
      <w:r w:rsidR="007721E3">
        <w:rPr>
          <w:rFonts w:ascii="Arial" w:eastAsia="Calibri" w:hAnsi="Arial" w:cs="Arial"/>
          <w:lang w:val="en-GB"/>
        </w:rPr>
        <w:t> </w:t>
      </w:r>
      <w:r>
        <w:rPr>
          <w:rFonts w:ascii="Arial" w:eastAsia="Calibri" w:hAnsi="Arial" w:cs="Arial"/>
          <w:lang w:val="en-GB"/>
        </w:rPr>
        <w:t>fifth in the last ten years.</w:t>
      </w:r>
      <w:r w:rsidR="00F50E36" w:rsidRPr="00B33870">
        <w:rPr>
          <w:rStyle w:val="Znakapoznpodarou"/>
          <w:rFonts w:ascii="Arial" w:eastAsia="Calibri" w:hAnsi="Arial" w:cs="Arial"/>
          <w:lang w:val="en-GB"/>
        </w:rPr>
        <w:footnoteReference w:id="4"/>
      </w:r>
      <w:r w:rsidR="00BC04E8" w:rsidRPr="00B33870">
        <w:rPr>
          <w:rFonts w:ascii="Arial" w:eastAsia="Calibri" w:hAnsi="Arial" w:cs="Arial"/>
          <w:lang w:val="en-GB"/>
        </w:rPr>
        <w:t xml:space="preserve"> </w:t>
      </w:r>
      <w:r>
        <w:rPr>
          <w:rFonts w:ascii="Arial" w:eastAsia="Calibri" w:hAnsi="Arial" w:cs="Arial"/>
          <w:lang w:val="en-GB"/>
        </w:rPr>
        <w:t>Thus, more than 83% of Poles live in their own house or flat</w:t>
      </w:r>
      <w:r w:rsidR="00B52F20" w:rsidRPr="00B33870">
        <w:rPr>
          <w:rFonts w:ascii="Arial" w:eastAsia="Calibri" w:hAnsi="Arial" w:cs="Arial"/>
          <w:lang w:val="en-GB"/>
        </w:rPr>
        <w:t xml:space="preserve">. </w:t>
      </w:r>
      <w:r>
        <w:rPr>
          <w:rFonts w:ascii="Arial" w:eastAsia="Calibri" w:hAnsi="Arial" w:cs="Arial"/>
          <w:i/>
          <w:lang w:val="en-GB"/>
        </w:rPr>
        <w:t>“In</w:t>
      </w:r>
      <w:r w:rsidR="007721E3">
        <w:rPr>
          <w:rFonts w:ascii="Arial" w:eastAsia="Calibri" w:hAnsi="Arial" w:cs="Arial"/>
          <w:i/>
          <w:lang w:val="en-GB"/>
        </w:rPr>
        <w:t> </w:t>
      </w:r>
      <w:r>
        <w:rPr>
          <w:rFonts w:ascii="Arial" w:eastAsia="Calibri" w:hAnsi="Arial" w:cs="Arial"/>
          <w:i/>
          <w:lang w:val="en-GB"/>
        </w:rPr>
        <w:t>addition to the historical experience with the expropriation of property during the Communist period, this trend is currently</w:t>
      </w:r>
      <w:r w:rsidR="00ED3ED0">
        <w:rPr>
          <w:rFonts w:ascii="Arial" w:eastAsia="Calibri" w:hAnsi="Arial" w:cs="Arial"/>
          <w:i/>
          <w:lang w:val="en-GB"/>
        </w:rPr>
        <w:t xml:space="preserve"> also</w:t>
      </w:r>
      <w:r>
        <w:rPr>
          <w:rFonts w:ascii="Arial" w:eastAsia="Calibri" w:hAnsi="Arial" w:cs="Arial"/>
          <w:i/>
          <w:lang w:val="en-GB"/>
        </w:rPr>
        <w:t xml:space="preserve"> influenced by the high rents, which are comparable </w:t>
      </w:r>
      <w:r w:rsidR="00ED3ED0">
        <w:rPr>
          <w:rFonts w:ascii="Arial" w:eastAsia="Calibri" w:hAnsi="Arial" w:cs="Arial"/>
          <w:i/>
          <w:lang w:val="en-GB"/>
        </w:rPr>
        <w:t>to </w:t>
      </w:r>
      <w:r>
        <w:rPr>
          <w:rFonts w:ascii="Arial" w:eastAsia="Calibri" w:hAnsi="Arial" w:cs="Arial"/>
          <w:i/>
          <w:lang w:val="en-GB"/>
        </w:rPr>
        <w:t xml:space="preserve">Germany,” </w:t>
      </w:r>
      <w:r>
        <w:rPr>
          <w:rFonts w:ascii="Arial" w:eastAsia="Calibri" w:hAnsi="Arial" w:cs="Arial"/>
          <w:lang w:val="en-GB"/>
        </w:rPr>
        <w:t>commented</w:t>
      </w:r>
      <w:r w:rsidR="00B52F20" w:rsidRPr="00B33870">
        <w:rPr>
          <w:rFonts w:ascii="Arial" w:eastAsia="Calibri" w:hAnsi="Arial" w:cs="Arial"/>
          <w:lang w:val="en-GB"/>
        </w:rPr>
        <w:t xml:space="preserve"> Peter Noack.</w:t>
      </w:r>
    </w:p>
    <w:p w14:paraId="5B8D6243" w14:textId="46AA89AB" w:rsidR="00BA74B7" w:rsidRPr="00B33870" w:rsidRDefault="00BA74B7" w:rsidP="00ED0316">
      <w:pPr>
        <w:spacing w:after="0"/>
        <w:jc w:val="both"/>
        <w:rPr>
          <w:rFonts w:ascii="Arial" w:eastAsia="Calibri" w:hAnsi="Arial" w:cs="Arial"/>
          <w:lang w:val="en-GB"/>
        </w:rPr>
      </w:pPr>
    </w:p>
    <w:p w14:paraId="17703FF0" w14:textId="059C530F" w:rsidR="00BA74B7" w:rsidRPr="00B33870" w:rsidRDefault="00165842" w:rsidP="00ED0316">
      <w:pPr>
        <w:spacing w:after="0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Hungary</w:t>
      </w:r>
      <w:r w:rsidR="00BA74B7" w:rsidRPr="00B33870">
        <w:rPr>
          <w:rFonts w:ascii="Arial" w:eastAsia="Calibri" w:hAnsi="Arial" w:cs="Arial"/>
          <w:b/>
          <w:lang w:val="en-GB"/>
        </w:rPr>
        <w:t>:</w:t>
      </w:r>
      <w:r w:rsidR="00AB51A0" w:rsidRPr="00B33870">
        <w:rPr>
          <w:rFonts w:ascii="Arial" w:eastAsia="Calibri" w:hAnsi="Arial" w:cs="Arial"/>
          <w:b/>
          <w:lang w:val="en-GB"/>
        </w:rPr>
        <w:t xml:space="preserve"> </w:t>
      </w:r>
      <w:r>
        <w:rPr>
          <w:rFonts w:ascii="Arial" w:eastAsia="Calibri" w:hAnsi="Arial" w:cs="Arial"/>
          <w:b/>
          <w:lang w:val="en-GB"/>
        </w:rPr>
        <w:t>share of ownership is high, but dropping</w:t>
      </w:r>
    </w:p>
    <w:p w14:paraId="5F608FAF" w14:textId="361F1C88" w:rsidR="009043BA" w:rsidRPr="00B33870" w:rsidRDefault="00896646" w:rsidP="00ED0316">
      <w:pPr>
        <w:spacing w:after="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In comparison with the Czech Republic, Poland and Germany, the share of those who live in their own flat is highest in Hungary (exceeding </w:t>
      </w:r>
      <w:r w:rsidR="00E2038B" w:rsidRPr="00B33870">
        <w:rPr>
          <w:rFonts w:ascii="Arial" w:eastAsia="Calibri" w:hAnsi="Arial" w:cs="Arial"/>
          <w:lang w:val="en-GB"/>
        </w:rPr>
        <w:t>85%)</w:t>
      </w:r>
      <w:r w:rsidR="00F2367D">
        <w:rPr>
          <w:rFonts w:ascii="Arial" w:eastAsia="Calibri" w:hAnsi="Arial" w:cs="Arial"/>
          <w:lang w:val="en-GB"/>
        </w:rPr>
        <w:t>, b</w:t>
      </w:r>
      <w:r>
        <w:rPr>
          <w:rFonts w:ascii="Arial" w:eastAsia="Calibri" w:hAnsi="Arial" w:cs="Arial"/>
          <w:lang w:val="en-GB"/>
        </w:rPr>
        <w:t xml:space="preserve">ut it has constantly decreased since </w:t>
      </w:r>
      <w:r w:rsidR="00E2038B" w:rsidRPr="00B33870">
        <w:rPr>
          <w:rFonts w:ascii="Arial" w:eastAsia="Calibri" w:hAnsi="Arial" w:cs="Arial"/>
          <w:lang w:val="en-GB"/>
        </w:rPr>
        <w:t xml:space="preserve">2012, </w:t>
      </w:r>
      <w:r>
        <w:rPr>
          <w:rFonts w:ascii="Arial" w:eastAsia="Calibri" w:hAnsi="Arial" w:cs="Arial"/>
          <w:lang w:val="en-GB"/>
        </w:rPr>
        <w:t>when the share of ownership hit its peak</w:t>
      </w:r>
      <w:r w:rsidR="00E2038B" w:rsidRPr="00B33870">
        <w:rPr>
          <w:rFonts w:ascii="Arial" w:eastAsia="Calibri" w:hAnsi="Arial" w:cs="Arial"/>
          <w:lang w:val="en-GB"/>
        </w:rPr>
        <w:t xml:space="preserve"> (</w:t>
      </w:r>
      <w:r>
        <w:rPr>
          <w:rFonts w:ascii="Arial" w:eastAsia="Calibri" w:hAnsi="Arial" w:cs="Arial"/>
          <w:lang w:val="en-GB"/>
        </w:rPr>
        <w:t>around</w:t>
      </w:r>
      <w:r w:rsidR="00E2038B" w:rsidRPr="00B33870">
        <w:rPr>
          <w:rFonts w:ascii="Arial" w:eastAsia="Calibri" w:hAnsi="Arial" w:cs="Arial"/>
          <w:lang w:val="en-GB"/>
        </w:rPr>
        <w:t xml:space="preserve"> 90%). </w:t>
      </w:r>
      <w:r>
        <w:rPr>
          <w:rFonts w:ascii="Arial" w:eastAsia="Calibri" w:hAnsi="Arial" w:cs="Arial"/>
          <w:i/>
          <w:lang w:val="en-GB"/>
        </w:rPr>
        <w:t xml:space="preserve">“In Hungary rental housing is most often used by people aged 18-35 as well as those who frequently move because of </w:t>
      </w:r>
      <w:r w:rsidR="00ED3ED0">
        <w:rPr>
          <w:rFonts w:ascii="Arial" w:eastAsia="Calibri" w:hAnsi="Arial" w:cs="Arial"/>
          <w:i/>
          <w:lang w:val="en-GB"/>
        </w:rPr>
        <w:t xml:space="preserve">their </w:t>
      </w:r>
      <w:r>
        <w:rPr>
          <w:rFonts w:ascii="Arial" w:eastAsia="Calibri" w:hAnsi="Arial" w:cs="Arial"/>
          <w:i/>
          <w:lang w:val="en-GB"/>
        </w:rPr>
        <w:t>work,”</w:t>
      </w:r>
      <w:r w:rsidR="009043BA" w:rsidRPr="00B33870">
        <w:rPr>
          <w:rFonts w:ascii="Arial" w:eastAsia="Calibri" w:hAnsi="Arial" w:cs="Arial"/>
          <w:lang w:val="en-GB"/>
        </w:rPr>
        <w:t xml:space="preserve"> </w:t>
      </w:r>
      <w:r>
        <w:rPr>
          <w:rFonts w:ascii="Arial" w:eastAsia="Calibri" w:hAnsi="Arial" w:cs="Arial"/>
          <w:lang w:val="en-GB"/>
        </w:rPr>
        <w:t xml:space="preserve">concluded </w:t>
      </w:r>
      <w:r w:rsidR="009043BA" w:rsidRPr="00B33870">
        <w:rPr>
          <w:rFonts w:ascii="Arial" w:eastAsia="Calibri" w:hAnsi="Arial" w:cs="Arial"/>
          <w:lang w:val="en-GB"/>
        </w:rPr>
        <w:t>Peter Noack.</w:t>
      </w:r>
    </w:p>
    <w:p w14:paraId="23AED4BB" w14:textId="77777777" w:rsidR="009043BA" w:rsidRPr="00B33870" w:rsidRDefault="009043BA" w:rsidP="00ED0316">
      <w:pPr>
        <w:spacing w:after="0"/>
        <w:jc w:val="both"/>
        <w:rPr>
          <w:rFonts w:ascii="Arial" w:eastAsia="Calibri" w:hAnsi="Arial" w:cs="Arial"/>
          <w:i/>
          <w:lang w:val="en-GB"/>
        </w:rPr>
      </w:pPr>
    </w:p>
    <w:p w14:paraId="033C53C1" w14:textId="77777777" w:rsidR="00B52F20" w:rsidRPr="00B33870" w:rsidRDefault="00B52F20" w:rsidP="00ED0316">
      <w:pPr>
        <w:spacing w:after="0"/>
        <w:jc w:val="both"/>
        <w:rPr>
          <w:rFonts w:ascii="Arial" w:eastAsia="Calibri" w:hAnsi="Arial" w:cs="Arial"/>
          <w:lang w:val="en-GB"/>
        </w:rPr>
      </w:pPr>
    </w:p>
    <w:p w14:paraId="4BAA7981" w14:textId="77777777" w:rsidR="00ED0316" w:rsidRPr="00B33870" w:rsidRDefault="00ED0316" w:rsidP="00091B4A">
      <w:pPr>
        <w:spacing w:after="0"/>
        <w:rPr>
          <w:rFonts w:ascii="Arial" w:eastAsia="Calibri" w:hAnsi="Arial" w:cs="Arial"/>
          <w:color w:val="FF0000"/>
          <w:lang w:val="en-GB"/>
        </w:rPr>
      </w:pPr>
    </w:p>
    <w:p w14:paraId="050B3ACF" w14:textId="77777777" w:rsidR="00483BFB" w:rsidRPr="00B33870" w:rsidRDefault="00483BFB" w:rsidP="00091B4A">
      <w:pPr>
        <w:spacing w:after="0"/>
        <w:rPr>
          <w:rFonts w:ascii="Arial" w:eastAsia="Calibri" w:hAnsi="Arial" w:cs="Arial"/>
          <w:b/>
          <w:u w:val="single"/>
          <w:lang w:val="en-GB"/>
        </w:rPr>
      </w:pPr>
    </w:p>
    <w:p w14:paraId="7B2F3535" w14:textId="77777777" w:rsidR="00483BFB" w:rsidRPr="00B33870" w:rsidRDefault="00483BFB" w:rsidP="00091B4A">
      <w:pPr>
        <w:spacing w:after="0"/>
        <w:rPr>
          <w:rFonts w:ascii="Arial" w:eastAsia="Calibri" w:hAnsi="Arial" w:cs="Arial"/>
          <w:b/>
          <w:u w:val="single"/>
          <w:lang w:val="en-GB"/>
        </w:rPr>
      </w:pPr>
    </w:p>
    <w:p w14:paraId="2BB4389D" w14:textId="77777777" w:rsidR="00483BFB" w:rsidRPr="00B33870" w:rsidRDefault="00483BFB" w:rsidP="00091B4A">
      <w:pPr>
        <w:spacing w:after="0"/>
        <w:rPr>
          <w:rFonts w:ascii="Arial" w:eastAsia="Calibri" w:hAnsi="Arial" w:cs="Arial"/>
          <w:b/>
          <w:u w:val="single"/>
          <w:lang w:val="en-GB"/>
        </w:rPr>
      </w:pPr>
    </w:p>
    <w:p w14:paraId="00A03C07" w14:textId="77777777" w:rsidR="00483BFB" w:rsidRPr="00B33870" w:rsidRDefault="00483BFB" w:rsidP="00091B4A">
      <w:pPr>
        <w:spacing w:after="0"/>
        <w:rPr>
          <w:rFonts w:ascii="Arial" w:eastAsia="Calibri" w:hAnsi="Arial" w:cs="Arial"/>
          <w:b/>
          <w:u w:val="single"/>
          <w:lang w:val="en-GB"/>
        </w:rPr>
      </w:pPr>
    </w:p>
    <w:p w14:paraId="2A8AAF9A" w14:textId="51370908" w:rsidR="00E33F24" w:rsidRPr="00B33870" w:rsidRDefault="006C0EDB" w:rsidP="00091B4A">
      <w:pPr>
        <w:spacing w:after="0"/>
        <w:rPr>
          <w:rFonts w:ascii="Arial" w:eastAsia="Calibri" w:hAnsi="Arial" w:cs="Arial"/>
          <w:b/>
          <w:u w:val="single"/>
          <w:lang w:val="en-GB"/>
        </w:rPr>
      </w:pPr>
      <w:r w:rsidRPr="00B33870">
        <w:rPr>
          <w:rFonts w:ascii="Arial" w:eastAsia="Calibri" w:hAnsi="Arial" w:cs="Arial"/>
          <w:b/>
          <w:u w:val="single"/>
          <w:lang w:val="en-GB"/>
        </w:rPr>
        <w:t>INFOGRA</w:t>
      </w:r>
      <w:r w:rsidR="00165842">
        <w:rPr>
          <w:rFonts w:ascii="Arial" w:eastAsia="Calibri" w:hAnsi="Arial" w:cs="Arial"/>
          <w:b/>
          <w:u w:val="single"/>
          <w:lang w:val="en-GB"/>
        </w:rPr>
        <w:t>PH</w:t>
      </w:r>
      <w:r w:rsidRPr="00B33870">
        <w:rPr>
          <w:rFonts w:ascii="Arial" w:eastAsia="Calibri" w:hAnsi="Arial" w:cs="Arial"/>
          <w:b/>
          <w:u w:val="single"/>
          <w:lang w:val="en-GB"/>
        </w:rPr>
        <w:t>I</w:t>
      </w:r>
      <w:r w:rsidR="00165842">
        <w:rPr>
          <w:rFonts w:ascii="Arial" w:eastAsia="Calibri" w:hAnsi="Arial" w:cs="Arial"/>
          <w:b/>
          <w:u w:val="single"/>
          <w:lang w:val="en-GB"/>
        </w:rPr>
        <w:t>C</w:t>
      </w:r>
    </w:p>
    <w:p w14:paraId="000E3F82" w14:textId="77777777" w:rsidR="003C5A21" w:rsidRPr="00B33870" w:rsidRDefault="003C5A21" w:rsidP="00091B4A">
      <w:pPr>
        <w:spacing w:after="0"/>
        <w:rPr>
          <w:rFonts w:ascii="Arial" w:eastAsia="Calibri" w:hAnsi="Arial" w:cs="Arial"/>
          <w:color w:val="FF0000"/>
          <w:sz w:val="20"/>
          <w:szCs w:val="20"/>
          <w:lang w:val="en-GB"/>
        </w:rPr>
      </w:pPr>
    </w:p>
    <w:p w14:paraId="32DC19BA" w14:textId="1C6365E3" w:rsidR="0092562B" w:rsidRPr="00B33870" w:rsidRDefault="00165842" w:rsidP="00091B4A">
      <w:pPr>
        <w:spacing w:after="0"/>
        <w:rPr>
          <w:rFonts w:ascii="Arial" w:eastAsia="Calibri" w:hAnsi="Arial" w:cs="Arial"/>
          <w:b/>
          <w:i/>
          <w:color w:val="002060"/>
          <w:lang w:val="en-GB"/>
        </w:rPr>
      </w:pPr>
      <w:r>
        <w:rPr>
          <w:rFonts w:ascii="Arial" w:eastAsia="Calibri" w:hAnsi="Arial" w:cs="Arial"/>
          <w:b/>
          <w:i/>
          <w:color w:val="002060"/>
          <w:lang w:val="en-GB"/>
        </w:rPr>
        <w:t>Share of rental housing and ownership in overall stock of housing</w:t>
      </w:r>
    </w:p>
    <w:p w14:paraId="71CB7024" w14:textId="77777777" w:rsidR="00D91200" w:rsidRPr="00B33870" w:rsidRDefault="00D91200" w:rsidP="00091B4A">
      <w:pPr>
        <w:spacing w:after="0"/>
        <w:rPr>
          <w:rFonts w:ascii="Arial" w:eastAsia="Calibri" w:hAnsi="Arial" w:cs="Arial"/>
          <w:b/>
          <w:i/>
          <w:color w:val="002060"/>
          <w:lang w:val="en-GB"/>
        </w:rPr>
      </w:pPr>
    </w:p>
    <w:p w14:paraId="5DBE0B07" w14:textId="056BB8DF" w:rsidR="00CD6208" w:rsidRPr="00B33870" w:rsidRDefault="00CD6208" w:rsidP="625B6FD0">
      <w:pPr>
        <w:suppressAutoHyphens w:val="0"/>
        <w:spacing w:after="0" w:line="259" w:lineRule="auto"/>
        <w:textAlignment w:val="auto"/>
        <w:rPr>
          <w:rFonts w:ascii="Arial" w:eastAsia="Calibri" w:hAnsi="Arial" w:cs="Arial"/>
          <w:b/>
          <w:i/>
          <w:color w:val="002060"/>
          <w:lang w:val="en-GB"/>
        </w:rPr>
      </w:pPr>
      <w:r>
        <w:rPr>
          <w:noProof/>
        </w:rPr>
        <w:drawing>
          <wp:inline distT="0" distB="0" distL="0" distR="0" wp14:anchorId="073EDE47" wp14:editId="41D31AD9">
            <wp:extent cx="5760000" cy="3240000"/>
            <wp:effectExtent l="0" t="0" r="0" b="0"/>
            <wp:docPr id="1650159568" name="Obrázek 16501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6D33" w14:textId="77777777" w:rsidR="003C5A21" w:rsidRPr="00B33870" w:rsidRDefault="003C5A21" w:rsidP="00091B4A">
      <w:pPr>
        <w:spacing w:after="0"/>
        <w:rPr>
          <w:rFonts w:ascii="Arial" w:eastAsia="Calibri" w:hAnsi="Arial" w:cs="Arial"/>
          <w:b/>
          <w:i/>
          <w:color w:val="002060"/>
          <w:lang w:val="en-GB"/>
        </w:rPr>
      </w:pPr>
    </w:p>
    <w:p w14:paraId="1EB0A5C2" w14:textId="734D5D05" w:rsidR="00A43828" w:rsidRPr="00B33870" w:rsidRDefault="00165842" w:rsidP="0049520A">
      <w:pPr>
        <w:suppressAutoHyphens w:val="0"/>
        <w:spacing w:line="259" w:lineRule="auto"/>
        <w:textAlignment w:val="auto"/>
        <w:rPr>
          <w:rFonts w:ascii="Arial" w:eastAsia="Calibri" w:hAnsi="Arial" w:cs="Arial"/>
          <w:b/>
          <w:i/>
          <w:color w:val="002060"/>
          <w:lang w:val="en-GB"/>
        </w:rPr>
      </w:pPr>
      <w:r>
        <w:rPr>
          <w:rFonts w:ascii="Arial" w:eastAsia="Calibri" w:hAnsi="Arial" w:cs="Arial"/>
          <w:b/>
          <w:i/>
          <w:color w:val="002060"/>
          <w:lang w:val="en-GB"/>
        </w:rPr>
        <w:t xml:space="preserve">Rental housing </w:t>
      </w:r>
      <w:r w:rsidR="00343240" w:rsidRPr="00B33870">
        <w:rPr>
          <w:rFonts w:ascii="Arial" w:eastAsia="Calibri" w:hAnsi="Arial" w:cs="Arial"/>
          <w:b/>
          <w:i/>
          <w:color w:val="002060"/>
          <w:lang w:val="en-GB"/>
        </w:rPr>
        <w:t xml:space="preserve">vs. </w:t>
      </w:r>
      <w:r>
        <w:rPr>
          <w:rFonts w:ascii="Arial" w:eastAsia="Calibri" w:hAnsi="Arial" w:cs="Arial"/>
          <w:b/>
          <w:i/>
          <w:color w:val="002060"/>
          <w:lang w:val="en-GB"/>
        </w:rPr>
        <w:t>ownership</w:t>
      </w:r>
      <w:r w:rsidR="00343240" w:rsidRPr="00B33870">
        <w:rPr>
          <w:rFonts w:ascii="Arial" w:eastAsia="Calibri" w:hAnsi="Arial" w:cs="Arial"/>
          <w:b/>
          <w:i/>
          <w:color w:val="002060"/>
          <w:lang w:val="en-GB"/>
        </w:rPr>
        <w:t xml:space="preserve">: </w:t>
      </w:r>
      <w:r>
        <w:rPr>
          <w:rFonts w:ascii="Arial" w:eastAsia="Calibri" w:hAnsi="Arial" w:cs="Arial"/>
          <w:b/>
          <w:i/>
          <w:color w:val="002060"/>
          <w:lang w:val="en-GB"/>
        </w:rPr>
        <w:t xml:space="preserve">how long would a person have to pay rent before </w:t>
      </w:r>
      <w:r w:rsidR="00ED3ED0">
        <w:rPr>
          <w:rFonts w:ascii="Arial" w:eastAsia="Calibri" w:hAnsi="Arial" w:cs="Arial"/>
          <w:b/>
          <w:i/>
          <w:color w:val="002060"/>
          <w:lang w:val="en-GB"/>
        </w:rPr>
        <w:t>they</w:t>
      </w:r>
      <w:r>
        <w:rPr>
          <w:rFonts w:ascii="Arial" w:eastAsia="Calibri" w:hAnsi="Arial" w:cs="Arial"/>
          <w:b/>
          <w:i/>
          <w:color w:val="002060"/>
          <w:lang w:val="en-GB"/>
        </w:rPr>
        <w:t xml:space="preserve"> </w:t>
      </w:r>
      <w:r w:rsidR="00ED3ED0">
        <w:rPr>
          <w:rFonts w:ascii="Arial" w:eastAsia="Calibri" w:hAnsi="Arial" w:cs="Arial"/>
          <w:b/>
          <w:i/>
          <w:color w:val="002060"/>
          <w:lang w:val="en-GB"/>
        </w:rPr>
        <w:t>could afford to buy their</w:t>
      </w:r>
      <w:r>
        <w:rPr>
          <w:rFonts w:ascii="Arial" w:eastAsia="Calibri" w:hAnsi="Arial" w:cs="Arial"/>
          <w:b/>
          <w:i/>
          <w:color w:val="002060"/>
          <w:lang w:val="en-GB"/>
        </w:rPr>
        <w:t xml:space="preserve"> own flat</w:t>
      </w:r>
      <w:r w:rsidR="00ED3ED0">
        <w:rPr>
          <w:rFonts w:ascii="Arial" w:eastAsia="Calibri" w:hAnsi="Arial" w:cs="Arial"/>
          <w:b/>
          <w:i/>
          <w:color w:val="002060"/>
          <w:lang w:val="en-GB"/>
        </w:rPr>
        <w:t xml:space="preserve"> </w:t>
      </w:r>
    </w:p>
    <w:p w14:paraId="249FE6C5" w14:textId="77777777" w:rsidR="00D91200" w:rsidRPr="00B33870" w:rsidRDefault="00D91200" w:rsidP="00091B4A">
      <w:pPr>
        <w:spacing w:after="0"/>
        <w:rPr>
          <w:rFonts w:ascii="Arial" w:eastAsia="Calibri" w:hAnsi="Arial" w:cs="Arial"/>
          <w:b/>
          <w:i/>
          <w:color w:val="002060"/>
          <w:lang w:val="en-GB"/>
        </w:rPr>
      </w:pPr>
    </w:p>
    <w:p w14:paraId="71AE6CB9" w14:textId="2B9F6F88" w:rsidR="00343240" w:rsidRPr="00B33870" w:rsidRDefault="00C25DA2" w:rsidP="00091B4A">
      <w:pPr>
        <w:spacing w:after="0"/>
        <w:rPr>
          <w:rFonts w:ascii="Arial" w:eastAsia="Calibri" w:hAnsi="Arial" w:cs="Arial"/>
          <w:b/>
          <w:i/>
          <w:color w:val="002060"/>
          <w:lang w:val="en-GB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 wp14:anchorId="1E868302" wp14:editId="324AB55D">
            <wp:extent cx="5941060" cy="2416175"/>
            <wp:effectExtent l="0" t="0" r="254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2_price comparis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9113" w14:textId="77777777" w:rsidR="00417D3D" w:rsidRPr="00B33870" w:rsidRDefault="00417D3D" w:rsidP="00091B4A">
      <w:pPr>
        <w:spacing w:after="0"/>
        <w:jc w:val="both"/>
        <w:rPr>
          <w:rFonts w:ascii="Arial" w:eastAsia="Calibri" w:hAnsi="Arial" w:cs="Arial"/>
          <w:color w:val="FF0000"/>
          <w:sz w:val="20"/>
          <w:szCs w:val="20"/>
          <w:lang w:val="en-GB"/>
        </w:rPr>
      </w:pPr>
    </w:p>
    <w:p w14:paraId="68419BDD" w14:textId="68137537" w:rsidR="00417D3D" w:rsidRPr="00B33870" w:rsidRDefault="00417D3D" w:rsidP="00091B4A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74CF342" w14:textId="77777777" w:rsidR="00417D3D" w:rsidRPr="00B33870" w:rsidRDefault="00417D3D" w:rsidP="00091B4A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E7A23A7" w14:textId="77777777" w:rsidR="003C5A21" w:rsidRDefault="003C5A21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B6C61C9" w14:textId="77777777" w:rsidR="00D46423" w:rsidRDefault="00D46423" w:rsidP="00796413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76B725C" w14:textId="77777777" w:rsidR="00D46423" w:rsidRDefault="00D46423" w:rsidP="00796413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69778E9" w14:textId="77777777" w:rsidR="00D46423" w:rsidRDefault="00D46423" w:rsidP="00796413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4408B3C" w14:textId="100EE5ED" w:rsidR="00796413" w:rsidRPr="00FA14C1" w:rsidRDefault="00796413" w:rsidP="00796413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  <w:r>
        <w:rPr>
          <w:rFonts w:ascii="Arial" w:hAnsi="Arial" w:cs="Arial"/>
          <w:b/>
          <w:sz w:val="20"/>
          <w:szCs w:val="20"/>
          <w:lang w:val="en-GB"/>
        </w:rPr>
        <w:lastRenderedPageBreak/>
        <w:t>About</w:t>
      </w:r>
      <w:r w:rsidRPr="00FA14C1">
        <w:rPr>
          <w:rFonts w:ascii="Arial" w:hAnsi="Arial" w:cs="Arial"/>
          <w:b/>
          <w:sz w:val="20"/>
          <w:szCs w:val="20"/>
          <w:lang w:val="en-GB"/>
        </w:rPr>
        <w:t xml:space="preserve"> Zeitgeist Asset Management</w:t>
      </w:r>
    </w:p>
    <w:p w14:paraId="7B2A4CBE" w14:textId="22EAFCDA" w:rsidR="00796413" w:rsidRDefault="00796413" w:rsidP="0079641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FA14C1">
        <w:rPr>
          <w:rFonts w:ascii="Arial" w:hAnsi="Arial" w:cs="Arial"/>
          <w:i/>
          <w:sz w:val="20"/>
          <w:szCs w:val="20"/>
          <w:lang w:val="en-GB"/>
        </w:rPr>
        <w:t>Zeitgeist Asset Management</w:t>
      </w:r>
      <w:r>
        <w:rPr>
          <w:rFonts w:ascii="Arial" w:hAnsi="Arial" w:cs="Arial"/>
          <w:i/>
          <w:sz w:val="20"/>
          <w:szCs w:val="20"/>
          <w:lang w:val="en-GB"/>
        </w:rPr>
        <w:t xml:space="preserve">, with offices in Prague, Warsaw and Berlin, is </w:t>
      </w:r>
      <w:r w:rsidR="00ED3ED0">
        <w:rPr>
          <w:rFonts w:ascii="Arial" w:hAnsi="Arial" w:cs="Arial"/>
          <w:i/>
          <w:sz w:val="20"/>
          <w:szCs w:val="20"/>
          <w:lang w:val="en-GB"/>
        </w:rPr>
        <w:t>a Real Estate Developer and</w:t>
      </w:r>
      <w:r w:rsidR="00F056DD">
        <w:rPr>
          <w:rFonts w:ascii="Arial" w:hAnsi="Arial" w:cs="Arial"/>
          <w:i/>
          <w:sz w:val="20"/>
          <w:szCs w:val="20"/>
          <w:lang w:val="en-GB"/>
        </w:rPr>
        <w:t> </w:t>
      </w:r>
      <w:r w:rsidR="00ED3ED0">
        <w:rPr>
          <w:rFonts w:ascii="Arial" w:hAnsi="Arial" w:cs="Arial"/>
          <w:i/>
          <w:sz w:val="20"/>
          <w:szCs w:val="20"/>
          <w:lang w:val="en-GB"/>
        </w:rPr>
        <w:t>Asset Manager</w:t>
      </w:r>
      <w:r>
        <w:rPr>
          <w:rFonts w:ascii="Arial" w:hAnsi="Arial" w:cs="Arial"/>
          <w:i/>
          <w:sz w:val="20"/>
          <w:szCs w:val="20"/>
          <w:lang w:val="en-GB"/>
        </w:rPr>
        <w:t xml:space="preserve"> for private and institutional investors in the Czech Republic, Poland, Hungary and</w:t>
      </w:r>
      <w:r w:rsidR="00801F48">
        <w:rPr>
          <w:rFonts w:ascii="Arial" w:hAnsi="Arial" w:cs="Arial"/>
          <w:i/>
          <w:sz w:val="20"/>
          <w:szCs w:val="20"/>
          <w:lang w:val="en-GB"/>
        </w:rPr>
        <w:t> </w:t>
      </w:r>
      <w:r>
        <w:rPr>
          <w:rFonts w:ascii="Arial" w:hAnsi="Arial" w:cs="Arial"/>
          <w:i/>
          <w:sz w:val="20"/>
          <w:szCs w:val="20"/>
          <w:lang w:val="en-GB"/>
        </w:rPr>
        <w:t>Germany</w:t>
      </w:r>
      <w:r w:rsidRPr="00FA14C1">
        <w:rPr>
          <w:rFonts w:ascii="Arial" w:hAnsi="Arial" w:cs="Arial"/>
          <w:i/>
          <w:sz w:val="20"/>
          <w:szCs w:val="20"/>
          <w:lang w:val="en-GB"/>
        </w:rPr>
        <w:t xml:space="preserve">. </w:t>
      </w:r>
    </w:p>
    <w:p w14:paraId="4E1E6B81" w14:textId="77777777" w:rsidR="006B5EE1" w:rsidRPr="00FA14C1" w:rsidRDefault="006B5EE1" w:rsidP="0079641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6AA7FE40" w14:textId="77777777" w:rsidR="00796413" w:rsidRDefault="00796413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9D5131" w14:textId="77777777" w:rsidR="00796413" w:rsidRDefault="00796413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48EA33B" w14:textId="0CD725A9" w:rsidR="00796413" w:rsidRPr="00B148AD" w:rsidRDefault="00796413" w:rsidP="00796413">
      <w:pPr>
        <w:suppressAutoHyphens w:val="0"/>
        <w:jc w:val="both"/>
        <w:rPr>
          <w:rFonts w:ascii="Arial" w:hAnsi="Arial" w:cs="Arial"/>
          <w:sz w:val="20"/>
          <w:szCs w:val="20"/>
          <w:lang w:val="en-GB"/>
        </w:rPr>
      </w:pPr>
      <w:r w:rsidRPr="00B148AD">
        <w:rPr>
          <w:rFonts w:ascii="Arial" w:hAnsi="Arial" w:cs="Arial"/>
          <w:b/>
          <w:sz w:val="20"/>
          <w:szCs w:val="20"/>
          <w:lang w:val="en-GB"/>
        </w:rPr>
        <w:t>For more information please contact:</w:t>
      </w:r>
    </w:p>
    <w:p w14:paraId="2F18EDD2" w14:textId="431C4B62" w:rsidR="00796413" w:rsidRPr="00FA14C1" w:rsidRDefault="00796413" w:rsidP="0079641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Dagmar Schejbalová, Kamila Čadková</w:t>
      </w:r>
    </w:p>
    <w:p w14:paraId="6A684D87" w14:textId="77777777" w:rsidR="00796413" w:rsidRPr="00FA14C1" w:rsidRDefault="00796413" w:rsidP="00796413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A14C1">
        <w:rPr>
          <w:rFonts w:ascii="Arial" w:hAnsi="Arial" w:cs="Arial"/>
          <w:sz w:val="20"/>
          <w:szCs w:val="20"/>
          <w:lang w:val="en-GB"/>
        </w:rPr>
        <w:t>Crest Communications</w:t>
      </w:r>
    </w:p>
    <w:p w14:paraId="3E7335BF" w14:textId="6137C907" w:rsidR="00796413" w:rsidRPr="006B5EE1" w:rsidRDefault="00796413" w:rsidP="0079641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B5EE1">
        <w:rPr>
          <w:rFonts w:ascii="Arial" w:hAnsi="Arial" w:cs="Arial"/>
          <w:sz w:val="20"/>
          <w:szCs w:val="20"/>
          <w:lang w:val="de-DE"/>
        </w:rPr>
        <w:t>Tel.: +420 775 899 353, +420 731 613 609</w:t>
      </w:r>
    </w:p>
    <w:p w14:paraId="4526DC42" w14:textId="7EB662BC" w:rsidR="00796413" w:rsidRDefault="00796413" w:rsidP="00796413">
      <w:pPr>
        <w:jc w:val="both"/>
        <w:rPr>
          <w:rStyle w:val="Hypertextovodkaz"/>
          <w:rFonts w:ascii="Arial" w:hAnsi="Arial" w:cs="Arial"/>
          <w:sz w:val="20"/>
          <w:szCs w:val="20"/>
          <w:u w:val="none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 xml:space="preserve">E-mail: </w:t>
      </w:r>
      <w:hyperlink r:id="rId10" w:history="1">
        <w:r w:rsidRPr="00664F10">
          <w:rPr>
            <w:rStyle w:val="Hypertextovodkaz"/>
            <w:rFonts w:ascii="Arial" w:hAnsi="Arial" w:cs="Arial"/>
            <w:sz w:val="20"/>
            <w:szCs w:val="20"/>
            <w:lang w:val="de-DE"/>
          </w:rPr>
          <w:t>dagmar.schejbalova@crestcom.cz</w:t>
        </w:r>
      </w:hyperlink>
    </w:p>
    <w:p w14:paraId="35F6B2B8" w14:textId="757F0D17" w:rsidR="00796413" w:rsidRDefault="00796413" w:rsidP="00796413">
      <w:pPr>
        <w:jc w:val="both"/>
        <w:rPr>
          <w:rStyle w:val="Hypertextovodkaz"/>
          <w:rFonts w:ascii="Arial" w:hAnsi="Arial" w:cs="Arial"/>
          <w:sz w:val="20"/>
          <w:szCs w:val="20"/>
          <w:u w:val="none"/>
          <w:lang w:val="de-DE"/>
        </w:rPr>
      </w:pPr>
      <w:r>
        <w:rPr>
          <w:rStyle w:val="Hypertextovodkaz"/>
          <w:rFonts w:ascii="Arial" w:hAnsi="Arial" w:cs="Arial"/>
          <w:sz w:val="20"/>
          <w:szCs w:val="20"/>
          <w:u w:val="none"/>
          <w:lang w:val="de-DE"/>
        </w:rPr>
        <w:tab/>
      </w:r>
      <w:hyperlink r:id="rId11" w:history="1">
        <w:r w:rsidRPr="00664F10">
          <w:rPr>
            <w:rStyle w:val="Hypertextovodkaz"/>
            <w:rFonts w:ascii="Arial" w:hAnsi="Arial" w:cs="Arial"/>
            <w:sz w:val="20"/>
            <w:szCs w:val="20"/>
            <w:lang w:val="de-DE"/>
          </w:rPr>
          <w:t>kamila.cadkova@crestcom.cz</w:t>
        </w:r>
      </w:hyperlink>
    </w:p>
    <w:p w14:paraId="3F5C5B27" w14:textId="675687A9" w:rsidR="00796413" w:rsidRPr="00F679D3" w:rsidRDefault="00796413" w:rsidP="0079641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12" w:history="1">
        <w:r w:rsidRPr="00F679D3">
          <w:rPr>
            <w:rStyle w:val="Hypertextovodkaz"/>
            <w:rFonts w:ascii="Arial" w:hAnsi="Arial" w:cs="Arial"/>
            <w:sz w:val="20"/>
            <w:szCs w:val="20"/>
            <w:lang w:val="de-DE"/>
          </w:rPr>
          <w:t>www.crestcom.cz</w:t>
        </w:r>
      </w:hyperlink>
    </w:p>
    <w:p w14:paraId="5521BCE3" w14:textId="77777777" w:rsidR="00796413" w:rsidRPr="00F679D3" w:rsidRDefault="00796413" w:rsidP="00796413">
      <w:pPr>
        <w:jc w:val="both"/>
        <w:rPr>
          <w:rFonts w:ascii="Arial" w:eastAsia="Calibri" w:hAnsi="Arial" w:cs="Arial"/>
          <w:b/>
          <w:sz w:val="20"/>
          <w:szCs w:val="20"/>
          <w:lang w:val="de-DE"/>
        </w:rPr>
      </w:pPr>
    </w:p>
    <w:p w14:paraId="0A582284" w14:textId="77777777" w:rsidR="00796413" w:rsidRPr="00F679D3" w:rsidRDefault="00796413" w:rsidP="00796413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679D3">
        <w:rPr>
          <w:rFonts w:ascii="Arial" w:hAnsi="Arial" w:cs="Arial"/>
          <w:b/>
          <w:sz w:val="20"/>
          <w:szCs w:val="20"/>
          <w:lang w:val="de-DE"/>
        </w:rPr>
        <w:t>Ivona Kapinusová</w:t>
      </w:r>
    </w:p>
    <w:p w14:paraId="7230D174" w14:textId="77777777" w:rsidR="00796413" w:rsidRPr="00F679D3" w:rsidRDefault="00796413" w:rsidP="0079641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>ZEITGEIST Asset Management, s.r.o.</w:t>
      </w:r>
    </w:p>
    <w:p w14:paraId="55E0557C" w14:textId="77777777" w:rsidR="00796413" w:rsidRPr="00F679D3" w:rsidRDefault="00796413" w:rsidP="0079641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 xml:space="preserve">Tel.: +420 221 864 140 </w:t>
      </w:r>
    </w:p>
    <w:p w14:paraId="1A3C6A1D" w14:textId="77777777" w:rsidR="00796413" w:rsidRPr="00F679D3" w:rsidRDefault="00796413" w:rsidP="0079641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 xml:space="preserve">E-mail: </w:t>
      </w:r>
      <w:hyperlink r:id="rId13" w:history="1">
        <w:r w:rsidRPr="00F679D3">
          <w:rPr>
            <w:rStyle w:val="Hypertextovodkaz"/>
            <w:rFonts w:ascii="Arial" w:hAnsi="Arial" w:cs="Arial"/>
            <w:sz w:val="20"/>
            <w:szCs w:val="20"/>
            <w:lang w:val="de-DE"/>
          </w:rPr>
          <w:t>ivona.kapinusova@zeitgeist.re</w:t>
        </w:r>
      </w:hyperlink>
    </w:p>
    <w:p w14:paraId="1ABF9BE0" w14:textId="77777777" w:rsidR="00796413" w:rsidRPr="00FA14C1" w:rsidRDefault="00796413" w:rsidP="00796413">
      <w:pPr>
        <w:jc w:val="both"/>
        <w:rPr>
          <w:lang w:val="en-GB"/>
        </w:rPr>
      </w:pPr>
      <w:r w:rsidRPr="00FA14C1">
        <w:rPr>
          <w:rFonts w:ascii="Arial" w:hAnsi="Arial" w:cs="Arial"/>
          <w:sz w:val="20"/>
          <w:szCs w:val="20"/>
          <w:lang w:val="en-GB"/>
        </w:rPr>
        <w:t xml:space="preserve">Web: </w:t>
      </w:r>
      <w:hyperlink r:id="rId14">
        <w:r w:rsidRPr="00FA14C1">
          <w:rPr>
            <w:rStyle w:val="Internetovodkaz"/>
            <w:rFonts w:ascii="Arial" w:hAnsi="Arial" w:cs="Arial"/>
            <w:sz w:val="20"/>
            <w:szCs w:val="20"/>
            <w:lang w:val="en-GB"/>
          </w:rPr>
          <w:t>www.zeitgeist.re</w:t>
        </w:r>
      </w:hyperlink>
    </w:p>
    <w:p w14:paraId="48E0FC2C" w14:textId="157C4F2C" w:rsidR="00A45D1F" w:rsidRDefault="00A45D1F" w:rsidP="0036313E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CF6177C" w14:textId="67EFDB58" w:rsidR="00796413" w:rsidRDefault="00796413" w:rsidP="0036313E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4A2174E5" w14:textId="77777777" w:rsidR="00503687" w:rsidRDefault="00503687"/>
    <w:sectPr w:rsidR="00503687">
      <w:headerReference w:type="default" r:id="rId15"/>
      <w:pgSz w:w="11906" w:h="16838"/>
      <w:pgMar w:top="1417" w:right="1133" w:bottom="1417" w:left="1417" w:header="72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989A" w14:textId="77777777" w:rsidR="00D10761" w:rsidRDefault="00D10761">
      <w:pPr>
        <w:spacing w:after="0" w:line="240" w:lineRule="auto"/>
      </w:pPr>
      <w:r>
        <w:separator/>
      </w:r>
    </w:p>
  </w:endnote>
  <w:endnote w:type="continuationSeparator" w:id="0">
    <w:p w14:paraId="2662A915" w14:textId="77777777" w:rsidR="00D10761" w:rsidRDefault="00D1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D9DB" w14:textId="77777777" w:rsidR="00D10761" w:rsidRDefault="00D10761">
      <w:pPr>
        <w:spacing w:after="0" w:line="240" w:lineRule="auto"/>
      </w:pPr>
      <w:r>
        <w:separator/>
      </w:r>
    </w:p>
  </w:footnote>
  <w:footnote w:type="continuationSeparator" w:id="0">
    <w:p w14:paraId="553F1517" w14:textId="77777777" w:rsidR="00D10761" w:rsidRDefault="00D10761">
      <w:pPr>
        <w:spacing w:after="0" w:line="240" w:lineRule="auto"/>
      </w:pPr>
      <w:r>
        <w:continuationSeparator/>
      </w:r>
    </w:p>
  </w:footnote>
  <w:footnote w:id="1">
    <w:p w14:paraId="10F28EBB" w14:textId="1E46BA7A" w:rsidR="00746A73" w:rsidRPr="0096136C" w:rsidRDefault="00746A73" w:rsidP="00EA326D">
      <w:pPr>
        <w:rPr>
          <w:rFonts w:ascii="Arial" w:hAnsi="Arial" w:cs="Arial"/>
          <w:sz w:val="20"/>
          <w:szCs w:val="20"/>
          <w:lang w:val="en-GB"/>
        </w:rPr>
      </w:pPr>
      <w:r w:rsidRPr="0096136C">
        <w:rPr>
          <w:rStyle w:val="Znakapoznpodarou"/>
          <w:rFonts w:ascii="Arial" w:hAnsi="Arial" w:cs="Arial"/>
          <w:sz w:val="20"/>
          <w:szCs w:val="20"/>
          <w:lang w:val="en-GB"/>
        </w:rPr>
        <w:footnoteRef/>
      </w:r>
      <w:r w:rsidRPr="0096136C">
        <w:rPr>
          <w:rFonts w:ascii="Arial" w:hAnsi="Arial" w:cs="Arial"/>
          <w:sz w:val="20"/>
          <w:szCs w:val="20"/>
          <w:lang w:val="en-GB"/>
        </w:rPr>
        <w:t xml:space="preserve"> </w:t>
      </w:r>
      <w:r w:rsidR="0096136C" w:rsidRPr="0096136C">
        <w:rPr>
          <w:rFonts w:ascii="Arial" w:hAnsi="Arial" w:cs="Arial"/>
          <w:sz w:val="20"/>
          <w:szCs w:val="20"/>
          <w:lang w:val="en-GB"/>
        </w:rPr>
        <w:t>See</w:t>
      </w:r>
      <w:r w:rsidRPr="0096136C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" w:history="1">
        <w:r w:rsidRPr="0096136C">
          <w:rPr>
            <w:rStyle w:val="Hypertextovodkaz"/>
            <w:rFonts w:ascii="Arial" w:hAnsi="Arial" w:cs="Arial"/>
            <w:sz w:val="20"/>
            <w:szCs w:val="20"/>
            <w:lang w:val="en-GB"/>
          </w:rPr>
          <w:t>https://ec.europa.eu/eurostat/documents/3217494/9079352/KS-DZ-18-001-EN-N.pdf/884f6fec-2450-430a-b68d-f12c3012f4d0</w:t>
        </w:r>
      </w:hyperlink>
      <w:r w:rsidRPr="0096136C">
        <w:rPr>
          <w:rFonts w:ascii="Arial" w:hAnsi="Arial" w:cs="Arial"/>
          <w:sz w:val="20"/>
          <w:szCs w:val="20"/>
          <w:lang w:val="en-GB"/>
        </w:rPr>
        <w:t xml:space="preserve">, </w:t>
      </w:r>
      <w:r w:rsidR="0096136C" w:rsidRPr="0096136C">
        <w:rPr>
          <w:rFonts w:ascii="Arial" w:hAnsi="Arial" w:cs="Arial"/>
          <w:sz w:val="20"/>
          <w:szCs w:val="20"/>
          <w:lang w:val="en-GB"/>
        </w:rPr>
        <w:t>p</w:t>
      </w:r>
      <w:r w:rsidRPr="0096136C">
        <w:rPr>
          <w:rFonts w:ascii="Arial" w:hAnsi="Arial" w:cs="Arial"/>
          <w:sz w:val="20"/>
          <w:szCs w:val="20"/>
          <w:lang w:val="en-GB"/>
        </w:rPr>
        <w:t xml:space="preserve"> 56.</w:t>
      </w:r>
    </w:p>
  </w:footnote>
  <w:footnote w:id="2">
    <w:p w14:paraId="793B4D0E" w14:textId="45A8242A" w:rsidR="00746A73" w:rsidRPr="0096136C" w:rsidRDefault="00746A73">
      <w:pPr>
        <w:pStyle w:val="Textpoznpodarou"/>
        <w:rPr>
          <w:rFonts w:ascii="Arial" w:hAnsi="Arial" w:cs="Arial"/>
          <w:lang w:val="en-GB"/>
        </w:rPr>
      </w:pPr>
      <w:r w:rsidRPr="0096136C">
        <w:rPr>
          <w:rStyle w:val="Znakapoznpodarou"/>
          <w:rFonts w:ascii="Arial" w:hAnsi="Arial" w:cs="Arial"/>
          <w:lang w:val="en-GB"/>
        </w:rPr>
        <w:footnoteRef/>
      </w:r>
      <w:r w:rsidRPr="0096136C">
        <w:rPr>
          <w:rFonts w:ascii="Arial" w:hAnsi="Arial" w:cs="Arial"/>
          <w:lang w:val="en-GB"/>
        </w:rPr>
        <w:t xml:space="preserve"> </w:t>
      </w:r>
      <w:r w:rsidR="000A50EA">
        <w:rPr>
          <w:rFonts w:ascii="Arial" w:hAnsi="Arial" w:cs="Arial"/>
          <w:lang w:val="en-GB"/>
        </w:rPr>
        <w:t>Ibid</w:t>
      </w:r>
      <w:r w:rsidRPr="0096136C">
        <w:rPr>
          <w:rFonts w:ascii="Arial" w:hAnsi="Arial" w:cs="Arial"/>
          <w:lang w:val="en-GB"/>
        </w:rPr>
        <w:t>.</w:t>
      </w:r>
    </w:p>
  </w:footnote>
  <w:footnote w:id="3">
    <w:p w14:paraId="2BB71882" w14:textId="12AA95EC" w:rsidR="00746A73" w:rsidRPr="00D40DD1" w:rsidRDefault="00746A73" w:rsidP="001E7A43">
      <w:pPr>
        <w:pStyle w:val="Textpoznpodarou"/>
        <w:rPr>
          <w:rFonts w:ascii="Arial" w:hAnsi="Arial" w:cs="Arial"/>
        </w:rPr>
      </w:pPr>
      <w:r w:rsidRPr="00D40DD1">
        <w:rPr>
          <w:rStyle w:val="Znakapoznpodarou"/>
          <w:rFonts w:ascii="Arial" w:hAnsi="Arial" w:cs="Arial"/>
        </w:rPr>
        <w:footnoteRef/>
      </w:r>
      <w:r w:rsidRPr="00D40DD1">
        <w:rPr>
          <w:rFonts w:ascii="Arial" w:hAnsi="Arial" w:cs="Arial"/>
        </w:rPr>
        <w:t xml:space="preserve"> Export </w:t>
      </w:r>
      <w:r w:rsidR="000A50EA">
        <w:rPr>
          <w:rFonts w:ascii="Arial" w:hAnsi="Arial" w:cs="Arial"/>
        </w:rPr>
        <w:t>t</w:t>
      </w:r>
      <w:r w:rsidRPr="00D40DD1">
        <w:rPr>
          <w:rFonts w:ascii="Arial" w:hAnsi="Arial" w:cs="Arial"/>
        </w:rPr>
        <w:t>o SRN</w:t>
      </w:r>
      <w:r>
        <w:rPr>
          <w:rFonts w:ascii="Arial" w:hAnsi="Arial" w:cs="Arial"/>
        </w:rPr>
        <w:t>, 31.8.2018</w:t>
      </w:r>
      <w:r w:rsidRPr="00D40DD1">
        <w:rPr>
          <w:rFonts w:ascii="Arial" w:hAnsi="Arial" w:cs="Arial"/>
        </w:rPr>
        <w:t xml:space="preserve">: </w:t>
      </w:r>
      <w:hyperlink r:id="rId2" w:history="1">
        <w:r w:rsidRPr="00D40DD1">
          <w:rPr>
            <w:rStyle w:val="Hypertextovodkaz"/>
            <w:rFonts w:ascii="Arial" w:hAnsi="Arial" w:cs="Arial"/>
          </w:rPr>
          <w:t>https://www.exportdosrn.cz/article/polovina-nemcu-bydli-v-najmu/</w:t>
        </w:r>
      </w:hyperlink>
      <w:r w:rsidRPr="00D40DD1">
        <w:rPr>
          <w:rFonts w:ascii="Arial" w:hAnsi="Arial" w:cs="Arial"/>
        </w:rPr>
        <w:t xml:space="preserve"> </w:t>
      </w:r>
    </w:p>
  </w:footnote>
  <w:footnote w:id="4">
    <w:p w14:paraId="4D84A51A" w14:textId="0FD74197" w:rsidR="00746A73" w:rsidRDefault="00746A73">
      <w:pPr>
        <w:pStyle w:val="Textpoznpodarou"/>
        <w:rPr>
          <w:rFonts w:ascii="Arial" w:hAnsi="Arial" w:cs="Arial"/>
        </w:rPr>
      </w:pPr>
      <w:r w:rsidRPr="0049520A">
        <w:rPr>
          <w:rStyle w:val="Znakapoznpodarou"/>
          <w:rFonts w:ascii="Arial" w:hAnsi="Arial" w:cs="Arial"/>
        </w:rPr>
        <w:footnoteRef/>
      </w:r>
      <w:r w:rsidRPr="0049520A">
        <w:rPr>
          <w:rFonts w:ascii="Arial" w:hAnsi="Arial" w:cs="Arial"/>
        </w:rPr>
        <w:t xml:space="preserve"> Money.pl, 7.11.2017</w:t>
      </w:r>
      <w:r>
        <w:rPr>
          <w:rFonts w:ascii="Arial" w:hAnsi="Arial" w:cs="Arial"/>
        </w:rPr>
        <w:t xml:space="preserve">: </w:t>
      </w:r>
      <w:hyperlink r:id="rId3" w:history="1">
        <w:r w:rsidRPr="00F516CE">
          <w:rPr>
            <w:rStyle w:val="Hypertextovodkaz"/>
            <w:rFonts w:ascii="Arial" w:hAnsi="Arial" w:cs="Arial"/>
          </w:rPr>
          <w:t>https://www.money.pl/gospodarka/wiadomosci/artykul/wlasnosc-mieszkania-wynajem-europa,85,0,2385749.html</w:t>
        </w:r>
      </w:hyperlink>
    </w:p>
    <w:p w14:paraId="131F3308" w14:textId="77777777" w:rsidR="00746A73" w:rsidRPr="0049520A" w:rsidRDefault="00746A73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74EA" w14:textId="7C0C6E44" w:rsidR="00746A73" w:rsidRDefault="00B33870">
    <w:pPr>
      <w:pStyle w:val="Zhlav"/>
      <w:pBdr>
        <w:bottom w:val="single" w:sz="4" w:space="1" w:color="000001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PRESS RELEASE</w:t>
    </w:r>
    <w:r w:rsidR="00746A73">
      <w:rPr>
        <w:rFonts w:ascii="Arial" w:hAnsi="Arial" w:cs="Arial"/>
        <w:sz w:val="28"/>
        <w:szCs w:val="28"/>
        <w:lang w:val="de-DE"/>
      </w:rPr>
      <w:tab/>
    </w:r>
    <w:r w:rsidR="00746A73">
      <w:rPr>
        <w:rFonts w:ascii="Arial" w:hAnsi="Arial" w:cs="Arial"/>
        <w:sz w:val="28"/>
        <w:szCs w:val="28"/>
        <w:lang w:val="de-DE"/>
      </w:rPr>
      <w:tab/>
    </w:r>
    <w:r w:rsidR="00746A73"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4A2174EC" wp14:editId="4A2174ED">
          <wp:extent cx="2438400" cy="714375"/>
          <wp:effectExtent l="0" t="0" r="0" b="0"/>
          <wp:docPr id="1" name="Picture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2174EB" w14:textId="77777777" w:rsidR="00746A73" w:rsidRDefault="00746A73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1D9F"/>
    <w:multiLevelType w:val="hybridMultilevel"/>
    <w:tmpl w:val="5EBA5FCC"/>
    <w:lvl w:ilvl="0" w:tplc="62D294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4CB"/>
    <w:multiLevelType w:val="hybridMultilevel"/>
    <w:tmpl w:val="AE8E1E48"/>
    <w:lvl w:ilvl="0" w:tplc="040CA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A"/>
    <w:rsid w:val="000010AE"/>
    <w:rsid w:val="00007053"/>
    <w:rsid w:val="00023E21"/>
    <w:rsid w:val="0003119B"/>
    <w:rsid w:val="00032F0F"/>
    <w:rsid w:val="0003683A"/>
    <w:rsid w:val="00052323"/>
    <w:rsid w:val="00061008"/>
    <w:rsid w:val="0007512A"/>
    <w:rsid w:val="00076F34"/>
    <w:rsid w:val="00091B4A"/>
    <w:rsid w:val="000A50EA"/>
    <w:rsid w:val="000B201A"/>
    <w:rsid w:val="000B7DA8"/>
    <w:rsid w:val="000E0769"/>
    <w:rsid w:val="000E14E2"/>
    <w:rsid w:val="000E260B"/>
    <w:rsid w:val="000F69D2"/>
    <w:rsid w:val="0011411A"/>
    <w:rsid w:val="00124F3A"/>
    <w:rsid w:val="00140D15"/>
    <w:rsid w:val="00145D56"/>
    <w:rsid w:val="00147CAD"/>
    <w:rsid w:val="0015593B"/>
    <w:rsid w:val="00165842"/>
    <w:rsid w:val="0017159D"/>
    <w:rsid w:val="00172B09"/>
    <w:rsid w:val="001865DC"/>
    <w:rsid w:val="001878F1"/>
    <w:rsid w:val="001A342E"/>
    <w:rsid w:val="001B37B6"/>
    <w:rsid w:val="001D6D0C"/>
    <w:rsid w:val="001E1539"/>
    <w:rsid w:val="001E7824"/>
    <w:rsid w:val="001E7A43"/>
    <w:rsid w:val="00211D4E"/>
    <w:rsid w:val="002170E5"/>
    <w:rsid w:val="00222A4D"/>
    <w:rsid w:val="00241332"/>
    <w:rsid w:val="002656E9"/>
    <w:rsid w:val="00285D46"/>
    <w:rsid w:val="00294242"/>
    <w:rsid w:val="00297400"/>
    <w:rsid w:val="002A2C99"/>
    <w:rsid w:val="002C7004"/>
    <w:rsid w:val="002D29C3"/>
    <w:rsid w:val="002E5D8A"/>
    <w:rsid w:val="00313F43"/>
    <w:rsid w:val="003220D8"/>
    <w:rsid w:val="003227D8"/>
    <w:rsid w:val="003229D9"/>
    <w:rsid w:val="00324059"/>
    <w:rsid w:val="00341607"/>
    <w:rsid w:val="00343240"/>
    <w:rsid w:val="003466F6"/>
    <w:rsid w:val="003561DE"/>
    <w:rsid w:val="0036313E"/>
    <w:rsid w:val="00370ED8"/>
    <w:rsid w:val="00377320"/>
    <w:rsid w:val="003865C2"/>
    <w:rsid w:val="003A2855"/>
    <w:rsid w:val="003A71D7"/>
    <w:rsid w:val="003C2FF9"/>
    <w:rsid w:val="003C58FE"/>
    <w:rsid w:val="003C5A21"/>
    <w:rsid w:val="003E327F"/>
    <w:rsid w:val="003E3340"/>
    <w:rsid w:val="00417D3D"/>
    <w:rsid w:val="00427EA3"/>
    <w:rsid w:val="00432BDA"/>
    <w:rsid w:val="0044189B"/>
    <w:rsid w:val="00441F53"/>
    <w:rsid w:val="00444B69"/>
    <w:rsid w:val="00483BFB"/>
    <w:rsid w:val="0049520A"/>
    <w:rsid w:val="00496ED2"/>
    <w:rsid w:val="004B2469"/>
    <w:rsid w:val="004D1E03"/>
    <w:rsid w:val="004E679D"/>
    <w:rsid w:val="004F0E11"/>
    <w:rsid w:val="004F2ECB"/>
    <w:rsid w:val="00503687"/>
    <w:rsid w:val="00505033"/>
    <w:rsid w:val="00520A5C"/>
    <w:rsid w:val="00524C57"/>
    <w:rsid w:val="00527A59"/>
    <w:rsid w:val="005349C0"/>
    <w:rsid w:val="00537545"/>
    <w:rsid w:val="0055001E"/>
    <w:rsid w:val="00550B24"/>
    <w:rsid w:val="00576D8F"/>
    <w:rsid w:val="00592B47"/>
    <w:rsid w:val="00594C85"/>
    <w:rsid w:val="0059557C"/>
    <w:rsid w:val="005B64C6"/>
    <w:rsid w:val="005D1483"/>
    <w:rsid w:val="005F553F"/>
    <w:rsid w:val="006012F6"/>
    <w:rsid w:val="00604CA7"/>
    <w:rsid w:val="0061110D"/>
    <w:rsid w:val="00656369"/>
    <w:rsid w:val="0066449A"/>
    <w:rsid w:val="00666DC1"/>
    <w:rsid w:val="006A3D1A"/>
    <w:rsid w:val="006B50E6"/>
    <w:rsid w:val="006B5EE1"/>
    <w:rsid w:val="006C0EDB"/>
    <w:rsid w:val="006C62AC"/>
    <w:rsid w:val="006D0009"/>
    <w:rsid w:val="006E215A"/>
    <w:rsid w:val="00703532"/>
    <w:rsid w:val="007247AC"/>
    <w:rsid w:val="00734B05"/>
    <w:rsid w:val="00746A73"/>
    <w:rsid w:val="007721E3"/>
    <w:rsid w:val="00772390"/>
    <w:rsid w:val="00794391"/>
    <w:rsid w:val="00796413"/>
    <w:rsid w:val="007A69EF"/>
    <w:rsid w:val="007D0723"/>
    <w:rsid w:val="007D5082"/>
    <w:rsid w:val="00801F48"/>
    <w:rsid w:val="008115FB"/>
    <w:rsid w:val="00812ECF"/>
    <w:rsid w:val="00840359"/>
    <w:rsid w:val="008536F1"/>
    <w:rsid w:val="0088742E"/>
    <w:rsid w:val="00896271"/>
    <w:rsid w:val="00896646"/>
    <w:rsid w:val="008B4236"/>
    <w:rsid w:val="008B7A69"/>
    <w:rsid w:val="008E359D"/>
    <w:rsid w:val="009043BA"/>
    <w:rsid w:val="0092562B"/>
    <w:rsid w:val="00934DE4"/>
    <w:rsid w:val="00942894"/>
    <w:rsid w:val="009532E1"/>
    <w:rsid w:val="0096136C"/>
    <w:rsid w:val="009920C0"/>
    <w:rsid w:val="00994CD0"/>
    <w:rsid w:val="009B39A7"/>
    <w:rsid w:val="009C2797"/>
    <w:rsid w:val="009F049A"/>
    <w:rsid w:val="00A035C4"/>
    <w:rsid w:val="00A064BF"/>
    <w:rsid w:val="00A07800"/>
    <w:rsid w:val="00A21672"/>
    <w:rsid w:val="00A268D4"/>
    <w:rsid w:val="00A405B1"/>
    <w:rsid w:val="00A43828"/>
    <w:rsid w:val="00A45D1F"/>
    <w:rsid w:val="00A54A52"/>
    <w:rsid w:val="00A62571"/>
    <w:rsid w:val="00AA30DD"/>
    <w:rsid w:val="00AA5B3E"/>
    <w:rsid w:val="00AB08CE"/>
    <w:rsid w:val="00AB51A0"/>
    <w:rsid w:val="00AD2ED7"/>
    <w:rsid w:val="00AF608F"/>
    <w:rsid w:val="00B00DBB"/>
    <w:rsid w:val="00B01D35"/>
    <w:rsid w:val="00B05C27"/>
    <w:rsid w:val="00B223E2"/>
    <w:rsid w:val="00B33870"/>
    <w:rsid w:val="00B402A1"/>
    <w:rsid w:val="00B52F20"/>
    <w:rsid w:val="00B67B60"/>
    <w:rsid w:val="00B71B31"/>
    <w:rsid w:val="00B74D96"/>
    <w:rsid w:val="00B95DDC"/>
    <w:rsid w:val="00BA74B7"/>
    <w:rsid w:val="00BA7998"/>
    <w:rsid w:val="00BB6F0D"/>
    <w:rsid w:val="00BC04E8"/>
    <w:rsid w:val="00BE2800"/>
    <w:rsid w:val="00C25DA2"/>
    <w:rsid w:val="00C326F0"/>
    <w:rsid w:val="00C36481"/>
    <w:rsid w:val="00C51CA7"/>
    <w:rsid w:val="00C571C7"/>
    <w:rsid w:val="00C67E6F"/>
    <w:rsid w:val="00C73AFD"/>
    <w:rsid w:val="00C90D82"/>
    <w:rsid w:val="00C94A87"/>
    <w:rsid w:val="00CA12C5"/>
    <w:rsid w:val="00CA79AD"/>
    <w:rsid w:val="00CC7C22"/>
    <w:rsid w:val="00CD4E6C"/>
    <w:rsid w:val="00CD5599"/>
    <w:rsid w:val="00CD6208"/>
    <w:rsid w:val="00D00155"/>
    <w:rsid w:val="00D029A5"/>
    <w:rsid w:val="00D10761"/>
    <w:rsid w:val="00D30555"/>
    <w:rsid w:val="00D45EF8"/>
    <w:rsid w:val="00D46423"/>
    <w:rsid w:val="00D8269E"/>
    <w:rsid w:val="00D86C54"/>
    <w:rsid w:val="00D91200"/>
    <w:rsid w:val="00D94BAA"/>
    <w:rsid w:val="00D95D59"/>
    <w:rsid w:val="00DB30CE"/>
    <w:rsid w:val="00DD4A73"/>
    <w:rsid w:val="00DF4A74"/>
    <w:rsid w:val="00E17088"/>
    <w:rsid w:val="00E2038B"/>
    <w:rsid w:val="00E21F0E"/>
    <w:rsid w:val="00E261C5"/>
    <w:rsid w:val="00E33F24"/>
    <w:rsid w:val="00E727FA"/>
    <w:rsid w:val="00E87B48"/>
    <w:rsid w:val="00EA326D"/>
    <w:rsid w:val="00EA4407"/>
    <w:rsid w:val="00EB66C3"/>
    <w:rsid w:val="00ED0316"/>
    <w:rsid w:val="00ED3ED0"/>
    <w:rsid w:val="00ED4AA0"/>
    <w:rsid w:val="00F056DD"/>
    <w:rsid w:val="00F1682C"/>
    <w:rsid w:val="00F2367D"/>
    <w:rsid w:val="00F50E36"/>
    <w:rsid w:val="00F5579B"/>
    <w:rsid w:val="00F657A0"/>
    <w:rsid w:val="00F75D42"/>
    <w:rsid w:val="00F96908"/>
    <w:rsid w:val="625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4C8"/>
  <w15:docId w15:val="{6A9D2B7D-9D45-4B72-91A2-84459F2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91B4A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091B4A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091B4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091B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091B4A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091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09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D2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3F2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5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57C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57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5D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D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D5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D59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67E6F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F69D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3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870"/>
    <w:rPr>
      <w:rFonts w:cs="Times New Roma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9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ona.kapinusova@zeitgeist.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gmar.schejbal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zeitgeist.r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ney.pl/gospodarka/wiadomosci/artykul/wlasnosc-mieszkania-wynajem-europa,85,0,2385749.html" TargetMode="External"/><Relationship Id="rId2" Type="http://schemas.openxmlformats.org/officeDocument/2006/relationships/hyperlink" Target="https://www.exportdosrn.cz/article/polovina-nemcu-bydli-v-najmu/" TargetMode="External"/><Relationship Id="rId1" Type="http://schemas.openxmlformats.org/officeDocument/2006/relationships/hyperlink" Target="https://ec.europa.eu/eurostat/documents/3217494/9079352/KS-DZ-18-001-EN-N.pdf/884f6fec-2450-430a-b68d-f12c3012f4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E181-CE54-4FCE-A88C-078FCE63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Kamila Čadková</cp:lastModifiedBy>
  <cp:revision>4</cp:revision>
  <cp:lastPrinted>2019-03-15T09:05:00Z</cp:lastPrinted>
  <dcterms:created xsi:type="dcterms:W3CDTF">2019-03-25T08:50:00Z</dcterms:created>
  <dcterms:modified xsi:type="dcterms:W3CDTF">2019-04-15T11:13:00Z</dcterms:modified>
</cp:coreProperties>
</file>