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1A6ACB96" wp14:editId="637C3139">
            <wp:extent cx="1059180" cy="274320"/>
            <wp:effectExtent l="0" t="0" r="7620" b="0"/>
            <wp:docPr id="546810215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</w:p>
    <w:p w14:paraId="04EB8F17" w14:textId="59A98E1E" w:rsidR="00FE71CE" w:rsidRPr="006D7895" w:rsidRDefault="003E5FC0" w:rsidP="69B11F94">
      <w:pPr>
        <w:spacing w:after="0" w:line="320" w:lineRule="atLeast"/>
        <w:rPr>
          <w:rFonts w:ascii="Arial" w:eastAsia="Arial" w:hAnsi="Arial" w:cs="Arial"/>
          <w:b/>
          <w:bCs/>
        </w:rPr>
      </w:pPr>
      <w:r w:rsidRPr="1572010E">
        <w:rPr>
          <w:rFonts w:ascii="Arial" w:eastAsia="Arial" w:hAnsi="Arial" w:cs="Arial"/>
          <w:b/>
          <w:bCs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34626">
        <w:rPr>
          <w:rFonts w:ascii="Arial" w:hAnsi="Arial" w:cs="Arial"/>
          <w:b/>
        </w:rPr>
        <w:tab/>
      </w:r>
      <w:r w:rsidR="00490EA3" w:rsidRPr="787D9500">
        <w:rPr>
          <w:rFonts w:ascii="Arial" w:hAnsi="Arial" w:cs="Arial"/>
          <w:b/>
          <w:bCs/>
        </w:rPr>
        <w:t xml:space="preserve"> </w:t>
      </w:r>
      <w:r w:rsidR="32168DB5">
        <w:rPr>
          <w:rFonts w:ascii="Arial" w:hAnsi="Arial" w:cs="Arial"/>
          <w:b/>
          <w:bCs/>
        </w:rPr>
        <w:t>18</w:t>
      </w:r>
      <w:r w:rsidR="00FE71CE" w:rsidRPr="1572010E">
        <w:rPr>
          <w:rFonts w:ascii="Arial" w:eastAsia="Arial" w:hAnsi="Arial" w:cs="Arial"/>
          <w:b/>
          <w:bCs/>
        </w:rPr>
        <w:t xml:space="preserve">. </w:t>
      </w:r>
      <w:r w:rsidR="099368DD" w:rsidRPr="1572010E">
        <w:rPr>
          <w:rFonts w:ascii="Arial" w:eastAsia="Arial" w:hAnsi="Arial" w:cs="Arial"/>
          <w:b/>
          <w:bCs/>
        </w:rPr>
        <w:t>červ</w:t>
      </w:r>
      <w:r w:rsidR="007C47D0">
        <w:rPr>
          <w:rFonts w:ascii="Arial" w:eastAsia="Arial" w:hAnsi="Arial" w:cs="Arial"/>
          <w:b/>
          <w:bCs/>
        </w:rPr>
        <w:t xml:space="preserve">na </w:t>
      </w:r>
      <w:r w:rsidR="00AD02CF">
        <w:rPr>
          <w:rFonts w:ascii="Arial" w:eastAsia="Arial" w:hAnsi="Arial" w:cs="Arial"/>
          <w:b/>
          <w:bCs/>
        </w:rPr>
        <w:t>2020</w:t>
      </w:r>
    </w:p>
    <w:p w14:paraId="5DAB6C7B" w14:textId="77777777" w:rsidR="00FE71CE" w:rsidRPr="005845C9" w:rsidRDefault="00FE71CE" w:rsidP="00241F90">
      <w:pPr>
        <w:pBdr>
          <w:top w:val="single" w:sz="12" w:space="1" w:color="auto"/>
        </w:pBdr>
        <w:spacing w:after="0" w:line="320" w:lineRule="atLeast"/>
        <w:jc w:val="center"/>
        <w:rPr>
          <w:rFonts w:ascii="Arial" w:eastAsia="Arial" w:hAnsi="Arial" w:cs="Arial"/>
        </w:rPr>
      </w:pPr>
    </w:p>
    <w:p w14:paraId="783223E9" w14:textId="569100D1" w:rsidR="087F1C74" w:rsidRDefault="087F1C74" w:rsidP="787D9500">
      <w:pPr>
        <w:spacing w:after="0" w:line="320" w:lineRule="atLeast"/>
        <w:jc w:val="center"/>
      </w:pPr>
      <w:r w:rsidRPr="4E84FC1F">
        <w:rPr>
          <w:rFonts w:ascii="Arial" w:eastAsia="Arial" w:hAnsi="Arial" w:cs="Arial"/>
          <w:b/>
          <w:bCs/>
          <w:sz w:val="28"/>
          <w:szCs w:val="28"/>
        </w:rPr>
        <w:t xml:space="preserve">YIT </w:t>
      </w:r>
      <w:r w:rsidR="00964C52" w:rsidRPr="4E84FC1F">
        <w:rPr>
          <w:rFonts w:ascii="Arial" w:eastAsia="Arial" w:hAnsi="Arial" w:cs="Arial"/>
          <w:b/>
          <w:bCs/>
          <w:sz w:val="28"/>
          <w:szCs w:val="28"/>
        </w:rPr>
        <w:t>spouští</w:t>
      </w:r>
      <w:r w:rsidR="0AE4C304" w:rsidRPr="4E84FC1F">
        <w:rPr>
          <w:rFonts w:ascii="Arial" w:eastAsia="Arial" w:hAnsi="Arial" w:cs="Arial"/>
          <w:b/>
          <w:bCs/>
          <w:sz w:val="28"/>
          <w:szCs w:val="28"/>
        </w:rPr>
        <w:t xml:space="preserve"> prodej</w:t>
      </w:r>
      <w:r w:rsidR="00964C52" w:rsidRPr="4E84FC1F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A8480E">
        <w:rPr>
          <w:rFonts w:ascii="Arial" w:eastAsia="Arial" w:hAnsi="Arial" w:cs="Arial"/>
          <w:b/>
          <w:bCs/>
          <w:sz w:val="28"/>
          <w:szCs w:val="28"/>
        </w:rPr>
        <w:t xml:space="preserve">bytů z </w:t>
      </w:r>
      <w:r w:rsidRPr="4E84FC1F">
        <w:rPr>
          <w:rFonts w:ascii="Arial" w:eastAsia="Arial" w:hAnsi="Arial" w:cs="Arial"/>
          <w:b/>
          <w:bCs/>
          <w:sz w:val="28"/>
          <w:szCs w:val="28"/>
        </w:rPr>
        <w:t>druh</w:t>
      </w:r>
      <w:r w:rsidR="16A9DC1C" w:rsidRPr="4E84FC1F">
        <w:rPr>
          <w:rFonts w:ascii="Arial" w:eastAsia="Arial" w:hAnsi="Arial" w:cs="Arial"/>
          <w:b/>
          <w:bCs/>
          <w:sz w:val="28"/>
          <w:szCs w:val="28"/>
        </w:rPr>
        <w:t>é</w:t>
      </w:r>
      <w:r w:rsidR="00964C52" w:rsidRPr="4E84FC1F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4E84FC1F">
        <w:rPr>
          <w:rFonts w:ascii="Arial" w:eastAsia="Arial" w:hAnsi="Arial" w:cs="Arial"/>
          <w:b/>
          <w:bCs/>
          <w:sz w:val="28"/>
          <w:szCs w:val="28"/>
        </w:rPr>
        <w:t>etap</w:t>
      </w:r>
      <w:r w:rsidR="334B27EB" w:rsidRPr="4E84FC1F">
        <w:rPr>
          <w:rFonts w:ascii="Arial" w:eastAsia="Arial" w:hAnsi="Arial" w:cs="Arial"/>
          <w:b/>
          <w:bCs/>
          <w:sz w:val="28"/>
          <w:szCs w:val="28"/>
        </w:rPr>
        <w:t>y</w:t>
      </w:r>
      <w:r w:rsidRPr="4E84FC1F">
        <w:rPr>
          <w:rFonts w:ascii="Arial" w:eastAsia="Arial" w:hAnsi="Arial" w:cs="Arial"/>
          <w:b/>
          <w:bCs/>
          <w:sz w:val="28"/>
          <w:szCs w:val="28"/>
        </w:rPr>
        <w:t xml:space="preserve"> projektu Ranta Barrandov</w:t>
      </w:r>
    </w:p>
    <w:p w14:paraId="030FA9F2" w14:textId="67B70DAB" w:rsidR="69B11F94" w:rsidRDefault="69B11F94" w:rsidP="787D9500">
      <w:pPr>
        <w:spacing w:after="0" w:line="3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1BE57DA9" w14:textId="0C894D6A" w:rsidR="431F7FA6" w:rsidRDefault="431F7FA6" w:rsidP="787D9500">
      <w:pPr>
        <w:spacing w:after="0" w:line="320" w:lineRule="atLeast"/>
        <w:jc w:val="both"/>
        <w:rPr>
          <w:rFonts w:ascii="Arial" w:eastAsia="Arial" w:hAnsi="Arial" w:cs="Arial"/>
          <w:b/>
          <w:bCs/>
        </w:rPr>
      </w:pPr>
      <w:r w:rsidRPr="4E84FC1F">
        <w:rPr>
          <w:rFonts w:ascii="Arial" w:eastAsia="Arial" w:hAnsi="Arial" w:cs="Arial"/>
          <w:b/>
          <w:bCs/>
        </w:rPr>
        <w:t xml:space="preserve">Na Praze 5 </w:t>
      </w:r>
      <w:r w:rsidR="0CF52F9E" w:rsidRPr="4E84FC1F">
        <w:rPr>
          <w:rFonts w:ascii="Arial" w:eastAsia="Arial" w:hAnsi="Arial" w:cs="Arial"/>
          <w:b/>
          <w:bCs/>
        </w:rPr>
        <w:t>rost</w:t>
      </w:r>
      <w:r w:rsidR="009E55D6">
        <w:rPr>
          <w:rFonts w:ascii="Arial" w:eastAsia="Arial" w:hAnsi="Arial" w:cs="Arial"/>
          <w:b/>
          <w:bCs/>
        </w:rPr>
        <w:t xml:space="preserve">ou </w:t>
      </w:r>
      <w:r w:rsidRPr="4E84FC1F">
        <w:rPr>
          <w:rFonts w:ascii="Arial" w:eastAsia="Arial" w:hAnsi="Arial" w:cs="Arial"/>
          <w:b/>
          <w:bCs/>
        </w:rPr>
        <w:t xml:space="preserve">i </w:t>
      </w:r>
      <w:r w:rsidR="009E55D6">
        <w:rPr>
          <w:rFonts w:ascii="Arial" w:eastAsia="Arial" w:hAnsi="Arial" w:cs="Arial"/>
          <w:b/>
          <w:bCs/>
        </w:rPr>
        <w:t xml:space="preserve">čtyři domy </w:t>
      </w:r>
      <w:r w:rsidRPr="4E84FC1F">
        <w:rPr>
          <w:rFonts w:ascii="Arial" w:eastAsia="Arial" w:hAnsi="Arial" w:cs="Arial"/>
          <w:b/>
          <w:bCs/>
        </w:rPr>
        <w:t>druh</w:t>
      </w:r>
      <w:r w:rsidR="009E55D6">
        <w:rPr>
          <w:rFonts w:ascii="Arial" w:eastAsia="Arial" w:hAnsi="Arial" w:cs="Arial"/>
          <w:b/>
          <w:bCs/>
        </w:rPr>
        <w:t>é</w:t>
      </w:r>
      <w:r w:rsidRPr="4E84FC1F">
        <w:rPr>
          <w:rFonts w:ascii="Arial" w:eastAsia="Arial" w:hAnsi="Arial" w:cs="Arial"/>
          <w:b/>
          <w:bCs/>
        </w:rPr>
        <w:t xml:space="preserve"> etap</w:t>
      </w:r>
      <w:r w:rsidR="003660AA">
        <w:rPr>
          <w:rFonts w:ascii="Arial" w:eastAsia="Arial" w:hAnsi="Arial" w:cs="Arial"/>
          <w:b/>
          <w:bCs/>
        </w:rPr>
        <w:t>y</w:t>
      </w:r>
      <w:r w:rsidRPr="4E84FC1F">
        <w:rPr>
          <w:rFonts w:ascii="Arial" w:eastAsia="Arial" w:hAnsi="Arial" w:cs="Arial"/>
          <w:b/>
          <w:bCs/>
        </w:rPr>
        <w:t xml:space="preserve"> rezidenčního komplexu Ranta Barrandov společnosti YIT. Developer</w:t>
      </w:r>
      <w:r w:rsidR="4A945273" w:rsidRPr="4E84FC1F">
        <w:rPr>
          <w:rFonts w:ascii="Arial" w:eastAsia="Arial" w:hAnsi="Arial" w:cs="Arial"/>
          <w:b/>
          <w:bCs/>
        </w:rPr>
        <w:t xml:space="preserve"> </w:t>
      </w:r>
      <w:r w:rsidR="005062AA">
        <w:rPr>
          <w:rFonts w:ascii="Arial" w:eastAsia="Arial" w:hAnsi="Arial" w:cs="Arial"/>
          <w:b/>
          <w:bCs/>
        </w:rPr>
        <w:t xml:space="preserve">právě </w:t>
      </w:r>
      <w:r w:rsidRPr="4E84FC1F">
        <w:rPr>
          <w:rFonts w:ascii="Arial" w:eastAsia="Arial" w:hAnsi="Arial" w:cs="Arial"/>
          <w:b/>
          <w:bCs/>
        </w:rPr>
        <w:t>spouští prodeje 11</w:t>
      </w:r>
      <w:r w:rsidR="00F30D71">
        <w:rPr>
          <w:rFonts w:ascii="Arial" w:eastAsia="Arial" w:hAnsi="Arial" w:cs="Arial"/>
          <w:b/>
          <w:bCs/>
        </w:rPr>
        <w:t>8</w:t>
      </w:r>
      <w:r w:rsidRPr="4E84FC1F">
        <w:rPr>
          <w:rFonts w:ascii="Arial" w:eastAsia="Arial" w:hAnsi="Arial" w:cs="Arial"/>
          <w:b/>
          <w:bCs/>
          <w:color w:val="FF0000"/>
        </w:rPr>
        <w:t xml:space="preserve"> </w:t>
      </w:r>
      <w:r w:rsidRPr="4E84FC1F">
        <w:rPr>
          <w:rFonts w:ascii="Arial" w:eastAsia="Arial" w:hAnsi="Arial" w:cs="Arial"/>
          <w:b/>
          <w:bCs/>
        </w:rPr>
        <w:t xml:space="preserve">nízkoenergetických bytů v dispozici </w:t>
      </w:r>
      <w:r w:rsidR="7296D8AF" w:rsidRPr="4E84FC1F">
        <w:rPr>
          <w:rFonts w:ascii="Arial" w:eastAsia="Arial" w:hAnsi="Arial" w:cs="Arial"/>
          <w:b/>
          <w:bCs/>
        </w:rPr>
        <w:t xml:space="preserve">od </w:t>
      </w:r>
      <w:r w:rsidRPr="4E84FC1F">
        <w:rPr>
          <w:rFonts w:ascii="Arial" w:hAnsi="Arial" w:cs="Arial"/>
          <w:b/>
          <w:bCs/>
        </w:rPr>
        <w:t>1+kk do 5+kk, které doplní předzahrádka, terasa či balkon</w:t>
      </w:r>
      <w:r w:rsidR="4DBEB4BD" w:rsidRPr="4E84FC1F">
        <w:rPr>
          <w:rFonts w:ascii="Arial" w:hAnsi="Arial" w:cs="Arial"/>
          <w:b/>
          <w:bCs/>
        </w:rPr>
        <w:t>.</w:t>
      </w:r>
      <w:r w:rsidRPr="4E84FC1F">
        <w:rPr>
          <w:rFonts w:ascii="Arial" w:eastAsia="Arial" w:hAnsi="Arial" w:cs="Arial"/>
          <w:b/>
          <w:bCs/>
        </w:rPr>
        <w:t xml:space="preserve"> </w:t>
      </w:r>
      <w:r w:rsidR="001019F2">
        <w:rPr>
          <w:rFonts w:ascii="Arial" w:eastAsia="Arial" w:hAnsi="Arial" w:cs="Arial"/>
          <w:b/>
          <w:bCs/>
        </w:rPr>
        <w:t>H</w:t>
      </w:r>
      <w:r w:rsidR="351589EC" w:rsidRPr="4E84FC1F">
        <w:rPr>
          <w:rFonts w:ascii="Arial" w:eastAsia="Arial" w:hAnsi="Arial" w:cs="Arial"/>
          <w:b/>
          <w:bCs/>
        </w:rPr>
        <w:t>rub</w:t>
      </w:r>
      <w:r w:rsidR="001019F2">
        <w:rPr>
          <w:rFonts w:ascii="Arial" w:eastAsia="Arial" w:hAnsi="Arial" w:cs="Arial"/>
          <w:b/>
          <w:bCs/>
        </w:rPr>
        <w:t>á</w:t>
      </w:r>
      <w:r w:rsidR="351589EC" w:rsidRPr="4E84FC1F">
        <w:rPr>
          <w:rFonts w:ascii="Arial" w:eastAsia="Arial" w:hAnsi="Arial" w:cs="Arial"/>
          <w:b/>
          <w:bCs/>
        </w:rPr>
        <w:t xml:space="preserve"> stavb</w:t>
      </w:r>
      <w:r w:rsidR="001019F2">
        <w:rPr>
          <w:rFonts w:ascii="Arial" w:eastAsia="Arial" w:hAnsi="Arial" w:cs="Arial"/>
          <w:b/>
          <w:bCs/>
        </w:rPr>
        <w:t>a</w:t>
      </w:r>
      <w:r w:rsidR="00971EBA">
        <w:rPr>
          <w:rFonts w:ascii="Arial" w:eastAsia="Arial" w:hAnsi="Arial" w:cs="Arial"/>
          <w:b/>
          <w:bCs/>
        </w:rPr>
        <w:t xml:space="preserve"> by měla být hotova </w:t>
      </w:r>
      <w:r w:rsidR="351589EC" w:rsidRPr="4E84FC1F">
        <w:rPr>
          <w:rFonts w:ascii="Arial" w:eastAsia="Arial" w:hAnsi="Arial" w:cs="Arial"/>
          <w:b/>
          <w:bCs/>
        </w:rPr>
        <w:t xml:space="preserve">na podzim </w:t>
      </w:r>
      <w:r w:rsidR="00971EBA">
        <w:rPr>
          <w:rFonts w:ascii="Arial" w:eastAsia="Arial" w:hAnsi="Arial" w:cs="Arial"/>
          <w:b/>
          <w:bCs/>
        </w:rPr>
        <w:t>letošního roku</w:t>
      </w:r>
      <w:r w:rsidR="351589EC" w:rsidRPr="4E84FC1F">
        <w:rPr>
          <w:rFonts w:ascii="Arial" w:eastAsia="Arial" w:hAnsi="Arial" w:cs="Arial"/>
          <w:b/>
          <w:bCs/>
        </w:rPr>
        <w:t xml:space="preserve">, </w:t>
      </w:r>
      <w:r w:rsidR="00AF7219">
        <w:rPr>
          <w:rFonts w:ascii="Arial" w:eastAsia="Arial" w:hAnsi="Arial" w:cs="Arial"/>
          <w:b/>
          <w:bCs/>
        </w:rPr>
        <w:t xml:space="preserve">kolaudace </w:t>
      </w:r>
      <w:r w:rsidRPr="4E84FC1F">
        <w:rPr>
          <w:rFonts w:ascii="Arial" w:eastAsia="Arial" w:hAnsi="Arial" w:cs="Arial"/>
          <w:b/>
          <w:bCs/>
        </w:rPr>
        <w:t xml:space="preserve">druhé etapy je </w:t>
      </w:r>
      <w:r w:rsidR="00373706">
        <w:rPr>
          <w:rFonts w:ascii="Arial" w:eastAsia="Arial" w:hAnsi="Arial" w:cs="Arial"/>
          <w:b/>
          <w:bCs/>
        </w:rPr>
        <w:t>plánován</w:t>
      </w:r>
      <w:r w:rsidR="00AF7219">
        <w:rPr>
          <w:rFonts w:ascii="Arial" w:eastAsia="Arial" w:hAnsi="Arial" w:cs="Arial"/>
          <w:b/>
          <w:bCs/>
        </w:rPr>
        <w:t>a</w:t>
      </w:r>
      <w:r w:rsidR="00373706">
        <w:rPr>
          <w:rFonts w:ascii="Arial" w:eastAsia="Arial" w:hAnsi="Arial" w:cs="Arial"/>
          <w:b/>
          <w:bCs/>
        </w:rPr>
        <w:t xml:space="preserve"> </w:t>
      </w:r>
      <w:r w:rsidR="14049DE0" w:rsidRPr="4E84FC1F">
        <w:rPr>
          <w:rFonts w:ascii="Arial" w:eastAsia="Arial" w:hAnsi="Arial" w:cs="Arial"/>
          <w:b/>
          <w:bCs/>
        </w:rPr>
        <w:t>ve</w:t>
      </w:r>
      <w:r w:rsidR="00C95D7B" w:rsidRPr="4E84FC1F">
        <w:rPr>
          <w:rFonts w:ascii="Arial" w:eastAsia="Arial" w:hAnsi="Arial" w:cs="Arial"/>
          <w:b/>
          <w:bCs/>
        </w:rPr>
        <w:t xml:space="preserve"> </w:t>
      </w:r>
      <w:r w:rsidR="000D28AF" w:rsidRPr="4E84FC1F">
        <w:rPr>
          <w:rFonts w:ascii="Arial" w:eastAsia="Arial" w:hAnsi="Arial" w:cs="Arial"/>
          <w:b/>
          <w:bCs/>
        </w:rPr>
        <w:t>4</w:t>
      </w:r>
      <w:r w:rsidR="00317931" w:rsidRPr="4E84FC1F">
        <w:rPr>
          <w:rFonts w:ascii="Arial" w:eastAsia="Arial" w:hAnsi="Arial" w:cs="Arial"/>
          <w:b/>
          <w:bCs/>
        </w:rPr>
        <w:t>.</w:t>
      </w:r>
      <w:r w:rsidR="007A6285" w:rsidRPr="4E84FC1F">
        <w:rPr>
          <w:rFonts w:ascii="Arial" w:eastAsia="Arial" w:hAnsi="Arial" w:cs="Arial"/>
          <w:b/>
          <w:bCs/>
        </w:rPr>
        <w:t> </w:t>
      </w:r>
      <w:r w:rsidR="00317931" w:rsidRPr="4E84FC1F">
        <w:rPr>
          <w:rFonts w:ascii="Arial" w:eastAsia="Arial" w:hAnsi="Arial" w:cs="Arial"/>
          <w:b/>
          <w:bCs/>
        </w:rPr>
        <w:t xml:space="preserve">čtvrtletí </w:t>
      </w:r>
      <w:r w:rsidR="0195F6BE" w:rsidRPr="4E84FC1F">
        <w:rPr>
          <w:rFonts w:ascii="Arial" w:eastAsia="Arial" w:hAnsi="Arial" w:cs="Arial"/>
          <w:b/>
          <w:bCs/>
        </w:rPr>
        <w:t>roku 202</w:t>
      </w:r>
      <w:r w:rsidR="000D28AF" w:rsidRPr="4E84FC1F">
        <w:rPr>
          <w:rFonts w:ascii="Arial" w:eastAsia="Arial" w:hAnsi="Arial" w:cs="Arial"/>
          <w:b/>
          <w:bCs/>
        </w:rPr>
        <w:t>1</w:t>
      </w:r>
      <w:r w:rsidRPr="4E84FC1F">
        <w:rPr>
          <w:rFonts w:ascii="Arial" w:eastAsia="Arial" w:hAnsi="Arial" w:cs="Arial"/>
          <w:b/>
          <w:bCs/>
        </w:rPr>
        <w:t>.</w:t>
      </w:r>
      <w:r w:rsidR="52763B64" w:rsidRPr="4E84FC1F">
        <w:rPr>
          <w:rFonts w:ascii="Arial" w:eastAsia="Arial" w:hAnsi="Arial" w:cs="Arial"/>
          <w:b/>
          <w:bCs/>
        </w:rPr>
        <w:t xml:space="preserve"> YIT zároveň pokračuje v budování první fáze, </w:t>
      </w:r>
      <w:r w:rsidR="487EFB81" w:rsidRPr="4E84FC1F">
        <w:rPr>
          <w:rFonts w:ascii="Arial" w:eastAsia="Arial" w:hAnsi="Arial" w:cs="Arial"/>
          <w:b/>
          <w:bCs/>
        </w:rPr>
        <w:t>je</w:t>
      </w:r>
      <w:r w:rsidR="003574AF">
        <w:rPr>
          <w:rFonts w:ascii="Arial" w:eastAsia="Arial" w:hAnsi="Arial" w:cs="Arial"/>
          <w:b/>
          <w:bCs/>
        </w:rPr>
        <w:t xml:space="preserve">jíž </w:t>
      </w:r>
      <w:r w:rsidR="006B4411" w:rsidRPr="4E84FC1F">
        <w:rPr>
          <w:rFonts w:ascii="Arial" w:eastAsia="Arial" w:hAnsi="Arial" w:cs="Arial"/>
          <w:b/>
          <w:bCs/>
        </w:rPr>
        <w:t xml:space="preserve">noví obyvatelé by se měli nastěhovat </w:t>
      </w:r>
      <w:r w:rsidR="73E8D65B" w:rsidRPr="4E84FC1F">
        <w:rPr>
          <w:rFonts w:ascii="Arial" w:eastAsia="Arial" w:hAnsi="Arial" w:cs="Arial"/>
          <w:b/>
          <w:bCs/>
        </w:rPr>
        <w:t>na jaře příštího roku</w:t>
      </w:r>
      <w:r w:rsidR="006B4411" w:rsidRPr="4E84FC1F">
        <w:rPr>
          <w:rFonts w:ascii="Arial" w:eastAsia="Arial" w:hAnsi="Arial" w:cs="Arial"/>
          <w:b/>
          <w:bCs/>
        </w:rPr>
        <w:t>.</w:t>
      </w:r>
    </w:p>
    <w:p w14:paraId="30193363" w14:textId="37E54C86" w:rsidR="69B11F94" w:rsidRDefault="69B11F94" w:rsidP="69B11F94">
      <w:pPr>
        <w:spacing w:after="0"/>
        <w:jc w:val="both"/>
        <w:rPr>
          <w:rFonts w:ascii="Arial" w:eastAsia="Arial" w:hAnsi="Arial" w:cs="Arial"/>
          <w:b/>
          <w:bCs/>
        </w:rPr>
      </w:pPr>
    </w:p>
    <w:p w14:paraId="506B65E2" w14:textId="76DDB3D0" w:rsidR="3853712F" w:rsidRDefault="00E40DFC" w:rsidP="2DE1F387">
      <w:pPr>
        <w:spacing w:after="0" w:line="320" w:lineRule="atLeast"/>
        <w:jc w:val="both"/>
        <w:rPr>
          <w:rFonts w:ascii="Arial" w:eastAsia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6192" behindDoc="1" locked="0" layoutInCell="1" allowOverlap="1" wp14:anchorId="478F3C63" wp14:editId="1D433F7F">
            <wp:simplePos x="0" y="0"/>
            <wp:positionH relativeFrom="margin">
              <wp:align>left</wp:align>
            </wp:positionH>
            <wp:positionV relativeFrom="paragraph">
              <wp:posOffset>70485</wp:posOffset>
            </wp:positionV>
            <wp:extent cx="2040890" cy="1577340"/>
            <wp:effectExtent l="0" t="0" r="0" b="3810"/>
            <wp:wrapSquare wrapText="bothSides"/>
            <wp:docPr id="1190566657" name="Obrázek 1" descr="Obsah obrázku exteriér, obloha, budova, siln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31F7FA6" w:rsidRPr="787D9500">
        <w:rPr>
          <w:rFonts w:ascii="Arial" w:eastAsia="Arial" w:hAnsi="Arial" w:cs="Arial"/>
        </w:rPr>
        <w:t xml:space="preserve">Areál </w:t>
      </w:r>
      <w:hyperlink r:id="rId11" w:history="1">
        <w:r w:rsidR="431F7FA6" w:rsidRPr="00965A9C">
          <w:rPr>
            <w:rStyle w:val="Hypertextovodkaz"/>
            <w:rFonts w:ascii="Arial" w:eastAsia="Arial" w:hAnsi="Arial" w:cs="Arial"/>
          </w:rPr>
          <w:t>Ranta Barrandov</w:t>
        </w:r>
      </w:hyperlink>
      <w:r w:rsidR="431F7FA6" w:rsidRPr="787D9500">
        <w:rPr>
          <w:rFonts w:ascii="Arial" w:eastAsia="Arial" w:hAnsi="Arial" w:cs="Arial"/>
        </w:rPr>
        <w:t xml:space="preserve"> </w:t>
      </w:r>
      <w:r w:rsidR="00620AA0" w:rsidRPr="787D9500">
        <w:rPr>
          <w:rFonts w:ascii="Arial" w:eastAsia="Arial" w:hAnsi="Arial" w:cs="Arial"/>
        </w:rPr>
        <w:t>v</w:t>
      </w:r>
      <w:r w:rsidR="2F5F673B" w:rsidRPr="787D9500">
        <w:rPr>
          <w:rFonts w:ascii="Arial" w:eastAsia="Arial" w:hAnsi="Arial" w:cs="Arial"/>
        </w:rPr>
        <w:t xml:space="preserve"> ulici Wassermannova </w:t>
      </w:r>
      <w:r w:rsidR="431F7FA6" w:rsidRPr="787D9500">
        <w:rPr>
          <w:rFonts w:ascii="Arial" w:eastAsia="Arial" w:hAnsi="Arial" w:cs="Arial"/>
        </w:rPr>
        <w:t xml:space="preserve">vzniká ve dvou </w:t>
      </w:r>
      <w:r w:rsidR="58018B12" w:rsidRPr="787D9500">
        <w:rPr>
          <w:rFonts w:ascii="Arial" w:eastAsia="Arial" w:hAnsi="Arial" w:cs="Arial"/>
        </w:rPr>
        <w:t>etapách</w:t>
      </w:r>
      <w:r w:rsidR="2E667BC1" w:rsidRPr="787D9500">
        <w:rPr>
          <w:rFonts w:ascii="Arial" w:eastAsia="Arial" w:hAnsi="Arial" w:cs="Arial"/>
        </w:rPr>
        <w:t>.</w:t>
      </w:r>
      <w:r w:rsidR="431F7FA6" w:rsidRPr="787D9500">
        <w:rPr>
          <w:rFonts w:ascii="Arial" w:eastAsia="Arial" w:hAnsi="Arial" w:cs="Arial"/>
        </w:rPr>
        <w:t xml:space="preserve"> </w:t>
      </w:r>
      <w:r w:rsidR="62038028" w:rsidRPr="787D9500">
        <w:rPr>
          <w:rFonts w:ascii="Arial" w:eastAsia="Arial" w:hAnsi="Arial" w:cs="Arial"/>
        </w:rPr>
        <w:t xml:space="preserve">Celkem zde </w:t>
      </w:r>
      <w:r w:rsidR="1381B898" w:rsidRPr="787D9500">
        <w:rPr>
          <w:rFonts w:ascii="Arial" w:eastAsia="Arial" w:hAnsi="Arial" w:cs="Arial"/>
        </w:rPr>
        <w:t>na ploše 18 000 m</w:t>
      </w:r>
      <w:r w:rsidR="1381B898" w:rsidRPr="787D9500">
        <w:rPr>
          <w:rFonts w:ascii="Arial" w:eastAsia="Arial" w:hAnsi="Arial" w:cs="Arial"/>
          <w:vertAlign w:val="superscript"/>
        </w:rPr>
        <w:t>2</w:t>
      </w:r>
      <w:r w:rsidR="1381B898" w:rsidRPr="787D9500">
        <w:rPr>
          <w:rFonts w:ascii="Arial" w:eastAsia="Arial" w:hAnsi="Arial" w:cs="Arial"/>
        </w:rPr>
        <w:t xml:space="preserve"> </w:t>
      </w:r>
      <w:r w:rsidR="62038028" w:rsidRPr="787D9500">
        <w:rPr>
          <w:rFonts w:ascii="Arial" w:eastAsia="Arial" w:hAnsi="Arial" w:cs="Arial"/>
        </w:rPr>
        <w:t>vyroste osm</w:t>
      </w:r>
      <w:r w:rsidR="431F7FA6" w:rsidRPr="787D9500">
        <w:rPr>
          <w:rFonts w:ascii="Arial" w:eastAsia="Arial" w:hAnsi="Arial" w:cs="Arial"/>
        </w:rPr>
        <w:t xml:space="preserve"> budov s</w:t>
      </w:r>
      <w:r w:rsidR="00E778D8" w:rsidRPr="787D9500">
        <w:rPr>
          <w:rFonts w:ascii="Arial" w:eastAsia="Arial" w:hAnsi="Arial" w:cs="Arial"/>
        </w:rPr>
        <w:t> </w:t>
      </w:r>
      <w:r w:rsidR="431F7FA6" w:rsidRPr="787D9500">
        <w:rPr>
          <w:rFonts w:ascii="Arial" w:eastAsia="Arial" w:hAnsi="Arial" w:cs="Arial"/>
        </w:rPr>
        <w:t>25</w:t>
      </w:r>
      <w:r w:rsidR="00D90D1C">
        <w:rPr>
          <w:rFonts w:ascii="Arial" w:eastAsia="Arial" w:hAnsi="Arial" w:cs="Arial"/>
        </w:rPr>
        <w:t>9</w:t>
      </w:r>
      <w:r w:rsidR="431F7FA6" w:rsidRPr="787D9500">
        <w:rPr>
          <w:rFonts w:ascii="Arial" w:eastAsia="Arial" w:hAnsi="Arial" w:cs="Arial"/>
        </w:rPr>
        <w:t xml:space="preserve"> nízkoenergetickými byty</w:t>
      </w:r>
      <w:r w:rsidR="18249342" w:rsidRPr="787D9500">
        <w:rPr>
          <w:rFonts w:ascii="Arial" w:eastAsia="Arial" w:hAnsi="Arial" w:cs="Arial"/>
        </w:rPr>
        <w:t xml:space="preserve"> ve finském stylu</w:t>
      </w:r>
      <w:r w:rsidR="431F7FA6" w:rsidRPr="787D9500">
        <w:rPr>
          <w:rFonts w:ascii="Arial" w:eastAsia="Arial" w:hAnsi="Arial" w:cs="Arial"/>
        </w:rPr>
        <w:t>. Zatímco v</w:t>
      </w:r>
      <w:r w:rsidR="00E778D8" w:rsidRPr="787D9500">
        <w:rPr>
          <w:rFonts w:ascii="Arial" w:eastAsia="Arial" w:hAnsi="Arial" w:cs="Arial"/>
        </w:rPr>
        <w:t> </w:t>
      </w:r>
      <w:r w:rsidR="431F7FA6" w:rsidRPr="787D9500">
        <w:rPr>
          <w:rFonts w:ascii="Arial" w:eastAsia="Arial" w:hAnsi="Arial" w:cs="Arial"/>
        </w:rPr>
        <w:t>prvních čtyřech domech, které</w:t>
      </w:r>
      <w:r w:rsidR="10AFD91A" w:rsidRPr="787D9500">
        <w:rPr>
          <w:rFonts w:ascii="Arial" w:eastAsia="Arial" w:hAnsi="Arial" w:cs="Arial"/>
        </w:rPr>
        <w:t xml:space="preserve"> chce </w:t>
      </w:r>
      <w:hyperlink r:id="rId12" w:history="1">
        <w:r w:rsidR="10AFD91A" w:rsidRPr="787D9500">
          <w:rPr>
            <w:rStyle w:val="Hypertextovodkaz"/>
            <w:rFonts w:ascii="Arial" w:eastAsia="Arial" w:hAnsi="Arial" w:cs="Arial"/>
          </w:rPr>
          <w:t>YIT</w:t>
        </w:r>
      </w:hyperlink>
      <w:r w:rsidR="10AFD91A" w:rsidRPr="787D9500">
        <w:rPr>
          <w:rFonts w:ascii="Arial" w:eastAsia="Arial" w:hAnsi="Arial" w:cs="Arial"/>
        </w:rPr>
        <w:t xml:space="preserve"> </w:t>
      </w:r>
      <w:r w:rsidR="00827B1B" w:rsidRPr="787D9500">
        <w:rPr>
          <w:rFonts w:ascii="Arial" w:eastAsia="Arial" w:hAnsi="Arial" w:cs="Arial"/>
        </w:rPr>
        <w:t xml:space="preserve">na konci </w:t>
      </w:r>
      <w:r w:rsidR="10AFD91A" w:rsidRPr="787D9500">
        <w:rPr>
          <w:rFonts w:ascii="Arial" w:eastAsia="Arial" w:hAnsi="Arial" w:cs="Arial"/>
        </w:rPr>
        <w:t>leto</w:t>
      </w:r>
      <w:r w:rsidR="00827B1B" w:rsidRPr="787D9500">
        <w:rPr>
          <w:rFonts w:ascii="Arial" w:eastAsia="Arial" w:hAnsi="Arial" w:cs="Arial"/>
        </w:rPr>
        <w:t xml:space="preserve">šního roku </w:t>
      </w:r>
      <w:r w:rsidR="10AFD91A" w:rsidRPr="787D9500">
        <w:rPr>
          <w:rFonts w:ascii="Arial" w:eastAsia="Arial" w:hAnsi="Arial" w:cs="Arial"/>
        </w:rPr>
        <w:t>dokončit</w:t>
      </w:r>
      <w:r w:rsidR="431F7FA6" w:rsidRPr="787D9500">
        <w:rPr>
          <w:rFonts w:ascii="Arial" w:eastAsia="Arial" w:hAnsi="Arial" w:cs="Arial"/>
        </w:rPr>
        <w:t xml:space="preserve">, </w:t>
      </w:r>
      <w:r w:rsidR="2E3F3727" w:rsidRPr="787D9500">
        <w:rPr>
          <w:rFonts w:ascii="Arial" w:eastAsia="Arial" w:hAnsi="Arial" w:cs="Arial"/>
        </w:rPr>
        <w:t>se nachází</w:t>
      </w:r>
      <w:r w:rsidR="5BCC0893" w:rsidRPr="787D9500">
        <w:rPr>
          <w:rFonts w:ascii="Arial" w:eastAsia="Arial" w:hAnsi="Arial" w:cs="Arial"/>
        </w:rPr>
        <w:t xml:space="preserve"> </w:t>
      </w:r>
      <w:r w:rsidR="431F7FA6" w:rsidRPr="787D9500">
        <w:rPr>
          <w:rFonts w:ascii="Arial" w:eastAsia="Arial" w:hAnsi="Arial" w:cs="Arial"/>
        </w:rPr>
        <w:t xml:space="preserve">141 </w:t>
      </w:r>
      <w:r w:rsidR="007A6285" w:rsidRPr="787D9500">
        <w:rPr>
          <w:rFonts w:ascii="Arial" w:eastAsia="Arial" w:hAnsi="Arial" w:cs="Arial"/>
        </w:rPr>
        <w:t>jednotek</w:t>
      </w:r>
      <w:r w:rsidR="431F7FA6" w:rsidRPr="787D9500">
        <w:rPr>
          <w:rFonts w:ascii="Arial" w:eastAsia="Arial" w:hAnsi="Arial" w:cs="Arial"/>
        </w:rPr>
        <w:t>, v</w:t>
      </w:r>
      <w:r w:rsidR="00965A9C">
        <w:rPr>
          <w:rFonts w:ascii="Arial" w:eastAsia="Arial" w:hAnsi="Arial" w:cs="Arial"/>
        </w:rPr>
        <w:t>e</w:t>
      </w:r>
      <w:r w:rsidR="007A6285" w:rsidRPr="787D9500">
        <w:rPr>
          <w:rFonts w:ascii="Arial" w:eastAsia="Arial" w:hAnsi="Arial" w:cs="Arial"/>
        </w:rPr>
        <w:t> </w:t>
      </w:r>
      <w:r w:rsidR="431F7FA6" w:rsidRPr="787D9500">
        <w:rPr>
          <w:rFonts w:ascii="Arial" w:eastAsia="Arial" w:hAnsi="Arial" w:cs="Arial"/>
        </w:rPr>
        <w:t xml:space="preserve">druhé fázi jich postaví </w:t>
      </w:r>
      <w:r w:rsidR="7E5B5788" w:rsidRPr="787D9500">
        <w:rPr>
          <w:rFonts w:ascii="Arial" w:eastAsia="Arial" w:hAnsi="Arial" w:cs="Arial"/>
        </w:rPr>
        <w:t xml:space="preserve">dalších </w:t>
      </w:r>
      <w:r w:rsidR="00462D2E" w:rsidRPr="787D9500">
        <w:rPr>
          <w:rFonts w:ascii="Arial" w:eastAsia="Arial" w:hAnsi="Arial" w:cs="Arial"/>
        </w:rPr>
        <w:t>11</w:t>
      </w:r>
      <w:r w:rsidR="00462D2E">
        <w:rPr>
          <w:rFonts w:ascii="Arial" w:eastAsia="Arial" w:hAnsi="Arial" w:cs="Arial"/>
        </w:rPr>
        <w:t>8</w:t>
      </w:r>
      <w:r w:rsidR="0DD9D73F" w:rsidRPr="787D9500">
        <w:rPr>
          <w:rFonts w:ascii="Arial" w:eastAsia="Arial" w:hAnsi="Arial" w:cs="Arial"/>
        </w:rPr>
        <w:t>.</w:t>
      </w:r>
      <w:r w:rsidR="288D80B3" w:rsidRPr="00160FA2">
        <w:rPr>
          <w:rFonts w:ascii="Arial" w:eastAsia="Arial" w:hAnsi="Arial" w:cs="Arial"/>
        </w:rPr>
        <w:t xml:space="preserve"> </w:t>
      </w:r>
    </w:p>
    <w:p w14:paraId="394A1A63" w14:textId="5BD3BC5E" w:rsidR="2DE1F387" w:rsidRPr="00160FA2" w:rsidRDefault="2DE1F387" w:rsidP="787D9500">
      <w:pPr>
        <w:spacing w:after="0" w:line="320" w:lineRule="atLeast"/>
        <w:jc w:val="both"/>
        <w:rPr>
          <w:rFonts w:ascii="Arial" w:eastAsia="Arial" w:hAnsi="Arial" w:cs="Arial"/>
        </w:rPr>
      </w:pPr>
    </w:p>
    <w:p w14:paraId="5429477C" w14:textId="043F8D2F" w:rsidR="431F7FA6" w:rsidRDefault="008A3C4D" w:rsidP="3853712F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509C72E2" wp14:editId="141B1940">
            <wp:simplePos x="0" y="0"/>
            <wp:positionH relativeFrom="margin">
              <wp:align>right</wp:align>
            </wp:positionH>
            <wp:positionV relativeFrom="paragraph">
              <wp:posOffset>289560</wp:posOffset>
            </wp:positionV>
            <wp:extent cx="2425065" cy="1516380"/>
            <wp:effectExtent l="0" t="0" r="0" b="7620"/>
            <wp:wrapSquare wrapText="bothSides"/>
            <wp:docPr id="1686374416" name="Obrázek 3" descr="Obsah obrázku tráva, budova, exteriér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31F7FA6" w:rsidRPr="348D72CB">
        <w:rPr>
          <w:rFonts w:ascii="Arial" w:hAnsi="Arial" w:cs="Arial"/>
        </w:rPr>
        <w:t>„</w:t>
      </w:r>
      <w:r w:rsidR="431F7FA6" w:rsidRPr="4E84FC1F">
        <w:rPr>
          <w:rStyle w:val="normaltextrun"/>
          <w:rFonts w:ascii="Arial" w:hAnsi="Arial" w:cs="Arial"/>
          <w:i/>
          <w:iCs/>
          <w:color w:val="000000" w:themeColor="text1"/>
        </w:rPr>
        <w:t>Poptávka po bydlení v atraktivní lokalitě pražského Barrandova je velmi vysoká, čemuž odpovídá zájem o</w:t>
      </w:r>
      <w:r w:rsidR="007A13E9" w:rsidRPr="4E84FC1F">
        <w:rPr>
          <w:rStyle w:val="normaltextrun"/>
          <w:rFonts w:ascii="Arial" w:hAnsi="Arial" w:cs="Arial"/>
          <w:i/>
          <w:iCs/>
          <w:color w:val="000000" w:themeColor="text1"/>
        </w:rPr>
        <w:t> </w:t>
      </w:r>
      <w:r w:rsidR="005A459D" w:rsidRPr="4E84FC1F">
        <w:rPr>
          <w:rStyle w:val="normaltextrun"/>
          <w:rFonts w:ascii="Arial" w:hAnsi="Arial" w:cs="Arial"/>
          <w:i/>
          <w:iCs/>
          <w:color w:val="000000" w:themeColor="text1"/>
        </w:rPr>
        <w:t>náš projekt Ranta</w:t>
      </w:r>
      <w:r w:rsidR="00965A9C">
        <w:rPr>
          <w:rStyle w:val="normaltextrun"/>
          <w:rFonts w:ascii="Arial" w:hAnsi="Arial" w:cs="Arial"/>
          <w:i/>
          <w:iCs/>
          <w:color w:val="000000" w:themeColor="text1"/>
        </w:rPr>
        <w:t xml:space="preserve"> Barrandov</w:t>
      </w:r>
      <w:r w:rsidR="005A459D" w:rsidRPr="4E84FC1F">
        <w:rPr>
          <w:rStyle w:val="normaltextrun"/>
          <w:rFonts w:ascii="Arial" w:hAnsi="Arial" w:cs="Arial"/>
          <w:i/>
          <w:iCs/>
          <w:color w:val="000000" w:themeColor="text1"/>
        </w:rPr>
        <w:t xml:space="preserve">. </w:t>
      </w:r>
      <w:r w:rsidR="005A459D" w:rsidRPr="00965A9C">
        <w:rPr>
          <w:rStyle w:val="normaltextrun"/>
          <w:rFonts w:ascii="Arial" w:hAnsi="Arial" w:cs="Arial"/>
          <w:i/>
          <w:iCs/>
          <w:color w:val="000000" w:themeColor="text1"/>
        </w:rPr>
        <w:t xml:space="preserve">Byty v </w:t>
      </w:r>
      <w:r w:rsidR="00405A06" w:rsidRPr="00965A9C">
        <w:rPr>
          <w:rStyle w:val="normaltextrun"/>
          <w:rFonts w:ascii="Arial" w:hAnsi="Arial" w:cs="Arial"/>
          <w:i/>
          <w:iCs/>
          <w:color w:val="000000" w:themeColor="text1"/>
        </w:rPr>
        <w:t>první etap</w:t>
      </w:r>
      <w:r w:rsidR="003561C3" w:rsidRPr="00965A9C">
        <w:rPr>
          <w:rStyle w:val="normaltextrun"/>
          <w:rFonts w:ascii="Arial" w:hAnsi="Arial" w:cs="Arial"/>
          <w:i/>
          <w:iCs/>
          <w:color w:val="000000" w:themeColor="text1"/>
        </w:rPr>
        <w:t>ě</w:t>
      </w:r>
      <w:r w:rsidR="00405A06" w:rsidRPr="00965A9C">
        <w:rPr>
          <w:rStyle w:val="normaltextrun"/>
          <w:rFonts w:ascii="Arial" w:hAnsi="Arial" w:cs="Arial"/>
          <w:i/>
          <w:iCs/>
          <w:color w:val="000000" w:themeColor="text1"/>
        </w:rPr>
        <w:t xml:space="preserve"> </w:t>
      </w:r>
      <w:r w:rsidR="005A459D" w:rsidRPr="00965A9C">
        <w:rPr>
          <w:rStyle w:val="normaltextrun"/>
          <w:rFonts w:ascii="Arial" w:hAnsi="Arial" w:cs="Arial"/>
          <w:i/>
          <w:iCs/>
          <w:color w:val="000000" w:themeColor="text1"/>
        </w:rPr>
        <w:t xml:space="preserve">jsou </w:t>
      </w:r>
      <w:r w:rsidR="00405A06" w:rsidRPr="00965A9C">
        <w:rPr>
          <w:rStyle w:val="normaltextrun"/>
          <w:rFonts w:ascii="Arial" w:hAnsi="Arial" w:cs="Arial"/>
          <w:i/>
          <w:iCs/>
          <w:color w:val="000000" w:themeColor="text1"/>
        </w:rPr>
        <w:t>již</w:t>
      </w:r>
      <w:r w:rsidR="0094504C">
        <w:rPr>
          <w:rStyle w:val="normaltextrun"/>
          <w:rFonts w:ascii="Arial" w:hAnsi="Arial" w:cs="Arial"/>
          <w:i/>
          <w:iCs/>
          <w:color w:val="000000" w:themeColor="text1"/>
        </w:rPr>
        <w:t xml:space="preserve"> téměř</w:t>
      </w:r>
      <w:r w:rsidR="00405A06" w:rsidRPr="00965A9C">
        <w:rPr>
          <w:rStyle w:val="normaltextrun"/>
          <w:rFonts w:ascii="Arial" w:hAnsi="Arial" w:cs="Arial"/>
          <w:i/>
          <w:iCs/>
          <w:color w:val="000000" w:themeColor="text1"/>
        </w:rPr>
        <w:t xml:space="preserve"> </w:t>
      </w:r>
      <w:r w:rsidR="003561C3" w:rsidRPr="00965A9C">
        <w:rPr>
          <w:rStyle w:val="normaltextrun"/>
          <w:rFonts w:ascii="Arial" w:hAnsi="Arial" w:cs="Arial"/>
          <w:i/>
          <w:iCs/>
          <w:color w:val="000000" w:themeColor="text1"/>
        </w:rPr>
        <w:t>z</w:t>
      </w:r>
      <w:r w:rsidR="0094504C">
        <w:rPr>
          <w:rStyle w:val="normaltextrun"/>
          <w:rFonts w:ascii="Arial" w:hAnsi="Arial" w:cs="Arial"/>
          <w:i/>
          <w:iCs/>
          <w:color w:val="000000" w:themeColor="text1"/>
        </w:rPr>
        <w:t>e</w:t>
      </w:r>
      <w:r w:rsidR="003561C3" w:rsidRPr="00965A9C">
        <w:rPr>
          <w:rStyle w:val="normaltextrun"/>
          <w:rFonts w:ascii="Arial" w:hAnsi="Arial" w:cs="Arial"/>
          <w:i/>
          <w:iCs/>
          <w:color w:val="000000" w:themeColor="text1"/>
        </w:rPr>
        <w:t xml:space="preserve"> </w:t>
      </w:r>
      <w:r w:rsidR="0094504C">
        <w:rPr>
          <w:rStyle w:val="normaltextrun"/>
          <w:rFonts w:ascii="Arial" w:hAnsi="Arial" w:cs="Arial"/>
          <w:i/>
          <w:iCs/>
          <w:color w:val="000000" w:themeColor="text1"/>
        </w:rPr>
        <w:t>70</w:t>
      </w:r>
      <w:r w:rsidR="00405A06" w:rsidRPr="00965A9C">
        <w:rPr>
          <w:rStyle w:val="normaltextrun"/>
          <w:rFonts w:ascii="Arial" w:hAnsi="Arial" w:cs="Arial"/>
          <w:i/>
          <w:iCs/>
          <w:color w:val="000000" w:themeColor="text1"/>
        </w:rPr>
        <w:t xml:space="preserve"> % </w:t>
      </w:r>
      <w:r w:rsidR="003561C3" w:rsidRPr="00965A9C">
        <w:rPr>
          <w:rStyle w:val="normaltextrun"/>
          <w:rFonts w:ascii="Arial" w:hAnsi="Arial" w:cs="Arial"/>
          <w:i/>
          <w:iCs/>
          <w:color w:val="000000" w:themeColor="text1"/>
        </w:rPr>
        <w:t>vyprodány</w:t>
      </w:r>
      <w:r w:rsidR="00C228F4" w:rsidRPr="00536550">
        <w:rPr>
          <w:rStyle w:val="normaltextrun"/>
          <w:rFonts w:ascii="Arial" w:hAnsi="Arial" w:cs="Arial"/>
          <w:i/>
          <w:iCs/>
          <w:color w:val="000000" w:themeColor="text1"/>
        </w:rPr>
        <w:t>,</w:t>
      </w:r>
      <w:r w:rsidR="003F67B6" w:rsidRPr="4E84FC1F">
        <w:rPr>
          <w:rStyle w:val="normaltextrun"/>
          <w:rFonts w:ascii="Arial" w:hAnsi="Arial" w:cs="Arial"/>
          <w:i/>
          <w:iCs/>
          <w:color w:val="000000" w:themeColor="text1"/>
        </w:rPr>
        <w:t xml:space="preserve"> </w:t>
      </w:r>
      <w:r w:rsidR="00C228F4" w:rsidRPr="4E84FC1F">
        <w:rPr>
          <w:rStyle w:val="normaltextrun"/>
          <w:rFonts w:ascii="Arial" w:hAnsi="Arial" w:cs="Arial"/>
          <w:i/>
          <w:iCs/>
          <w:color w:val="000000" w:themeColor="text1"/>
        </w:rPr>
        <w:t>p</w:t>
      </w:r>
      <w:r w:rsidR="003F67B6" w:rsidRPr="4E84FC1F">
        <w:rPr>
          <w:rStyle w:val="normaltextrun"/>
          <w:rFonts w:ascii="Arial" w:hAnsi="Arial" w:cs="Arial"/>
          <w:i/>
          <w:iCs/>
          <w:color w:val="000000" w:themeColor="text1"/>
        </w:rPr>
        <w:t xml:space="preserve">roto jsme se </w:t>
      </w:r>
      <w:r w:rsidR="003423BC" w:rsidRPr="4E84FC1F">
        <w:rPr>
          <w:rStyle w:val="normaltextrun"/>
          <w:rFonts w:ascii="Arial" w:hAnsi="Arial" w:cs="Arial"/>
          <w:i/>
          <w:iCs/>
          <w:color w:val="000000" w:themeColor="text1"/>
        </w:rPr>
        <w:t>roz</w:t>
      </w:r>
      <w:r w:rsidR="00E52C0B" w:rsidRPr="4E84FC1F">
        <w:rPr>
          <w:rStyle w:val="normaltextrun"/>
          <w:rFonts w:ascii="Arial" w:hAnsi="Arial" w:cs="Arial"/>
          <w:i/>
          <w:iCs/>
          <w:color w:val="000000" w:themeColor="text1"/>
        </w:rPr>
        <w:t>hodli s</w:t>
      </w:r>
      <w:r w:rsidR="00E93699" w:rsidRPr="4E84FC1F">
        <w:rPr>
          <w:rStyle w:val="normaltextrun"/>
          <w:rFonts w:ascii="Arial" w:hAnsi="Arial" w:cs="Arial"/>
          <w:i/>
          <w:iCs/>
          <w:color w:val="000000" w:themeColor="text1"/>
        </w:rPr>
        <w:t>pustit</w:t>
      </w:r>
      <w:r w:rsidR="001D393A" w:rsidRPr="4E84FC1F">
        <w:rPr>
          <w:rStyle w:val="normaltextrun"/>
          <w:rFonts w:ascii="Arial" w:hAnsi="Arial" w:cs="Arial"/>
          <w:i/>
          <w:iCs/>
          <w:color w:val="000000" w:themeColor="text1"/>
        </w:rPr>
        <w:t xml:space="preserve"> i druhou </w:t>
      </w:r>
      <w:r w:rsidR="00C228F4" w:rsidRPr="4E84FC1F">
        <w:rPr>
          <w:rStyle w:val="normaltextrun"/>
          <w:rFonts w:ascii="Arial" w:hAnsi="Arial" w:cs="Arial"/>
          <w:i/>
          <w:iCs/>
          <w:color w:val="000000" w:themeColor="text1"/>
        </w:rPr>
        <w:t>fázi</w:t>
      </w:r>
      <w:r w:rsidR="001D393A" w:rsidRPr="4E84FC1F">
        <w:rPr>
          <w:rStyle w:val="normaltextrun"/>
          <w:rFonts w:ascii="Arial" w:hAnsi="Arial" w:cs="Arial"/>
          <w:i/>
          <w:iCs/>
          <w:color w:val="000000" w:themeColor="text1"/>
        </w:rPr>
        <w:t xml:space="preserve">,“ </w:t>
      </w:r>
      <w:r w:rsidR="001D393A" w:rsidRPr="00D86D56">
        <w:rPr>
          <w:rStyle w:val="normaltextrun"/>
          <w:rFonts w:ascii="Arial" w:hAnsi="Arial" w:cs="Arial"/>
          <w:color w:val="000000" w:themeColor="text1"/>
        </w:rPr>
        <w:t>říká</w:t>
      </w:r>
      <w:r w:rsidR="001D393A" w:rsidRPr="4E84FC1F">
        <w:rPr>
          <w:rStyle w:val="normaltextrun"/>
          <w:rFonts w:ascii="Arial" w:hAnsi="Arial" w:cs="Arial"/>
          <w:i/>
          <w:iCs/>
          <w:color w:val="000000" w:themeColor="text1"/>
        </w:rPr>
        <w:t xml:space="preserve"> </w:t>
      </w:r>
      <w:r w:rsidR="00D86D56" w:rsidRPr="348D72CB">
        <w:rPr>
          <w:rFonts w:ascii="Arial" w:eastAsia="Arial" w:hAnsi="Arial" w:cs="Arial"/>
          <w:color w:val="000000" w:themeColor="text1"/>
          <w:lang w:eastAsia="cs-CZ"/>
        </w:rPr>
        <w:t xml:space="preserve">Dana Bartoňová, obchodní </w:t>
      </w:r>
      <w:r w:rsidR="00D86D56" w:rsidRPr="00B53988">
        <w:rPr>
          <w:rFonts w:ascii="Arial" w:eastAsia="Arial" w:hAnsi="Arial" w:cs="Arial"/>
          <w:color w:val="000000" w:themeColor="text1"/>
          <w:lang w:eastAsia="cs-CZ"/>
        </w:rPr>
        <w:t xml:space="preserve">ředitelka </w:t>
      </w:r>
      <w:r w:rsidR="009B2A21" w:rsidRPr="787D9500">
        <w:rPr>
          <w:rFonts w:ascii="Arial" w:hAnsi="Arial" w:cs="Arial"/>
        </w:rPr>
        <w:t xml:space="preserve">YIT </w:t>
      </w:r>
      <w:r w:rsidR="009B2A21" w:rsidRPr="00B53988">
        <w:rPr>
          <w:rFonts w:ascii="Arial" w:hAnsi="Arial" w:cs="Arial"/>
        </w:rPr>
        <w:t>Stavo</w:t>
      </w:r>
      <w:r w:rsidR="00D86D56" w:rsidRPr="00965A9C">
        <w:rPr>
          <w:rStyle w:val="Hypertextovodkaz"/>
          <w:rFonts w:ascii="Arial" w:eastAsia="Arial" w:hAnsi="Arial" w:cs="Arial"/>
          <w:color w:val="000000" w:themeColor="text1"/>
          <w:u w:val="none"/>
          <w:lang w:eastAsia="cs-CZ"/>
        </w:rPr>
        <w:t>,</w:t>
      </w:r>
      <w:r w:rsidR="007A13E9" w:rsidRPr="00965A9C">
        <w:rPr>
          <w:rStyle w:val="Hypertextovodkaz"/>
          <w:rFonts w:ascii="Arial" w:eastAsia="Arial" w:hAnsi="Arial" w:cs="Arial"/>
          <w:color w:val="000000" w:themeColor="text1"/>
          <w:u w:val="none"/>
          <w:lang w:eastAsia="cs-CZ"/>
        </w:rPr>
        <w:t xml:space="preserve"> a </w:t>
      </w:r>
      <w:r w:rsidR="00D86D56" w:rsidRPr="00965A9C">
        <w:rPr>
          <w:rStyle w:val="Hypertextovodkaz"/>
          <w:rFonts w:ascii="Arial" w:eastAsia="Arial" w:hAnsi="Arial" w:cs="Arial"/>
          <w:color w:val="000000" w:themeColor="text1"/>
          <w:u w:val="none"/>
          <w:lang w:eastAsia="cs-CZ"/>
        </w:rPr>
        <w:t>dodává:</w:t>
      </w:r>
      <w:r w:rsidR="00405A06" w:rsidRPr="4E84FC1F">
        <w:rPr>
          <w:rStyle w:val="normaltextrun"/>
          <w:rFonts w:ascii="Arial" w:hAnsi="Arial" w:cs="Arial"/>
          <w:i/>
          <w:iCs/>
          <w:color w:val="000000" w:themeColor="text1"/>
        </w:rPr>
        <w:t xml:space="preserve"> </w:t>
      </w:r>
      <w:r w:rsidR="00D86D56" w:rsidRPr="4E84FC1F">
        <w:rPr>
          <w:rStyle w:val="normaltextrun"/>
          <w:rFonts w:ascii="Arial" w:hAnsi="Arial" w:cs="Arial"/>
          <w:i/>
          <w:iCs/>
          <w:color w:val="000000" w:themeColor="text1"/>
        </w:rPr>
        <w:t>„</w:t>
      </w:r>
      <w:r w:rsidR="4203B82A" w:rsidRPr="4E84FC1F">
        <w:rPr>
          <w:rStyle w:val="normaltextrun"/>
          <w:rFonts w:ascii="Arial" w:hAnsi="Arial" w:cs="Arial"/>
          <w:i/>
          <w:iCs/>
          <w:color w:val="000000" w:themeColor="text1"/>
        </w:rPr>
        <w:t>Kromě krásných a</w:t>
      </w:r>
      <w:r w:rsidR="00640A66">
        <w:rPr>
          <w:rStyle w:val="normaltextrun"/>
          <w:rFonts w:ascii="Arial" w:hAnsi="Arial" w:cs="Arial"/>
          <w:i/>
          <w:iCs/>
          <w:color w:val="000000" w:themeColor="text1"/>
        </w:rPr>
        <w:t> </w:t>
      </w:r>
      <w:r w:rsidR="4203B82A" w:rsidRPr="4E84FC1F">
        <w:rPr>
          <w:rStyle w:val="normaltextrun"/>
          <w:rFonts w:ascii="Arial" w:hAnsi="Arial" w:cs="Arial"/>
          <w:i/>
          <w:iCs/>
          <w:color w:val="000000" w:themeColor="text1"/>
        </w:rPr>
        <w:t xml:space="preserve">moderních bytů </w:t>
      </w:r>
      <w:r w:rsidR="005E2FE7" w:rsidRPr="4E84FC1F">
        <w:rPr>
          <w:rStyle w:val="normaltextrun"/>
          <w:rFonts w:ascii="Arial" w:hAnsi="Arial" w:cs="Arial"/>
          <w:i/>
          <w:iCs/>
          <w:color w:val="000000" w:themeColor="text1"/>
        </w:rPr>
        <w:t xml:space="preserve">obyvatele komplexu </w:t>
      </w:r>
      <w:r w:rsidR="00B352C3" w:rsidRPr="4E84FC1F">
        <w:rPr>
          <w:rStyle w:val="normaltextrun"/>
          <w:rFonts w:ascii="Arial" w:hAnsi="Arial" w:cs="Arial"/>
          <w:i/>
          <w:iCs/>
          <w:color w:val="000000" w:themeColor="text1"/>
        </w:rPr>
        <w:t>jistě potěší</w:t>
      </w:r>
      <w:r w:rsidR="00AD0BA3" w:rsidRPr="4E84FC1F">
        <w:rPr>
          <w:rStyle w:val="normaltextrun"/>
          <w:rFonts w:ascii="Arial" w:hAnsi="Arial" w:cs="Arial"/>
          <w:i/>
          <w:iCs/>
          <w:color w:val="000000" w:themeColor="text1"/>
        </w:rPr>
        <w:t xml:space="preserve"> </w:t>
      </w:r>
      <w:r w:rsidR="71127794" w:rsidRPr="4E84FC1F">
        <w:rPr>
          <w:rStyle w:val="normaltextrun"/>
          <w:rFonts w:ascii="Arial" w:hAnsi="Arial" w:cs="Arial"/>
          <w:i/>
          <w:iCs/>
          <w:color w:val="000000" w:themeColor="text1"/>
        </w:rPr>
        <w:t>výborná občanská vybavenost, dobrá dopravní dostupnost</w:t>
      </w:r>
      <w:r w:rsidR="345A7B5C" w:rsidRPr="4E84FC1F">
        <w:rPr>
          <w:rStyle w:val="normaltextrun"/>
          <w:rFonts w:ascii="Arial" w:hAnsi="Arial" w:cs="Arial"/>
          <w:i/>
          <w:iCs/>
          <w:color w:val="000000" w:themeColor="text1"/>
        </w:rPr>
        <w:t xml:space="preserve"> </w:t>
      </w:r>
      <w:r w:rsidR="00056071" w:rsidRPr="4E84FC1F">
        <w:rPr>
          <w:rStyle w:val="normaltextrun"/>
          <w:rFonts w:ascii="Arial" w:hAnsi="Arial" w:cs="Arial"/>
          <w:i/>
          <w:iCs/>
          <w:color w:val="000000" w:themeColor="text1"/>
        </w:rPr>
        <w:t xml:space="preserve">autem i MHD </w:t>
      </w:r>
      <w:r w:rsidR="345A7B5C" w:rsidRPr="4E84FC1F">
        <w:rPr>
          <w:rStyle w:val="normaltextrun"/>
          <w:rFonts w:ascii="Arial" w:hAnsi="Arial" w:cs="Arial"/>
          <w:i/>
          <w:iCs/>
          <w:color w:val="000000" w:themeColor="text1"/>
        </w:rPr>
        <w:t>a</w:t>
      </w:r>
      <w:r w:rsidR="00E778D8" w:rsidRPr="4E84FC1F">
        <w:rPr>
          <w:rStyle w:val="normaltextrun"/>
          <w:rFonts w:ascii="Arial" w:hAnsi="Arial" w:cs="Arial"/>
          <w:i/>
          <w:iCs/>
          <w:color w:val="000000" w:themeColor="text1"/>
        </w:rPr>
        <w:t> </w:t>
      </w:r>
      <w:r w:rsidR="345A7B5C" w:rsidRPr="4E84FC1F">
        <w:rPr>
          <w:rStyle w:val="normaltextrun"/>
          <w:rFonts w:ascii="Arial" w:hAnsi="Arial" w:cs="Arial"/>
          <w:i/>
          <w:iCs/>
          <w:color w:val="000000" w:themeColor="text1"/>
        </w:rPr>
        <w:t>široká možnost sportovního vyžití.</w:t>
      </w:r>
      <w:r w:rsidR="059A5BDF" w:rsidRPr="4E84FC1F">
        <w:rPr>
          <w:rStyle w:val="normaltextrun"/>
          <w:rFonts w:ascii="Arial" w:hAnsi="Arial" w:cs="Arial"/>
          <w:i/>
          <w:iCs/>
          <w:color w:val="000000" w:themeColor="text1"/>
        </w:rPr>
        <w:t xml:space="preserve"> </w:t>
      </w:r>
      <w:r w:rsidR="5AE48D34" w:rsidRPr="4E84FC1F">
        <w:rPr>
          <w:rStyle w:val="normaltextrun"/>
          <w:rFonts w:ascii="Arial" w:hAnsi="Arial" w:cs="Arial"/>
          <w:i/>
          <w:iCs/>
          <w:color w:val="000000" w:themeColor="text1"/>
        </w:rPr>
        <w:t xml:space="preserve">Bonusem je </w:t>
      </w:r>
      <w:r w:rsidR="00743D46" w:rsidRPr="4E84FC1F">
        <w:rPr>
          <w:rStyle w:val="normaltextrun"/>
          <w:rFonts w:ascii="Arial" w:hAnsi="Arial" w:cs="Arial"/>
          <w:i/>
          <w:iCs/>
          <w:color w:val="000000" w:themeColor="text1"/>
        </w:rPr>
        <w:t xml:space="preserve">také </w:t>
      </w:r>
      <w:r w:rsidR="059A5BDF" w:rsidRPr="4E84FC1F">
        <w:rPr>
          <w:rStyle w:val="normaltextrun"/>
          <w:rFonts w:ascii="Arial" w:hAnsi="Arial" w:cs="Arial"/>
          <w:i/>
          <w:iCs/>
          <w:color w:val="000000" w:themeColor="text1"/>
        </w:rPr>
        <w:t>blízkost přírody</w:t>
      </w:r>
      <w:r w:rsidR="56F39C09" w:rsidRPr="4E84FC1F">
        <w:rPr>
          <w:rStyle w:val="normaltextrun"/>
          <w:rFonts w:ascii="Arial" w:hAnsi="Arial" w:cs="Arial"/>
          <w:i/>
          <w:iCs/>
          <w:color w:val="000000" w:themeColor="text1"/>
        </w:rPr>
        <w:t xml:space="preserve">, </w:t>
      </w:r>
      <w:r w:rsidR="008D5F0D" w:rsidRPr="4E84FC1F">
        <w:rPr>
          <w:rStyle w:val="normaltextrun"/>
          <w:rFonts w:ascii="Arial" w:hAnsi="Arial" w:cs="Arial"/>
          <w:i/>
          <w:iCs/>
          <w:color w:val="000000" w:themeColor="text1"/>
        </w:rPr>
        <w:t xml:space="preserve">na procházku </w:t>
      </w:r>
      <w:r w:rsidR="007A4F74" w:rsidRPr="4E84FC1F">
        <w:rPr>
          <w:rStyle w:val="normaltextrun"/>
          <w:rFonts w:ascii="Arial" w:hAnsi="Arial" w:cs="Arial"/>
          <w:i/>
          <w:iCs/>
          <w:color w:val="000000" w:themeColor="text1"/>
        </w:rPr>
        <w:t>nebo</w:t>
      </w:r>
      <w:r w:rsidR="008D5F0D" w:rsidRPr="4E84FC1F">
        <w:rPr>
          <w:rStyle w:val="normaltextrun"/>
          <w:rFonts w:ascii="Arial" w:hAnsi="Arial" w:cs="Arial"/>
          <w:i/>
          <w:iCs/>
          <w:color w:val="000000" w:themeColor="text1"/>
        </w:rPr>
        <w:t xml:space="preserve"> za sportem mohou </w:t>
      </w:r>
      <w:r w:rsidR="00B97794" w:rsidRPr="4E84FC1F">
        <w:rPr>
          <w:rStyle w:val="normaltextrun"/>
          <w:rFonts w:ascii="Arial" w:hAnsi="Arial" w:cs="Arial"/>
          <w:i/>
          <w:iCs/>
          <w:color w:val="000000" w:themeColor="text1"/>
        </w:rPr>
        <w:t xml:space="preserve">lidé vyrazit do nedalekého </w:t>
      </w:r>
      <w:r w:rsidR="059A5BDF" w:rsidRPr="4E84FC1F">
        <w:rPr>
          <w:rStyle w:val="normaltextrun"/>
          <w:rFonts w:ascii="Arial" w:hAnsi="Arial" w:cs="Arial"/>
          <w:i/>
          <w:iCs/>
          <w:color w:val="000000" w:themeColor="text1"/>
        </w:rPr>
        <w:t>Prokopské</w:t>
      </w:r>
      <w:r w:rsidR="00B97794" w:rsidRPr="4E84FC1F">
        <w:rPr>
          <w:rStyle w:val="normaltextrun"/>
          <w:rFonts w:ascii="Arial" w:hAnsi="Arial" w:cs="Arial"/>
          <w:i/>
          <w:iCs/>
          <w:color w:val="000000" w:themeColor="text1"/>
        </w:rPr>
        <w:t>ho</w:t>
      </w:r>
      <w:r w:rsidR="059A5BDF" w:rsidRPr="4E84FC1F">
        <w:rPr>
          <w:rStyle w:val="normaltextrun"/>
          <w:rFonts w:ascii="Arial" w:hAnsi="Arial" w:cs="Arial"/>
          <w:i/>
          <w:iCs/>
          <w:color w:val="000000" w:themeColor="text1"/>
        </w:rPr>
        <w:t xml:space="preserve"> údolí</w:t>
      </w:r>
      <w:r w:rsidR="085F4C69" w:rsidRPr="4E84FC1F">
        <w:rPr>
          <w:rStyle w:val="normaltextrun"/>
          <w:rFonts w:ascii="Arial" w:hAnsi="Arial" w:cs="Arial"/>
          <w:i/>
          <w:iCs/>
          <w:color w:val="000000" w:themeColor="text1"/>
        </w:rPr>
        <w:t xml:space="preserve"> či </w:t>
      </w:r>
      <w:r w:rsidR="57A6B4BA" w:rsidRPr="4E84FC1F">
        <w:rPr>
          <w:rStyle w:val="normaltextrun"/>
          <w:rFonts w:ascii="Arial" w:hAnsi="Arial" w:cs="Arial"/>
          <w:i/>
          <w:iCs/>
          <w:color w:val="000000" w:themeColor="text1"/>
        </w:rPr>
        <w:t>C</w:t>
      </w:r>
      <w:r w:rsidR="085F4C69" w:rsidRPr="4E84FC1F">
        <w:rPr>
          <w:rStyle w:val="normaltextrun"/>
          <w:rFonts w:ascii="Arial" w:hAnsi="Arial" w:cs="Arial"/>
          <w:i/>
          <w:iCs/>
          <w:color w:val="000000" w:themeColor="text1"/>
        </w:rPr>
        <w:t>huchelsk</w:t>
      </w:r>
      <w:r w:rsidR="00B97794" w:rsidRPr="4E84FC1F">
        <w:rPr>
          <w:rStyle w:val="normaltextrun"/>
          <w:rFonts w:ascii="Arial" w:hAnsi="Arial" w:cs="Arial"/>
          <w:i/>
          <w:iCs/>
          <w:color w:val="000000" w:themeColor="text1"/>
        </w:rPr>
        <w:t>ého</w:t>
      </w:r>
      <w:r w:rsidR="085F4C69" w:rsidRPr="4E84FC1F">
        <w:rPr>
          <w:rStyle w:val="normaltextrun"/>
          <w:rFonts w:ascii="Arial" w:hAnsi="Arial" w:cs="Arial"/>
          <w:i/>
          <w:iCs/>
          <w:color w:val="000000" w:themeColor="text1"/>
        </w:rPr>
        <w:t xml:space="preserve"> </w:t>
      </w:r>
      <w:r w:rsidR="1FD7AD1D" w:rsidRPr="4E84FC1F">
        <w:rPr>
          <w:rStyle w:val="normaltextrun"/>
          <w:rFonts w:ascii="Arial" w:hAnsi="Arial" w:cs="Arial"/>
          <w:i/>
          <w:iCs/>
          <w:color w:val="000000" w:themeColor="text1"/>
        </w:rPr>
        <w:t>háj</w:t>
      </w:r>
      <w:r w:rsidR="00B97794" w:rsidRPr="4E84FC1F">
        <w:rPr>
          <w:rStyle w:val="normaltextrun"/>
          <w:rFonts w:ascii="Arial" w:hAnsi="Arial" w:cs="Arial"/>
          <w:i/>
          <w:iCs/>
          <w:color w:val="000000" w:themeColor="text1"/>
        </w:rPr>
        <w:t>e.</w:t>
      </w:r>
      <w:r w:rsidR="059A5BDF" w:rsidRPr="4E84FC1F">
        <w:rPr>
          <w:rStyle w:val="normaltextrun"/>
          <w:rFonts w:ascii="Arial" w:hAnsi="Arial" w:cs="Arial"/>
          <w:i/>
          <w:iCs/>
          <w:color w:val="000000" w:themeColor="text1"/>
        </w:rPr>
        <w:t xml:space="preserve"> </w:t>
      </w:r>
      <w:r w:rsidR="00B97794" w:rsidRPr="4E84FC1F">
        <w:rPr>
          <w:rStyle w:val="normaltextrun"/>
          <w:rFonts w:ascii="Arial" w:hAnsi="Arial" w:cs="Arial"/>
          <w:i/>
          <w:iCs/>
          <w:color w:val="000000" w:themeColor="text1"/>
        </w:rPr>
        <w:t>P</w:t>
      </w:r>
      <w:r w:rsidR="059A5BDF" w:rsidRPr="4E84FC1F">
        <w:rPr>
          <w:rStyle w:val="normaltextrun"/>
          <w:rFonts w:ascii="Arial" w:hAnsi="Arial" w:cs="Arial"/>
          <w:i/>
          <w:iCs/>
          <w:color w:val="000000" w:themeColor="text1"/>
        </w:rPr>
        <w:t xml:space="preserve">rostory mezi domy </w:t>
      </w:r>
      <w:r w:rsidR="7B3E1C9E" w:rsidRPr="4E84FC1F">
        <w:rPr>
          <w:rStyle w:val="normaltextrun"/>
          <w:rFonts w:ascii="Arial" w:hAnsi="Arial" w:cs="Arial"/>
          <w:i/>
          <w:iCs/>
          <w:color w:val="000000" w:themeColor="text1"/>
        </w:rPr>
        <w:t xml:space="preserve">navíc využijeme pro soukromý park, který bude přístupný jen rezidentům. Děti si tak </w:t>
      </w:r>
      <w:r w:rsidR="009C09CC" w:rsidRPr="4E84FC1F">
        <w:rPr>
          <w:rStyle w:val="normaltextrun"/>
          <w:rFonts w:ascii="Arial" w:hAnsi="Arial" w:cs="Arial"/>
          <w:i/>
          <w:iCs/>
          <w:color w:val="000000" w:themeColor="text1"/>
        </w:rPr>
        <w:t xml:space="preserve">budou moci </w:t>
      </w:r>
      <w:r w:rsidR="007A13E9" w:rsidRPr="4E84FC1F">
        <w:rPr>
          <w:rStyle w:val="normaltextrun"/>
          <w:rFonts w:ascii="Arial" w:hAnsi="Arial" w:cs="Arial"/>
          <w:i/>
          <w:iCs/>
          <w:color w:val="000000" w:themeColor="text1"/>
        </w:rPr>
        <w:t>v </w:t>
      </w:r>
      <w:r w:rsidR="7B3E1C9E" w:rsidRPr="4E84FC1F">
        <w:rPr>
          <w:rStyle w:val="normaltextrun"/>
          <w:rFonts w:ascii="Arial" w:hAnsi="Arial" w:cs="Arial"/>
          <w:i/>
          <w:iCs/>
          <w:color w:val="000000" w:themeColor="text1"/>
        </w:rPr>
        <w:t xml:space="preserve">klidu a bezpečí hrát na hřišti, zatímco rodiče </w:t>
      </w:r>
      <w:r w:rsidR="00326131" w:rsidRPr="4E84FC1F">
        <w:rPr>
          <w:rStyle w:val="normaltextrun"/>
          <w:rFonts w:ascii="Arial" w:hAnsi="Arial" w:cs="Arial"/>
          <w:i/>
          <w:iCs/>
          <w:color w:val="000000" w:themeColor="text1"/>
        </w:rPr>
        <w:t xml:space="preserve">mohou </w:t>
      </w:r>
      <w:r w:rsidR="7B3E1C9E" w:rsidRPr="4E84FC1F">
        <w:rPr>
          <w:rStyle w:val="normaltextrun"/>
          <w:rFonts w:ascii="Arial" w:hAnsi="Arial" w:cs="Arial"/>
          <w:i/>
          <w:iCs/>
          <w:color w:val="000000" w:themeColor="text1"/>
        </w:rPr>
        <w:t>relax</w:t>
      </w:r>
      <w:r w:rsidR="00326131" w:rsidRPr="4E84FC1F">
        <w:rPr>
          <w:rStyle w:val="normaltextrun"/>
          <w:rFonts w:ascii="Arial" w:hAnsi="Arial" w:cs="Arial"/>
          <w:i/>
          <w:iCs/>
          <w:color w:val="000000" w:themeColor="text1"/>
        </w:rPr>
        <w:t>ovat</w:t>
      </w:r>
      <w:r w:rsidR="00360590" w:rsidRPr="4E84FC1F">
        <w:rPr>
          <w:rStyle w:val="normaltextrun"/>
          <w:rFonts w:ascii="Arial" w:hAnsi="Arial" w:cs="Arial"/>
          <w:i/>
          <w:iCs/>
          <w:color w:val="000000" w:themeColor="text1"/>
        </w:rPr>
        <w:t>.</w:t>
      </w:r>
      <w:r w:rsidR="7B3E1C9E" w:rsidRPr="4E84FC1F">
        <w:rPr>
          <w:rStyle w:val="normaltextrun"/>
          <w:rFonts w:ascii="Arial" w:hAnsi="Arial" w:cs="Arial"/>
          <w:i/>
          <w:iCs/>
          <w:color w:val="000000" w:themeColor="text1"/>
        </w:rPr>
        <w:t>”</w:t>
      </w:r>
    </w:p>
    <w:p w14:paraId="7693094F" w14:textId="49346062" w:rsidR="3853712F" w:rsidRDefault="3853712F" w:rsidP="3853712F">
      <w:pPr>
        <w:spacing w:after="0" w:line="320" w:lineRule="atLeast"/>
        <w:jc w:val="both"/>
        <w:rPr>
          <w:rFonts w:ascii="Arial" w:hAnsi="Arial" w:cs="Arial"/>
        </w:rPr>
      </w:pPr>
    </w:p>
    <w:p w14:paraId="400CF44D" w14:textId="79347CD0" w:rsidR="1A18BB33" w:rsidDel="007A6285" w:rsidRDefault="1A18BB33" w:rsidP="2DE1F387">
      <w:pPr>
        <w:spacing w:after="0" w:line="320" w:lineRule="atLeast"/>
        <w:jc w:val="both"/>
        <w:rPr>
          <w:rFonts w:ascii="Arial" w:eastAsia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165C481" wp14:editId="392B0DC1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1805940" cy="1174115"/>
            <wp:effectExtent l="0" t="0" r="3810" b="6985"/>
            <wp:wrapSquare wrapText="bothSides"/>
            <wp:docPr id="1896965546" name="Obrázek 4" descr="Obsah obrázku interiér, patro, okno, míst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DE1F387">
        <w:rPr>
          <w:rFonts w:ascii="Arial" w:hAnsi="Arial" w:cs="Arial"/>
        </w:rPr>
        <w:t xml:space="preserve">Ráz bytů si mohou zájemci přizpůsobit pomocí </w:t>
      </w:r>
      <w:r w:rsidR="038C5361" w:rsidRPr="2DE1F387">
        <w:rPr>
          <w:rFonts w:ascii="Arial" w:hAnsi="Arial" w:cs="Arial"/>
        </w:rPr>
        <w:t>volby</w:t>
      </w:r>
      <w:r w:rsidRPr="2DE1F387">
        <w:rPr>
          <w:rFonts w:ascii="Arial" w:hAnsi="Arial" w:cs="Arial"/>
        </w:rPr>
        <w:t xml:space="preserve"> materiálů a</w:t>
      </w:r>
      <w:r w:rsidR="00E778D8">
        <w:rPr>
          <w:rFonts w:ascii="Arial" w:hAnsi="Arial" w:cs="Arial"/>
        </w:rPr>
        <w:t> </w:t>
      </w:r>
      <w:r w:rsidRPr="2DE1F387">
        <w:rPr>
          <w:rFonts w:ascii="Arial" w:hAnsi="Arial" w:cs="Arial"/>
        </w:rPr>
        <w:t>barev</w:t>
      </w:r>
      <w:r w:rsidR="00D37A7B">
        <w:rPr>
          <w:rFonts w:ascii="Arial" w:hAnsi="Arial" w:cs="Arial"/>
        </w:rPr>
        <w:t xml:space="preserve">, které si </w:t>
      </w:r>
      <w:r w:rsidR="00965A9C">
        <w:rPr>
          <w:rFonts w:ascii="Arial" w:hAnsi="Arial" w:cs="Arial"/>
        </w:rPr>
        <w:t xml:space="preserve">v rámci standardů </w:t>
      </w:r>
      <w:r w:rsidR="0095523C">
        <w:rPr>
          <w:rFonts w:ascii="Arial" w:hAnsi="Arial" w:cs="Arial"/>
        </w:rPr>
        <w:t xml:space="preserve">lze </w:t>
      </w:r>
      <w:r w:rsidR="00D37A7B">
        <w:rPr>
          <w:rFonts w:ascii="Arial" w:hAnsi="Arial" w:cs="Arial"/>
        </w:rPr>
        <w:t xml:space="preserve">vyzkoušet </w:t>
      </w:r>
      <w:r w:rsidRPr="2DE1F387">
        <w:rPr>
          <w:rFonts w:ascii="Arial" w:hAnsi="Arial" w:cs="Arial"/>
        </w:rPr>
        <w:t xml:space="preserve">v </w:t>
      </w:r>
      <w:hyperlink r:id="rId15">
        <w:r w:rsidR="017B4B7F" w:rsidRPr="2DE1F387">
          <w:rPr>
            <w:rStyle w:val="Hypertextovodkaz"/>
            <w:rFonts w:ascii="Arial" w:hAnsi="Arial" w:cs="Arial"/>
          </w:rPr>
          <w:t>online konf</w:t>
        </w:r>
        <w:r w:rsidR="00D26A77">
          <w:rPr>
            <w:rStyle w:val="Hypertextovodkaz"/>
            <w:rFonts w:ascii="Arial" w:hAnsi="Arial" w:cs="Arial"/>
          </w:rPr>
          <w:t>i</w:t>
        </w:r>
        <w:r w:rsidR="017B4B7F" w:rsidRPr="2DE1F387">
          <w:rPr>
            <w:rStyle w:val="Hypertextovodkaz"/>
            <w:rFonts w:ascii="Arial" w:hAnsi="Arial" w:cs="Arial"/>
          </w:rPr>
          <w:t>gurátoru</w:t>
        </w:r>
      </w:hyperlink>
      <w:r w:rsidR="3F7C3575" w:rsidRPr="2DE1F387">
        <w:rPr>
          <w:rStyle w:val="normaltextrun"/>
          <w:rFonts w:ascii="Arial" w:hAnsi="Arial" w:cs="Arial"/>
          <w:color w:val="000000" w:themeColor="text1"/>
        </w:rPr>
        <w:t xml:space="preserve">. </w:t>
      </w:r>
      <w:r w:rsidR="3D002999" w:rsidRPr="2DE1F387">
        <w:rPr>
          <w:rStyle w:val="normaltextrun"/>
          <w:rFonts w:ascii="Arial" w:hAnsi="Arial" w:cs="Arial"/>
          <w:color w:val="000000" w:themeColor="text1"/>
        </w:rPr>
        <w:t>Mají na výběr řa</w:t>
      </w:r>
      <w:r w:rsidR="3F7C3575" w:rsidRPr="2DE1F387">
        <w:rPr>
          <w:rStyle w:val="normaltextrun"/>
          <w:rFonts w:ascii="Arial" w:hAnsi="Arial" w:cs="Arial"/>
          <w:color w:val="000000" w:themeColor="text1"/>
        </w:rPr>
        <w:t>d</w:t>
      </w:r>
      <w:r w:rsidR="711303D6" w:rsidRPr="2DE1F387">
        <w:rPr>
          <w:rStyle w:val="normaltextrun"/>
          <w:rFonts w:ascii="Arial" w:hAnsi="Arial" w:cs="Arial"/>
          <w:color w:val="000000" w:themeColor="text1"/>
        </w:rPr>
        <w:t>u</w:t>
      </w:r>
      <w:r w:rsidR="3F7C3575" w:rsidRPr="2DE1F387">
        <w:rPr>
          <w:rStyle w:val="normaltextrun"/>
          <w:rFonts w:ascii="Arial" w:hAnsi="Arial" w:cs="Arial"/>
          <w:color w:val="000000" w:themeColor="text1"/>
        </w:rPr>
        <w:t xml:space="preserve"> variant obkladů, podlahových krytin </w:t>
      </w:r>
      <w:r w:rsidR="00370B78">
        <w:rPr>
          <w:rStyle w:val="normaltextrun"/>
          <w:rFonts w:ascii="Arial" w:hAnsi="Arial" w:cs="Arial"/>
          <w:color w:val="000000" w:themeColor="text1"/>
        </w:rPr>
        <w:t>a</w:t>
      </w:r>
      <w:r w:rsidR="3F7C3575" w:rsidRPr="2DE1F387">
        <w:rPr>
          <w:rStyle w:val="normaltextrun"/>
          <w:rFonts w:ascii="Arial" w:hAnsi="Arial" w:cs="Arial"/>
          <w:color w:val="000000" w:themeColor="text1"/>
        </w:rPr>
        <w:t xml:space="preserve"> interiérových dveří. </w:t>
      </w:r>
      <w:r w:rsidR="5E00F094" w:rsidRPr="2DE1F387">
        <w:rPr>
          <w:rStyle w:val="normaltextrun"/>
          <w:rFonts w:ascii="Arial" w:hAnsi="Arial" w:cs="Arial"/>
          <w:color w:val="000000" w:themeColor="text1"/>
        </w:rPr>
        <w:t>Všechny jednotky</w:t>
      </w:r>
      <w:r w:rsidR="51F22DAD" w:rsidRPr="2DE1F387">
        <w:rPr>
          <w:rStyle w:val="normaltextrun"/>
          <w:rFonts w:ascii="Arial" w:hAnsi="Arial" w:cs="Arial"/>
          <w:color w:val="000000" w:themeColor="text1"/>
        </w:rPr>
        <w:t xml:space="preserve"> v</w:t>
      </w:r>
      <w:r w:rsidR="007A1B95">
        <w:rPr>
          <w:rStyle w:val="normaltextrun"/>
          <w:rFonts w:ascii="Arial" w:hAnsi="Arial" w:cs="Arial"/>
          <w:color w:val="000000" w:themeColor="text1"/>
        </w:rPr>
        <w:t> </w:t>
      </w:r>
      <w:r w:rsidR="51F22DAD" w:rsidRPr="2DE1F387">
        <w:rPr>
          <w:rStyle w:val="normaltextrun"/>
          <w:rFonts w:ascii="Arial" w:hAnsi="Arial" w:cs="Arial"/>
          <w:color w:val="000000" w:themeColor="text1"/>
        </w:rPr>
        <w:t>projektu Ranta Barrandov II</w:t>
      </w:r>
      <w:r w:rsidR="5E00F094" w:rsidRPr="2DE1F387">
        <w:rPr>
          <w:rStyle w:val="normaltextrun"/>
          <w:rFonts w:ascii="Arial" w:hAnsi="Arial" w:cs="Arial"/>
          <w:color w:val="000000" w:themeColor="text1"/>
        </w:rPr>
        <w:t xml:space="preserve"> nabízí buď předzahrádku, nebo terasu či balkon. Příjemné bydlení zde najdou singles</w:t>
      </w:r>
      <w:r w:rsidR="009F571A">
        <w:rPr>
          <w:rStyle w:val="normaltextrun"/>
          <w:rFonts w:ascii="Arial" w:hAnsi="Arial" w:cs="Arial"/>
          <w:color w:val="000000" w:themeColor="text1"/>
        </w:rPr>
        <w:t>, páry</w:t>
      </w:r>
      <w:r w:rsidR="5E00F094" w:rsidRPr="2DE1F387">
        <w:rPr>
          <w:rStyle w:val="normaltextrun"/>
          <w:rFonts w:ascii="Arial" w:hAnsi="Arial" w:cs="Arial"/>
          <w:color w:val="000000" w:themeColor="text1"/>
        </w:rPr>
        <w:t xml:space="preserve"> i rodiny s dětmi</w:t>
      </w:r>
      <w:r w:rsidR="5F6E16C2" w:rsidRPr="2DE1F387">
        <w:rPr>
          <w:rStyle w:val="normaltextrun"/>
          <w:rFonts w:ascii="Arial" w:hAnsi="Arial" w:cs="Arial"/>
          <w:color w:val="000000" w:themeColor="text1"/>
        </w:rPr>
        <w:t xml:space="preserve">, kteří si mohou vybrat </w:t>
      </w:r>
      <w:r w:rsidR="5F6E16C2" w:rsidRPr="787D9500">
        <w:rPr>
          <w:rStyle w:val="normaltextrun"/>
          <w:rFonts w:ascii="Arial" w:hAnsi="Arial" w:cs="Arial"/>
          <w:color w:val="000000" w:themeColor="text1"/>
        </w:rPr>
        <w:t>z</w:t>
      </w:r>
      <w:r w:rsidR="74EE923C" w:rsidRPr="787D9500">
        <w:rPr>
          <w:rStyle w:val="normaltextrun"/>
          <w:rFonts w:ascii="Arial" w:hAnsi="Arial" w:cs="Arial"/>
          <w:color w:val="000000" w:themeColor="text1"/>
        </w:rPr>
        <w:t xml:space="preserve"> b</w:t>
      </w:r>
      <w:r w:rsidR="5F6E16C2" w:rsidRPr="787D9500">
        <w:rPr>
          <w:rStyle w:val="normaltextrun"/>
          <w:rFonts w:ascii="Arial" w:hAnsi="Arial" w:cs="Arial"/>
          <w:color w:val="000000" w:themeColor="text1"/>
        </w:rPr>
        <w:t>ytů v</w:t>
      </w:r>
      <w:r w:rsidR="0095523C" w:rsidRPr="787D9500">
        <w:rPr>
          <w:rStyle w:val="normaltextrun"/>
          <w:rFonts w:ascii="Arial" w:hAnsi="Arial" w:cs="Arial"/>
          <w:color w:val="000000" w:themeColor="text1"/>
        </w:rPr>
        <w:t> </w:t>
      </w:r>
      <w:r w:rsidR="5F6E16C2" w:rsidRPr="787D9500">
        <w:rPr>
          <w:rStyle w:val="normaltextrun"/>
          <w:rFonts w:ascii="Arial" w:hAnsi="Arial" w:cs="Arial"/>
          <w:color w:val="000000" w:themeColor="text1"/>
        </w:rPr>
        <w:t xml:space="preserve">dispozicích </w:t>
      </w:r>
      <w:r w:rsidR="619AB731" w:rsidRPr="787D9500">
        <w:rPr>
          <w:rStyle w:val="normaltextrun"/>
          <w:rFonts w:ascii="Arial" w:hAnsi="Arial" w:cs="Arial"/>
          <w:color w:val="000000" w:themeColor="text1"/>
        </w:rPr>
        <w:t xml:space="preserve">od </w:t>
      </w:r>
      <w:r w:rsidR="5F6E16C2" w:rsidRPr="787D9500">
        <w:rPr>
          <w:rFonts w:ascii="Arial" w:hAnsi="Arial" w:cs="Arial"/>
        </w:rPr>
        <w:t>1+kk do 5+kk a</w:t>
      </w:r>
      <w:r w:rsidR="007A1B95" w:rsidRPr="787D9500">
        <w:rPr>
          <w:rFonts w:ascii="Arial" w:hAnsi="Arial" w:cs="Arial"/>
        </w:rPr>
        <w:t> </w:t>
      </w:r>
      <w:r w:rsidR="4DE27297" w:rsidRPr="787D9500">
        <w:rPr>
          <w:rFonts w:ascii="Arial" w:hAnsi="Arial" w:cs="Arial"/>
        </w:rPr>
        <w:t xml:space="preserve">velikostech </w:t>
      </w:r>
      <w:r w:rsidR="28DF619B" w:rsidRPr="787D9500">
        <w:rPr>
          <w:rFonts w:ascii="Arial" w:hAnsi="Arial" w:cs="Arial"/>
        </w:rPr>
        <w:lastRenderedPageBreak/>
        <w:t xml:space="preserve">od </w:t>
      </w:r>
      <w:r w:rsidR="78DCA0A0" w:rsidRPr="787D9500">
        <w:rPr>
          <w:rFonts w:ascii="Arial" w:eastAsia="Arial" w:hAnsi="Arial" w:cs="Arial"/>
        </w:rPr>
        <w:t xml:space="preserve">28 </w:t>
      </w:r>
      <w:r w:rsidR="00F15B96" w:rsidRPr="787D9500">
        <w:rPr>
          <w:rFonts w:ascii="Arial" w:eastAsia="Arial" w:hAnsi="Arial" w:cs="Arial"/>
        </w:rPr>
        <w:t>m</w:t>
      </w:r>
      <w:r w:rsidR="00F15B96" w:rsidRPr="787D9500">
        <w:rPr>
          <w:rFonts w:ascii="Arial" w:eastAsia="Arial" w:hAnsi="Arial" w:cs="Arial"/>
          <w:vertAlign w:val="superscript"/>
        </w:rPr>
        <w:t>2</w:t>
      </w:r>
      <w:r w:rsidR="78DCA0A0" w:rsidRPr="787D9500">
        <w:rPr>
          <w:rFonts w:ascii="Arial" w:eastAsia="Arial" w:hAnsi="Arial" w:cs="Arial"/>
        </w:rPr>
        <w:t xml:space="preserve"> do 215 </w:t>
      </w:r>
      <w:r w:rsidR="00F15B96" w:rsidRPr="787D9500">
        <w:rPr>
          <w:rFonts w:ascii="Arial" w:eastAsia="Arial" w:hAnsi="Arial" w:cs="Arial"/>
        </w:rPr>
        <w:t>m</w:t>
      </w:r>
      <w:r w:rsidR="00F15B96" w:rsidRPr="787D9500">
        <w:rPr>
          <w:rFonts w:ascii="Arial" w:eastAsia="Arial" w:hAnsi="Arial" w:cs="Arial"/>
          <w:vertAlign w:val="superscript"/>
        </w:rPr>
        <w:t>2</w:t>
      </w:r>
      <w:r w:rsidR="4DE27297" w:rsidRPr="787D9500">
        <w:rPr>
          <w:rFonts w:ascii="Arial" w:hAnsi="Arial" w:cs="Arial"/>
        </w:rPr>
        <w:t>.</w:t>
      </w:r>
      <w:r w:rsidR="2EAC097D" w:rsidRPr="787D9500">
        <w:rPr>
          <w:rFonts w:ascii="Arial" w:hAnsi="Arial" w:cs="Arial"/>
        </w:rPr>
        <w:t xml:space="preserve"> </w:t>
      </w:r>
      <w:r w:rsidR="00D65304" w:rsidRPr="787D9500">
        <w:rPr>
          <w:rFonts w:ascii="Arial" w:hAnsi="Arial" w:cs="Arial"/>
        </w:rPr>
        <w:t xml:space="preserve">Samozřejmostí jsou stovky parkovacích míst ve dvoupodlažním suterénu, sklepy, kočárkárny </w:t>
      </w:r>
      <w:r w:rsidR="001F241F" w:rsidRPr="787D9500">
        <w:rPr>
          <w:rFonts w:ascii="Arial" w:hAnsi="Arial" w:cs="Arial"/>
        </w:rPr>
        <w:t>a</w:t>
      </w:r>
      <w:r w:rsidR="0095523C" w:rsidRPr="787D9500">
        <w:rPr>
          <w:rFonts w:ascii="Arial" w:hAnsi="Arial" w:cs="Arial"/>
        </w:rPr>
        <w:t> </w:t>
      </w:r>
      <w:r w:rsidR="00D65304" w:rsidRPr="787D9500">
        <w:rPr>
          <w:rFonts w:ascii="Arial" w:hAnsi="Arial" w:cs="Arial"/>
        </w:rPr>
        <w:t>prostor na mytí kol či psů.</w:t>
      </w:r>
    </w:p>
    <w:p w14:paraId="6E742068" w14:textId="292A8348" w:rsidR="2DE1F387" w:rsidRDefault="2DE1F387" w:rsidP="2DE1F387">
      <w:pPr>
        <w:spacing w:after="0" w:line="320" w:lineRule="atLeast"/>
        <w:jc w:val="both"/>
        <w:rPr>
          <w:rFonts w:ascii="Arial" w:hAnsi="Arial" w:cs="Arial"/>
        </w:rPr>
      </w:pPr>
    </w:p>
    <w:p w14:paraId="7A5E3BD9" w14:textId="458092A5" w:rsidR="55B8224F" w:rsidRDefault="00462D2E" w:rsidP="2DE1F387">
      <w:pPr>
        <w:spacing w:after="0" w:line="320" w:lineRule="atLeast"/>
        <w:jc w:val="both"/>
        <w:rPr>
          <w:rFonts w:ascii="Arial" w:eastAsia="Arial" w:hAnsi="Arial" w:cs="Arial"/>
          <w:highlight w:val="yellow"/>
        </w:rPr>
      </w:pPr>
      <w:r>
        <w:rPr>
          <w:rFonts w:ascii="Arial" w:hAnsi="Arial" w:cs="Arial"/>
        </w:rPr>
        <w:t>A</w:t>
      </w:r>
      <w:r w:rsidR="55B8224F" w:rsidRPr="787D9500">
        <w:rPr>
          <w:rFonts w:ascii="Arial" w:hAnsi="Arial" w:cs="Arial"/>
        </w:rPr>
        <w:t xml:space="preserve">rchitekturu a design druhé etapy opět </w:t>
      </w:r>
      <w:r>
        <w:rPr>
          <w:rFonts w:ascii="Arial" w:hAnsi="Arial" w:cs="Arial"/>
        </w:rPr>
        <w:t>vytvářel</w:t>
      </w:r>
      <w:r w:rsidR="00F30D71">
        <w:rPr>
          <w:rFonts w:ascii="Arial" w:hAnsi="Arial" w:cs="Arial"/>
        </w:rPr>
        <w:t xml:space="preserve"> </w:t>
      </w:r>
      <w:r w:rsidR="55B8224F" w:rsidRPr="787D9500">
        <w:rPr>
          <w:rFonts w:ascii="Arial" w:hAnsi="Arial" w:cs="Arial"/>
        </w:rPr>
        <w:t>ateliér</w:t>
      </w:r>
      <w:r w:rsidR="55B8224F" w:rsidRPr="787D9500">
        <w:rPr>
          <w:rFonts w:ascii="Arial" w:eastAsia="Arial" w:hAnsi="Arial" w:cs="Arial"/>
        </w:rPr>
        <w:t xml:space="preserve"> C.A.I.S. architekti, který stejně jako u</w:t>
      </w:r>
      <w:r w:rsidR="005437CA" w:rsidRPr="787D9500">
        <w:rPr>
          <w:rFonts w:ascii="Arial" w:eastAsia="Arial" w:hAnsi="Arial" w:cs="Arial"/>
        </w:rPr>
        <w:t> </w:t>
      </w:r>
      <w:r w:rsidR="55B8224F" w:rsidRPr="787D9500">
        <w:rPr>
          <w:rFonts w:ascii="Arial" w:eastAsia="Arial" w:hAnsi="Arial" w:cs="Arial"/>
        </w:rPr>
        <w:t xml:space="preserve">sousedních čtyř budov </w:t>
      </w:r>
      <w:r w:rsidR="00CE7693" w:rsidRPr="787D9500">
        <w:rPr>
          <w:rFonts w:ascii="Arial" w:eastAsia="Arial" w:hAnsi="Arial" w:cs="Arial"/>
        </w:rPr>
        <w:t xml:space="preserve">vycházel ze </w:t>
      </w:r>
      <w:r w:rsidR="55B8224F" w:rsidRPr="787D9500">
        <w:rPr>
          <w:rFonts w:ascii="Arial" w:eastAsia="Arial" w:hAnsi="Arial" w:cs="Arial"/>
        </w:rPr>
        <w:t>skandinávsk</w:t>
      </w:r>
      <w:r w:rsidR="00CE7693" w:rsidRPr="787D9500">
        <w:rPr>
          <w:rFonts w:ascii="Arial" w:eastAsia="Arial" w:hAnsi="Arial" w:cs="Arial"/>
        </w:rPr>
        <w:t xml:space="preserve">ého </w:t>
      </w:r>
      <w:r w:rsidR="005A5D4D" w:rsidRPr="787D9500">
        <w:rPr>
          <w:rFonts w:ascii="Arial" w:eastAsia="Arial" w:hAnsi="Arial" w:cs="Arial"/>
        </w:rPr>
        <w:t xml:space="preserve">nadčasového </w:t>
      </w:r>
      <w:r w:rsidR="55B8224F" w:rsidRPr="787D9500">
        <w:rPr>
          <w:rFonts w:ascii="Arial" w:eastAsia="Arial" w:hAnsi="Arial" w:cs="Arial"/>
        </w:rPr>
        <w:t>styl</w:t>
      </w:r>
      <w:r w:rsidR="00CE7693" w:rsidRPr="787D9500">
        <w:rPr>
          <w:rFonts w:ascii="Arial" w:eastAsia="Arial" w:hAnsi="Arial" w:cs="Arial"/>
        </w:rPr>
        <w:t>u</w:t>
      </w:r>
      <w:r w:rsidR="55B8224F" w:rsidRPr="787D9500">
        <w:rPr>
          <w:rFonts w:ascii="Arial" w:eastAsia="Arial" w:hAnsi="Arial" w:cs="Arial"/>
        </w:rPr>
        <w:t xml:space="preserve">, </w:t>
      </w:r>
      <w:r w:rsidR="0039732C" w:rsidRPr="787D9500">
        <w:rPr>
          <w:rFonts w:ascii="Arial" w:eastAsia="Arial" w:hAnsi="Arial" w:cs="Arial"/>
        </w:rPr>
        <w:t xml:space="preserve">jenž </w:t>
      </w:r>
      <w:r w:rsidR="55B8224F" w:rsidRPr="787D9500">
        <w:rPr>
          <w:rFonts w:ascii="Arial" w:eastAsia="Arial" w:hAnsi="Arial" w:cs="Arial"/>
        </w:rPr>
        <w:t xml:space="preserve">je pro finského developera typický. </w:t>
      </w:r>
      <w:r w:rsidR="1F3CE987" w:rsidRPr="787D9500">
        <w:rPr>
          <w:rFonts w:ascii="Arial" w:eastAsia="Arial" w:hAnsi="Arial" w:cs="Arial"/>
        </w:rPr>
        <w:t>I</w:t>
      </w:r>
      <w:r w:rsidR="00D213ED" w:rsidRPr="787D9500">
        <w:rPr>
          <w:rFonts w:ascii="Arial" w:eastAsia="Arial" w:hAnsi="Arial" w:cs="Arial"/>
        </w:rPr>
        <w:t> </w:t>
      </w:r>
      <w:r w:rsidR="1F3CE987" w:rsidRPr="787D9500">
        <w:rPr>
          <w:rFonts w:ascii="Arial" w:eastAsia="Arial" w:hAnsi="Arial" w:cs="Arial"/>
        </w:rPr>
        <w:t>nová č</w:t>
      </w:r>
      <w:r w:rsidR="55B8224F" w:rsidRPr="787D9500">
        <w:rPr>
          <w:rFonts w:ascii="Arial" w:eastAsia="Arial" w:hAnsi="Arial" w:cs="Arial"/>
        </w:rPr>
        <w:t xml:space="preserve">tveřice </w:t>
      </w:r>
      <w:r w:rsidR="006C2B8E" w:rsidRPr="787D9500">
        <w:rPr>
          <w:rFonts w:ascii="Arial" w:eastAsia="Arial" w:hAnsi="Arial" w:cs="Arial"/>
        </w:rPr>
        <w:t xml:space="preserve">objektů </w:t>
      </w:r>
      <w:r w:rsidR="55B8224F" w:rsidRPr="787D9500">
        <w:rPr>
          <w:rFonts w:ascii="Arial" w:eastAsia="Arial" w:hAnsi="Arial" w:cs="Arial"/>
        </w:rPr>
        <w:t xml:space="preserve">vyroste do výše čtyř až osmi podlaží. Rozdíly ve výškové dispozici jednotlivých domů umožní lepší návaznost na okolní zástavbu. Při rozvržení bloků architekti mysleli na prosvětlení všech prostor areálu, ale </w:t>
      </w:r>
      <w:r w:rsidR="004919A4" w:rsidRPr="787D9500">
        <w:rPr>
          <w:rFonts w:ascii="Arial" w:eastAsia="Arial" w:hAnsi="Arial" w:cs="Arial"/>
        </w:rPr>
        <w:t>zároveň</w:t>
      </w:r>
      <w:r w:rsidR="55B8224F" w:rsidRPr="787D9500">
        <w:rPr>
          <w:rFonts w:ascii="Arial" w:eastAsia="Arial" w:hAnsi="Arial" w:cs="Arial"/>
        </w:rPr>
        <w:t xml:space="preserve"> na zachování soukromí jeho obyvatel.</w:t>
      </w:r>
    </w:p>
    <w:p w14:paraId="7B2B8F2B" w14:textId="65B4EE2C" w:rsidR="3853712F" w:rsidRDefault="3853712F" w:rsidP="000A5A54">
      <w:pPr>
        <w:spacing w:after="0" w:line="320" w:lineRule="atLeast"/>
        <w:jc w:val="both"/>
        <w:rPr>
          <w:rFonts w:ascii="Arial" w:hAnsi="Arial" w:cs="Arial"/>
        </w:rPr>
      </w:pPr>
    </w:p>
    <w:p w14:paraId="45A2D3BF" w14:textId="6773FD5E" w:rsidR="471EFAEF" w:rsidRDefault="2253CE90" w:rsidP="787D9500">
      <w:pPr>
        <w:spacing w:after="0" w:line="320" w:lineRule="atLeast"/>
        <w:jc w:val="both"/>
        <w:rPr>
          <w:rFonts w:ascii="Arial" w:hAnsi="Arial" w:cs="Arial"/>
        </w:rPr>
      </w:pPr>
      <w:r w:rsidRPr="787D9500">
        <w:rPr>
          <w:rFonts w:ascii="Arial" w:hAnsi="Arial" w:cs="Arial"/>
        </w:rPr>
        <w:t>Také druhá fáze budovaného komplexu</w:t>
      </w:r>
      <w:r w:rsidR="471EFAEF" w:rsidRPr="787D9500">
        <w:rPr>
          <w:rFonts w:ascii="Arial" w:hAnsi="Arial" w:cs="Arial"/>
        </w:rPr>
        <w:t xml:space="preserve"> nabídn</w:t>
      </w:r>
      <w:r w:rsidR="3D6416B2" w:rsidRPr="787D9500">
        <w:rPr>
          <w:rFonts w:ascii="Arial" w:hAnsi="Arial" w:cs="Arial"/>
        </w:rPr>
        <w:t>e</w:t>
      </w:r>
      <w:r w:rsidR="471EFAEF" w:rsidRPr="787D9500">
        <w:rPr>
          <w:rFonts w:ascii="Arial" w:hAnsi="Arial" w:cs="Arial"/>
        </w:rPr>
        <w:t xml:space="preserve"> </w:t>
      </w:r>
      <w:r w:rsidR="5D1F1368" w:rsidRPr="787D9500">
        <w:rPr>
          <w:rFonts w:ascii="Arial" w:hAnsi="Arial" w:cs="Arial"/>
        </w:rPr>
        <w:t>místo pro obchody a služby,</w:t>
      </w:r>
      <w:r w:rsidR="7C274753" w:rsidRPr="787D9500">
        <w:rPr>
          <w:rFonts w:ascii="Arial" w:hAnsi="Arial" w:cs="Arial"/>
        </w:rPr>
        <w:t xml:space="preserve"> kde mohou</w:t>
      </w:r>
      <w:r w:rsidR="7CDE488E" w:rsidRPr="787D9500">
        <w:rPr>
          <w:rFonts w:ascii="Arial" w:hAnsi="Arial" w:cs="Arial"/>
        </w:rPr>
        <w:t xml:space="preserve"> </w:t>
      </w:r>
      <w:r w:rsidR="1231CC20" w:rsidRPr="787D9500">
        <w:rPr>
          <w:rFonts w:ascii="Arial" w:hAnsi="Arial" w:cs="Arial"/>
        </w:rPr>
        <w:t>v</w:t>
      </w:r>
      <w:r w:rsidR="00A2165C" w:rsidRPr="787D9500">
        <w:rPr>
          <w:rFonts w:ascii="Arial" w:hAnsi="Arial" w:cs="Arial"/>
        </w:rPr>
        <w:t xml:space="preserve"> pěti </w:t>
      </w:r>
      <w:r w:rsidR="7CDE488E" w:rsidRPr="787D9500">
        <w:rPr>
          <w:rFonts w:ascii="Arial" w:hAnsi="Arial" w:cs="Arial"/>
        </w:rPr>
        <w:t>komerčních prostor</w:t>
      </w:r>
      <w:r w:rsidR="1A51589A" w:rsidRPr="787D9500">
        <w:rPr>
          <w:rFonts w:ascii="Arial" w:hAnsi="Arial" w:cs="Arial"/>
        </w:rPr>
        <w:t>ech</w:t>
      </w:r>
      <w:r w:rsidR="7CDE488E" w:rsidRPr="787D9500">
        <w:rPr>
          <w:rFonts w:ascii="Arial" w:hAnsi="Arial" w:cs="Arial"/>
        </w:rPr>
        <w:t xml:space="preserve"> </w:t>
      </w:r>
      <w:r w:rsidR="7C274753" w:rsidRPr="787D9500">
        <w:rPr>
          <w:rFonts w:ascii="Arial" w:hAnsi="Arial" w:cs="Arial"/>
        </w:rPr>
        <w:t xml:space="preserve">vzniknout </w:t>
      </w:r>
      <w:r w:rsidR="005645FC" w:rsidRPr="787D9500">
        <w:rPr>
          <w:rFonts w:ascii="Arial" w:hAnsi="Arial" w:cs="Arial"/>
        </w:rPr>
        <w:t xml:space="preserve">například </w:t>
      </w:r>
      <w:r w:rsidR="4E160F61" w:rsidRPr="787D9500">
        <w:rPr>
          <w:rFonts w:ascii="Arial" w:hAnsi="Arial" w:cs="Arial"/>
        </w:rPr>
        <w:t>pekařství,</w:t>
      </w:r>
      <w:r w:rsidR="7C274753" w:rsidRPr="787D9500">
        <w:rPr>
          <w:rFonts w:ascii="Arial" w:hAnsi="Arial" w:cs="Arial"/>
        </w:rPr>
        <w:t xml:space="preserve"> lékárn</w:t>
      </w:r>
      <w:r w:rsidR="2F7E6A46" w:rsidRPr="787D9500">
        <w:rPr>
          <w:rFonts w:ascii="Arial" w:hAnsi="Arial" w:cs="Arial"/>
        </w:rPr>
        <w:t>a</w:t>
      </w:r>
      <w:r w:rsidR="7C274753" w:rsidRPr="787D9500">
        <w:rPr>
          <w:rFonts w:ascii="Arial" w:hAnsi="Arial" w:cs="Arial"/>
        </w:rPr>
        <w:t xml:space="preserve"> či </w:t>
      </w:r>
      <w:r w:rsidR="31F9AF65" w:rsidRPr="787D9500">
        <w:rPr>
          <w:rFonts w:ascii="Arial" w:hAnsi="Arial" w:cs="Arial"/>
        </w:rPr>
        <w:t>kadeřnictví</w:t>
      </w:r>
      <w:r w:rsidR="79546E43" w:rsidRPr="787D9500">
        <w:rPr>
          <w:rFonts w:ascii="Arial" w:hAnsi="Arial" w:cs="Arial"/>
        </w:rPr>
        <w:t>.</w:t>
      </w:r>
      <w:r w:rsidR="7C274753" w:rsidRPr="787D9500">
        <w:rPr>
          <w:rFonts w:ascii="Arial" w:hAnsi="Arial" w:cs="Arial"/>
        </w:rPr>
        <w:t xml:space="preserve"> </w:t>
      </w:r>
      <w:r w:rsidR="00632F57" w:rsidRPr="787D9500">
        <w:rPr>
          <w:rFonts w:ascii="Arial" w:hAnsi="Arial" w:cs="Arial"/>
        </w:rPr>
        <w:t>V lokalitě nechybí venkovní hřiště, posilovna</w:t>
      </w:r>
      <w:r w:rsidR="009F7724" w:rsidRPr="787D9500">
        <w:rPr>
          <w:rFonts w:ascii="Arial" w:hAnsi="Arial" w:cs="Arial"/>
        </w:rPr>
        <w:t>,</w:t>
      </w:r>
      <w:r w:rsidR="00632F57" w:rsidRPr="787D9500">
        <w:rPr>
          <w:rFonts w:ascii="Arial" w:hAnsi="Arial" w:cs="Arial"/>
        </w:rPr>
        <w:t xml:space="preserve"> poliklinika</w:t>
      </w:r>
      <w:r w:rsidR="009F7724" w:rsidRPr="787D9500">
        <w:rPr>
          <w:rFonts w:ascii="Arial" w:hAnsi="Arial" w:cs="Arial"/>
        </w:rPr>
        <w:t>, veterinář</w:t>
      </w:r>
      <w:r w:rsidR="001D612F" w:rsidRPr="787D9500">
        <w:rPr>
          <w:rFonts w:ascii="Arial" w:hAnsi="Arial" w:cs="Arial"/>
        </w:rPr>
        <w:t xml:space="preserve">, </w:t>
      </w:r>
      <w:r w:rsidR="00E90DB1" w:rsidRPr="787D9500">
        <w:rPr>
          <w:rFonts w:ascii="Arial" w:hAnsi="Arial" w:cs="Arial"/>
        </w:rPr>
        <w:t>knihovna</w:t>
      </w:r>
      <w:r w:rsidR="00FF733F" w:rsidRPr="787D9500">
        <w:rPr>
          <w:rFonts w:ascii="Arial" w:hAnsi="Arial" w:cs="Arial"/>
        </w:rPr>
        <w:t>, obchody</w:t>
      </w:r>
      <w:r w:rsidR="00E90DB1" w:rsidRPr="787D9500">
        <w:rPr>
          <w:rFonts w:ascii="Arial" w:hAnsi="Arial" w:cs="Arial"/>
        </w:rPr>
        <w:t xml:space="preserve"> ani školy</w:t>
      </w:r>
      <w:r w:rsidR="337B0572" w:rsidRPr="787D9500">
        <w:rPr>
          <w:rFonts w:ascii="Arial" w:hAnsi="Arial" w:cs="Arial"/>
        </w:rPr>
        <w:t>.</w:t>
      </w:r>
      <w:r w:rsidR="00632F57" w:rsidRPr="787D9500">
        <w:rPr>
          <w:rFonts w:ascii="Arial" w:hAnsi="Arial" w:cs="Arial"/>
        </w:rPr>
        <w:t xml:space="preserve"> </w:t>
      </w:r>
      <w:r w:rsidR="7C274753" w:rsidRPr="787D9500">
        <w:rPr>
          <w:rFonts w:ascii="Arial" w:hAnsi="Arial" w:cs="Arial"/>
        </w:rPr>
        <w:t>V</w:t>
      </w:r>
      <w:r w:rsidR="00C10179" w:rsidRPr="787D9500">
        <w:rPr>
          <w:rFonts w:ascii="Arial" w:hAnsi="Arial" w:cs="Arial"/>
        </w:rPr>
        <w:t> </w:t>
      </w:r>
      <w:r w:rsidR="7C274753" w:rsidRPr="787D9500">
        <w:rPr>
          <w:rFonts w:ascii="Arial" w:hAnsi="Arial" w:cs="Arial"/>
        </w:rPr>
        <w:t xml:space="preserve">blízkosti </w:t>
      </w:r>
      <w:r w:rsidR="009610DA" w:rsidRPr="787D9500">
        <w:rPr>
          <w:rFonts w:ascii="Arial" w:hAnsi="Arial" w:cs="Arial"/>
        </w:rPr>
        <w:t xml:space="preserve">projektu </w:t>
      </w:r>
      <w:r w:rsidR="7C274753" w:rsidRPr="787D9500">
        <w:rPr>
          <w:rFonts w:ascii="Arial" w:hAnsi="Arial" w:cs="Arial"/>
        </w:rPr>
        <w:t>Rant</w:t>
      </w:r>
      <w:r w:rsidR="009610DA" w:rsidRPr="787D9500">
        <w:rPr>
          <w:rFonts w:ascii="Arial" w:hAnsi="Arial" w:cs="Arial"/>
        </w:rPr>
        <w:t>a</w:t>
      </w:r>
      <w:r w:rsidR="7C274753" w:rsidRPr="787D9500">
        <w:rPr>
          <w:rFonts w:ascii="Arial" w:hAnsi="Arial" w:cs="Arial"/>
        </w:rPr>
        <w:t xml:space="preserve"> Barrandov plánuje </w:t>
      </w:r>
      <w:r w:rsidR="00C10179" w:rsidRPr="787D9500">
        <w:rPr>
          <w:rFonts w:ascii="Arial" w:hAnsi="Arial" w:cs="Arial"/>
        </w:rPr>
        <w:t xml:space="preserve">navíc </w:t>
      </w:r>
      <w:r w:rsidR="7C274753" w:rsidRPr="787D9500">
        <w:rPr>
          <w:rFonts w:ascii="Arial" w:hAnsi="Arial" w:cs="Arial"/>
        </w:rPr>
        <w:t>jiný developer stavbu</w:t>
      </w:r>
      <w:r w:rsidR="052D2F62" w:rsidRPr="787D9500">
        <w:rPr>
          <w:rFonts w:ascii="Arial" w:hAnsi="Arial" w:cs="Arial"/>
        </w:rPr>
        <w:t xml:space="preserve"> </w:t>
      </w:r>
      <w:r w:rsidR="128E6D0C" w:rsidRPr="787D9500">
        <w:rPr>
          <w:rFonts w:ascii="Arial" w:hAnsi="Arial" w:cs="Arial"/>
        </w:rPr>
        <w:t>supermarketu</w:t>
      </w:r>
      <w:r w:rsidR="00C10179" w:rsidRPr="787D9500">
        <w:rPr>
          <w:rFonts w:ascii="Arial" w:hAnsi="Arial" w:cs="Arial"/>
        </w:rPr>
        <w:t xml:space="preserve"> a </w:t>
      </w:r>
      <w:r w:rsidR="711112E8" w:rsidRPr="787D9500">
        <w:rPr>
          <w:rFonts w:ascii="Arial" w:hAnsi="Arial" w:cs="Arial"/>
        </w:rPr>
        <w:t>multifun</w:t>
      </w:r>
      <w:r w:rsidR="3E6D2BB4" w:rsidRPr="787D9500">
        <w:rPr>
          <w:rFonts w:ascii="Arial" w:hAnsi="Arial" w:cs="Arial"/>
        </w:rPr>
        <w:t>k</w:t>
      </w:r>
      <w:r w:rsidR="711112E8" w:rsidRPr="787D9500">
        <w:rPr>
          <w:rFonts w:ascii="Arial" w:hAnsi="Arial" w:cs="Arial"/>
        </w:rPr>
        <w:t>ční</w:t>
      </w:r>
      <w:r w:rsidR="00C10179" w:rsidRPr="787D9500">
        <w:rPr>
          <w:rFonts w:ascii="Arial" w:hAnsi="Arial" w:cs="Arial"/>
        </w:rPr>
        <w:t>ho</w:t>
      </w:r>
      <w:r w:rsidR="711112E8" w:rsidRPr="787D9500">
        <w:rPr>
          <w:rFonts w:ascii="Arial" w:hAnsi="Arial" w:cs="Arial"/>
        </w:rPr>
        <w:t xml:space="preserve"> </w:t>
      </w:r>
      <w:r w:rsidR="7D474A49" w:rsidRPr="787D9500">
        <w:rPr>
          <w:rFonts w:ascii="Arial" w:hAnsi="Arial" w:cs="Arial"/>
        </w:rPr>
        <w:t>sportovní</w:t>
      </w:r>
      <w:r w:rsidR="00C10179" w:rsidRPr="787D9500">
        <w:rPr>
          <w:rFonts w:ascii="Arial" w:hAnsi="Arial" w:cs="Arial"/>
        </w:rPr>
        <w:t>ho</w:t>
      </w:r>
      <w:r w:rsidR="7D474A49" w:rsidRPr="787D9500">
        <w:rPr>
          <w:rFonts w:ascii="Arial" w:hAnsi="Arial" w:cs="Arial"/>
        </w:rPr>
        <w:t xml:space="preserve"> centr</w:t>
      </w:r>
      <w:r w:rsidR="00C10179" w:rsidRPr="787D9500">
        <w:rPr>
          <w:rFonts w:ascii="Arial" w:hAnsi="Arial" w:cs="Arial"/>
        </w:rPr>
        <w:t>a</w:t>
      </w:r>
      <w:r w:rsidR="086199B8" w:rsidRPr="787D9500">
        <w:rPr>
          <w:rFonts w:ascii="Arial" w:hAnsi="Arial" w:cs="Arial"/>
        </w:rPr>
        <w:t xml:space="preserve">, které atraktivitu místa ještě zvýší. </w:t>
      </w:r>
    </w:p>
    <w:p w14:paraId="48DE4C68" w14:textId="537DA30F" w:rsidR="69B11F94" w:rsidRDefault="69B11F94" w:rsidP="69B11F94">
      <w:pPr>
        <w:spacing w:after="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4A2C1B3B" w14:textId="248C8561" w:rsidR="00CE302F" w:rsidRDefault="00CE302F" w:rsidP="3853712F">
      <w:pPr>
        <w:spacing w:after="0" w:line="320" w:lineRule="atLeast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0E27B00A" w14:textId="77777777" w:rsidR="003E5FC0" w:rsidRDefault="003E5FC0" w:rsidP="00241F90">
      <w:pPr>
        <w:spacing w:after="0" w:line="320" w:lineRule="atLeast"/>
        <w:jc w:val="both"/>
        <w:rPr>
          <w:rFonts w:ascii="Arial" w:eastAsia="Arial" w:hAnsi="Arial" w:cs="Arial"/>
          <w:i/>
          <w:iCs/>
          <w:color w:val="000000" w:themeColor="text1"/>
          <w:lang w:eastAsia="cs-CZ"/>
        </w:rPr>
      </w:pPr>
    </w:p>
    <w:p w14:paraId="5C764075" w14:textId="77777777" w:rsidR="009F3B7F" w:rsidRDefault="009F3B7F" w:rsidP="009F3B7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 w:rsidRPr="3853712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3F93B693" w14:textId="77777777" w:rsidR="009F3B7F" w:rsidRDefault="009F3B7F" w:rsidP="009F3B7F">
      <w:pPr>
        <w:jc w:val="both"/>
      </w:pPr>
      <w:r w:rsidRPr="787D95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Společnost </w:t>
      </w:r>
      <w:hyperlink r:id="rId16">
        <w:r w:rsidRPr="787D9500">
          <w:rPr>
            <w:rStyle w:val="Hypertextovodkaz"/>
            <w:rFonts w:ascii="Arial" w:eastAsia="Arial" w:hAnsi="Arial" w:cs="Arial"/>
            <w:i/>
            <w:iCs/>
            <w:sz w:val="20"/>
            <w:szCs w:val="20"/>
          </w:rPr>
          <w:t>YIT</w:t>
        </w:r>
      </w:hyperlink>
      <w:r w:rsidRPr="787D95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(výslovnost: vaj aj tý) vstoupila na český trh v roce 2008, kdy akvizicí získala českou firmu Euro STAVOKONSULT. Obě společnosti působí v oboru stavebnictví řadu let – původní Euro STAVOKONSULT byla na českém trhu téměř 20 let, kořeny skandinávské YIT sahají až do roku 1912. K hlavním činnostem YIT Stavo patří příprava a realizace developerských projektů. Na český trh přináší bydlení ve finském stylu. Společnost YIT Stavo v České republice dokončila 12 projektů: Hostivař I a II, Hájek, Troja, Victoria, Braník, Green Motol, Hyacint Modřany, Talo Kavalírka, Koivu Zličín, Koru Vinohradská a Aalto Cibulka. Ve výstavbě jsou nyní 2 projekty: Ranta Barrandov a přelomový projekt Suomi Hloubětín. Na ploše původního 9hektarového brownfieldu v Hloubětíně vznikne nová čtvrť s</w:t>
      </w:r>
      <w:r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 </w:t>
      </w:r>
      <w:r w:rsidRPr="787D95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bytovými domy, obchodními prostory a školkou, ve které najde domov více než 2 500 obyvatel. V roce 2020 YIT čtvrť rozšíří o nový polyfunkční projekt Lappi Hloubětín s téměř 290 byty a komerčními prostory o výměře cca 3 500 m</w:t>
      </w:r>
      <w:r w:rsidRPr="787D9500">
        <w:rPr>
          <w:rFonts w:ascii="Arial" w:eastAsia="Arial" w:hAnsi="Arial" w:cs="Arial"/>
          <w:i/>
          <w:iCs/>
          <w:color w:val="000000" w:themeColor="text1"/>
          <w:sz w:val="20"/>
          <w:szCs w:val="20"/>
          <w:vertAlign w:val="superscript"/>
        </w:rPr>
        <w:t>2</w:t>
      </w:r>
      <w:r w:rsidRPr="787D95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. Další projekty má developer v přípravě. </w:t>
      </w:r>
    </w:p>
    <w:p w14:paraId="20CFF8BA" w14:textId="77777777" w:rsidR="009F3B7F" w:rsidRDefault="009F3B7F" w:rsidP="009F3B7F">
      <w:pPr>
        <w:jc w:val="both"/>
      </w:pPr>
      <w:r w:rsidRPr="787D950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YIT již dokázala splnit svůj ambiciózní plán a zařadila se mezi pětici nejsilnějších developerů na poli rezidenční výstavby v Praze. V oblasti CSR YIT dlouhodobě podporuje Kliniku dětské chirurgie FN Motol a s ní spjatou nadaci Konto „Dětská chirurgie Motol“, kterou zaštiťuje herečka Tereza Brodská.</w:t>
      </w:r>
    </w:p>
    <w:p w14:paraId="6585AA72" w14:textId="53361C93" w:rsidR="009F3B7F" w:rsidRDefault="009F3B7F" w:rsidP="009F3B7F">
      <w:pPr>
        <w:jc w:val="both"/>
        <w:rPr>
          <w:rFonts w:ascii="Arial" w:eastAsia="Arial" w:hAnsi="Arial" w:cs="Arial"/>
          <w:sz w:val="20"/>
          <w:szCs w:val="20"/>
        </w:rPr>
      </w:pPr>
      <w:r w:rsidRPr="319728A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K 1. únoru 2018 proběhla fúze finské YIT s další přední stavební firmou ve Finsku – společností Lemminkäinen (obě s více než stoletou tradicí). Nově vzniklá skupina, působící pod názvem YIT, je největší stavební a developerskou firmou ve Finsku a řadí se na přední příčky v celé severní Evropě. Při všech svých stavbách dbá na trvalou udržitelnost a respekt k životnímu prostředí. Realizuje bytové i komerční nemovitosti a soustředí se zejména na projekty rozvoje velkých městských urbanistických celků vč. související výstavby infrastruktury a komunikací. Její obrat dosáhl v </w:t>
      </w:r>
      <w:r w:rsidRPr="319728A0">
        <w:rPr>
          <w:rFonts w:ascii="Arial" w:eastAsia="Arial" w:hAnsi="Arial" w:cs="Arial"/>
          <w:i/>
          <w:iCs/>
          <w:sz w:val="20"/>
          <w:szCs w:val="20"/>
        </w:rPr>
        <w:t>roce 2019 zhruba 3,4 mld. eur. Skupina působí v 1</w:t>
      </w:r>
      <w:r w:rsidR="00C8035F">
        <w:rPr>
          <w:rFonts w:ascii="Arial" w:eastAsia="Arial" w:hAnsi="Arial" w:cs="Arial"/>
          <w:i/>
          <w:iCs/>
          <w:sz w:val="20"/>
          <w:szCs w:val="20"/>
        </w:rPr>
        <w:t>0</w:t>
      </w:r>
      <w:r w:rsidRPr="319728A0">
        <w:rPr>
          <w:rFonts w:ascii="Arial" w:eastAsia="Arial" w:hAnsi="Arial" w:cs="Arial"/>
          <w:i/>
          <w:iCs/>
          <w:sz w:val="20"/>
          <w:szCs w:val="20"/>
        </w:rPr>
        <w:t xml:space="preserve"> zemích: Finsku, Rusku, Švédsku, Norsku, Estonsku, Lotyšsku, Litvě, České republice, Slovensku </w:t>
      </w:r>
      <w:r w:rsidR="00654EB4">
        <w:rPr>
          <w:rFonts w:ascii="Arial" w:eastAsia="Arial" w:hAnsi="Arial" w:cs="Arial"/>
          <w:i/>
          <w:iCs/>
          <w:sz w:val="20"/>
          <w:szCs w:val="20"/>
        </w:rPr>
        <w:t>a Polsku. Pracuje pro ni téměř 8</w:t>
      </w:r>
      <w:bookmarkStart w:id="0" w:name="_GoBack"/>
      <w:bookmarkEnd w:id="0"/>
      <w:r w:rsidRPr="319728A0">
        <w:rPr>
          <w:rFonts w:ascii="Arial" w:eastAsia="Arial" w:hAnsi="Arial" w:cs="Arial"/>
          <w:i/>
          <w:iCs/>
          <w:sz w:val="20"/>
          <w:szCs w:val="20"/>
        </w:rPr>
        <w:t xml:space="preserve"> 000 lidí. Akcie společnosti YIT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7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75F750A8" w14:textId="1669D933" w:rsidR="00B85057" w:rsidRP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B85057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Tereza Holá, tel.: 603 246 206, </w:t>
      </w:r>
      <w:hyperlink r:id="rId18" w:history="1">
        <w:r w:rsidRPr="00B72131">
          <w:rPr>
            <w:rStyle w:val="Hypertextovodkaz"/>
            <w:rFonts w:ascii="Arial" w:hAnsi="Arial" w:cs="Arial"/>
            <w:sz w:val="20"/>
            <w:szCs w:val="20"/>
          </w:rPr>
          <w:t>tereza.hola@crestcom.cz</w:t>
        </w:r>
      </w:hyperlink>
    </w:p>
    <w:p w14:paraId="1A480E25" w14:textId="5B8CA2FD" w:rsidR="00B85057" w:rsidRDefault="008A2538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19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20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1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p w14:paraId="53A273FA" w14:textId="77777777" w:rsidR="00B85057" w:rsidRDefault="00B85057" w:rsidP="00B85057">
      <w:pPr>
        <w:pStyle w:val="Normlnweb"/>
        <w:tabs>
          <w:tab w:val="num" w:pos="425"/>
        </w:tabs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4B94D5A5" w14:textId="77777777" w:rsidR="005460F1" w:rsidRDefault="005460F1" w:rsidP="00B85057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5460F1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9446C" w14:textId="77777777" w:rsidR="008A2538" w:rsidRDefault="008A2538" w:rsidP="006B0D0A">
      <w:pPr>
        <w:spacing w:after="0" w:line="240" w:lineRule="auto"/>
      </w:pPr>
      <w:r>
        <w:separator/>
      </w:r>
    </w:p>
  </w:endnote>
  <w:endnote w:type="continuationSeparator" w:id="0">
    <w:p w14:paraId="1A7D3788" w14:textId="77777777" w:rsidR="008A2538" w:rsidRDefault="008A2538" w:rsidP="006B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E772A" w14:textId="77777777" w:rsidR="008A2538" w:rsidRDefault="008A2538" w:rsidP="006B0D0A">
      <w:pPr>
        <w:spacing w:after="0" w:line="240" w:lineRule="auto"/>
      </w:pPr>
      <w:r>
        <w:separator/>
      </w:r>
    </w:p>
  </w:footnote>
  <w:footnote w:type="continuationSeparator" w:id="0">
    <w:p w14:paraId="14B2D95D" w14:textId="77777777" w:rsidR="008A2538" w:rsidRDefault="008A2538" w:rsidP="006B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CE"/>
    <w:rsid w:val="00001BFA"/>
    <w:rsid w:val="00003783"/>
    <w:rsid w:val="00005A83"/>
    <w:rsid w:val="00007062"/>
    <w:rsid w:val="00026243"/>
    <w:rsid w:val="0002738D"/>
    <w:rsid w:val="000310C1"/>
    <w:rsid w:val="00031C7E"/>
    <w:rsid w:val="00033052"/>
    <w:rsid w:val="00033131"/>
    <w:rsid w:val="00034626"/>
    <w:rsid w:val="00050461"/>
    <w:rsid w:val="00051BDF"/>
    <w:rsid w:val="00054751"/>
    <w:rsid w:val="00056071"/>
    <w:rsid w:val="00070B9E"/>
    <w:rsid w:val="00070DBD"/>
    <w:rsid w:val="00072AF9"/>
    <w:rsid w:val="00084E63"/>
    <w:rsid w:val="0009217E"/>
    <w:rsid w:val="00093C81"/>
    <w:rsid w:val="000A1E5E"/>
    <w:rsid w:val="000A482A"/>
    <w:rsid w:val="000A5A54"/>
    <w:rsid w:val="000B03C3"/>
    <w:rsid w:val="000B2DA9"/>
    <w:rsid w:val="000C6D49"/>
    <w:rsid w:val="000D28AF"/>
    <w:rsid w:val="000D79BB"/>
    <w:rsid w:val="000E66BC"/>
    <w:rsid w:val="000F2FEA"/>
    <w:rsid w:val="000F374E"/>
    <w:rsid w:val="001019F2"/>
    <w:rsid w:val="0011128F"/>
    <w:rsid w:val="001228E4"/>
    <w:rsid w:val="00125C19"/>
    <w:rsid w:val="00136390"/>
    <w:rsid w:val="00143190"/>
    <w:rsid w:val="00144E71"/>
    <w:rsid w:val="00145999"/>
    <w:rsid w:val="001504EE"/>
    <w:rsid w:val="00160FA2"/>
    <w:rsid w:val="00182384"/>
    <w:rsid w:val="00185288"/>
    <w:rsid w:val="00187A35"/>
    <w:rsid w:val="00192A45"/>
    <w:rsid w:val="001C2650"/>
    <w:rsid w:val="001C59A2"/>
    <w:rsid w:val="001C7DC9"/>
    <w:rsid w:val="001D393A"/>
    <w:rsid w:val="001D50F1"/>
    <w:rsid w:val="001D612F"/>
    <w:rsid w:val="001E7DDF"/>
    <w:rsid w:val="001F241F"/>
    <w:rsid w:val="001F30D3"/>
    <w:rsid w:val="001F33E4"/>
    <w:rsid w:val="001F609E"/>
    <w:rsid w:val="00216DAF"/>
    <w:rsid w:val="00217B63"/>
    <w:rsid w:val="00223B2F"/>
    <w:rsid w:val="00225370"/>
    <w:rsid w:val="002272FB"/>
    <w:rsid w:val="00234EA0"/>
    <w:rsid w:val="002414A9"/>
    <w:rsid w:val="00241F90"/>
    <w:rsid w:val="00244FFE"/>
    <w:rsid w:val="00247A89"/>
    <w:rsid w:val="002535A3"/>
    <w:rsid w:val="00255B5B"/>
    <w:rsid w:val="00260117"/>
    <w:rsid w:val="002602E9"/>
    <w:rsid w:val="00260556"/>
    <w:rsid w:val="00262199"/>
    <w:rsid w:val="002665D2"/>
    <w:rsid w:val="002709E6"/>
    <w:rsid w:val="002719C5"/>
    <w:rsid w:val="00284392"/>
    <w:rsid w:val="00285D22"/>
    <w:rsid w:val="002968CC"/>
    <w:rsid w:val="002A1438"/>
    <w:rsid w:val="002B618C"/>
    <w:rsid w:val="002C5CF6"/>
    <w:rsid w:val="002C5E8E"/>
    <w:rsid w:val="002D087D"/>
    <w:rsid w:val="002D4BA8"/>
    <w:rsid w:val="002D58F4"/>
    <w:rsid w:val="002E3524"/>
    <w:rsid w:val="002E490F"/>
    <w:rsid w:val="002E78AA"/>
    <w:rsid w:val="002F5827"/>
    <w:rsid w:val="00302923"/>
    <w:rsid w:val="00305BF6"/>
    <w:rsid w:val="0031104F"/>
    <w:rsid w:val="00317931"/>
    <w:rsid w:val="00317F52"/>
    <w:rsid w:val="0032481B"/>
    <w:rsid w:val="00326131"/>
    <w:rsid w:val="00327349"/>
    <w:rsid w:val="00335FCD"/>
    <w:rsid w:val="00337654"/>
    <w:rsid w:val="003377A6"/>
    <w:rsid w:val="00341E77"/>
    <w:rsid w:val="0034226E"/>
    <w:rsid w:val="003423BC"/>
    <w:rsid w:val="003450BA"/>
    <w:rsid w:val="00347DA8"/>
    <w:rsid w:val="00350FF6"/>
    <w:rsid w:val="003526E1"/>
    <w:rsid w:val="003528BB"/>
    <w:rsid w:val="003561C3"/>
    <w:rsid w:val="003574AF"/>
    <w:rsid w:val="00360590"/>
    <w:rsid w:val="00361124"/>
    <w:rsid w:val="003660AA"/>
    <w:rsid w:val="00370B78"/>
    <w:rsid w:val="003710AF"/>
    <w:rsid w:val="00372F26"/>
    <w:rsid w:val="00373706"/>
    <w:rsid w:val="0037734D"/>
    <w:rsid w:val="003833FF"/>
    <w:rsid w:val="00386210"/>
    <w:rsid w:val="00391008"/>
    <w:rsid w:val="0039732C"/>
    <w:rsid w:val="003A38C7"/>
    <w:rsid w:val="003A4CBA"/>
    <w:rsid w:val="003A51DE"/>
    <w:rsid w:val="003B6D76"/>
    <w:rsid w:val="003D224A"/>
    <w:rsid w:val="003D484A"/>
    <w:rsid w:val="003E25EE"/>
    <w:rsid w:val="003E5FC0"/>
    <w:rsid w:val="003F0C70"/>
    <w:rsid w:val="003F2231"/>
    <w:rsid w:val="003F67B6"/>
    <w:rsid w:val="003F7AFA"/>
    <w:rsid w:val="00405A06"/>
    <w:rsid w:val="004125DB"/>
    <w:rsid w:val="004178B2"/>
    <w:rsid w:val="00425F01"/>
    <w:rsid w:val="0043281C"/>
    <w:rsid w:val="0043496C"/>
    <w:rsid w:val="004369A3"/>
    <w:rsid w:val="00437F45"/>
    <w:rsid w:val="00442809"/>
    <w:rsid w:val="00451A1D"/>
    <w:rsid w:val="00452235"/>
    <w:rsid w:val="00453541"/>
    <w:rsid w:val="004575A5"/>
    <w:rsid w:val="00462D2E"/>
    <w:rsid w:val="00490EA3"/>
    <w:rsid w:val="004919A4"/>
    <w:rsid w:val="00494965"/>
    <w:rsid w:val="0049772B"/>
    <w:rsid w:val="004C3606"/>
    <w:rsid w:val="004C58D4"/>
    <w:rsid w:val="004D5AE2"/>
    <w:rsid w:val="004E50C9"/>
    <w:rsid w:val="004F2352"/>
    <w:rsid w:val="00500783"/>
    <w:rsid w:val="005062AA"/>
    <w:rsid w:val="00536550"/>
    <w:rsid w:val="005437CA"/>
    <w:rsid w:val="005460F1"/>
    <w:rsid w:val="00560C76"/>
    <w:rsid w:val="00563981"/>
    <w:rsid w:val="00564120"/>
    <w:rsid w:val="005645FC"/>
    <w:rsid w:val="005652A4"/>
    <w:rsid w:val="00575BE8"/>
    <w:rsid w:val="00585180"/>
    <w:rsid w:val="0058535A"/>
    <w:rsid w:val="00593535"/>
    <w:rsid w:val="00596973"/>
    <w:rsid w:val="005A375B"/>
    <w:rsid w:val="005A3CB8"/>
    <w:rsid w:val="005A4320"/>
    <w:rsid w:val="005A459D"/>
    <w:rsid w:val="005A5D4D"/>
    <w:rsid w:val="005A6844"/>
    <w:rsid w:val="005A6CCA"/>
    <w:rsid w:val="005C37BA"/>
    <w:rsid w:val="005C5348"/>
    <w:rsid w:val="005D06A7"/>
    <w:rsid w:val="005D4881"/>
    <w:rsid w:val="005E1EDD"/>
    <w:rsid w:val="005E246E"/>
    <w:rsid w:val="005E2FE7"/>
    <w:rsid w:val="005E4654"/>
    <w:rsid w:val="005E472C"/>
    <w:rsid w:val="005F5838"/>
    <w:rsid w:val="005F740E"/>
    <w:rsid w:val="00606A4E"/>
    <w:rsid w:val="00610A4F"/>
    <w:rsid w:val="00610FBC"/>
    <w:rsid w:val="0061576D"/>
    <w:rsid w:val="00620AA0"/>
    <w:rsid w:val="006246BA"/>
    <w:rsid w:val="00632F57"/>
    <w:rsid w:val="00633936"/>
    <w:rsid w:val="00635500"/>
    <w:rsid w:val="0063685A"/>
    <w:rsid w:val="00640A66"/>
    <w:rsid w:val="00654EB4"/>
    <w:rsid w:val="00655AB1"/>
    <w:rsid w:val="00661B24"/>
    <w:rsid w:val="00672773"/>
    <w:rsid w:val="006824F3"/>
    <w:rsid w:val="0068348A"/>
    <w:rsid w:val="006840D4"/>
    <w:rsid w:val="00686085"/>
    <w:rsid w:val="006A5939"/>
    <w:rsid w:val="006B0D0A"/>
    <w:rsid w:val="006B4411"/>
    <w:rsid w:val="006B66F7"/>
    <w:rsid w:val="006C0709"/>
    <w:rsid w:val="006C2B8E"/>
    <w:rsid w:val="006C4B95"/>
    <w:rsid w:val="006D1EEC"/>
    <w:rsid w:val="006D2AFA"/>
    <w:rsid w:val="006D5C1D"/>
    <w:rsid w:val="006E2F99"/>
    <w:rsid w:val="006E3845"/>
    <w:rsid w:val="006E5B0B"/>
    <w:rsid w:val="006F0961"/>
    <w:rsid w:val="006F35C0"/>
    <w:rsid w:val="00704750"/>
    <w:rsid w:val="007164A0"/>
    <w:rsid w:val="00725E81"/>
    <w:rsid w:val="00735562"/>
    <w:rsid w:val="007357F3"/>
    <w:rsid w:val="00735BD9"/>
    <w:rsid w:val="0074338D"/>
    <w:rsid w:val="00743D46"/>
    <w:rsid w:val="00745CD2"/>
    <w:rsid w:val="0075094D"/>
    <w:rsid w:val="00772555"/>
    <w:rsid w:val="007832C0"/>
    <w:rsid w:val="00790BA8"/>
    <w:rsid w:val="00794232"/>
    <w:rsid w:val="007A13E9"/>
    <w:rsid w:val="007A1B95"/>
    <w:rsid w:val="007A1BD5"/>
    <w:rsid w:val="007A4F74"/>
    <w:rsid w:val="007A5073"/>
    <w:rsid w:val="007A6285"/>
    <w:rsid w:val="007A7383"/>
    <w:rsid w:val="007A7BE8"/>
    <w:rsid w:val="007B35CC"/>
    <w:rsid w:val="007C47D0"/>
    <w:rsid w:val="007C5E4A"/>
    <w:rsid w:val="007C6208"/>
    <w:rsid w:val="007D2625"/>
    <w:rsid w:val="007D36DA"/>
    <w:rsid w:val="007D4462"/>
    <w:rsid w:val="007E3EDF"/>
    <w:rsid w:val="007E7F2E"/>
    <w:rsid w:val="00810867"/>
    <w:rsid w:val="00815013"/>
    <w:rsid w:val="00821832"/>
    <w:rsid w:val="00827B1B"/>
    <w:rsid w:val="008451D3"/>
    <w:rsid w:val="00847211"/>
    <w:rsid w:val="00851AAA"/>
    <w:rsid w:val="00854063"/>
    <w:rsid w:val="00855A9C"/>
    <w:rsid w:val="00861A62"/>
    <w:rsid w:val="00864168"/>
    <w:rsid w:val="00864D19"/>
    <w:rsid w:val="008656D9"/>
    <w:rsid w:val="008716DC"/>
    <w:rsid w:val="0088528B"/>
    <w:rsid w:val="00894F20"/>
    <w:rsid w:val="0089684D"/>
    <w:rsid w:val="008A084B"/>
    <w:rsid w:val="008A2538"/>
    <w:rsid w:val="008A2BE6"/>
    <w:rsid w:val="008A3C4D"/>
    <w:rsid w:val="008C0E81"/>
    <w:rsid w:val="008C3630"/>
    <w:rsid w:val="008D2003"/>
    <w:rsid w:val="008D2712"/>
    <w:rsid w:val="008D5F0D"/>
    <w:rsid w:val="008E1483"/>
    <w:rsid w:val="008E3C7C"/>
    <w:rsid w:val="008E508E"/>
    <w:rsid w:val="008E710A"/>
    <w:rsid w:val="008E7AC7"/>
    <w:rsid w:val="008F252C"/>
    <w:rsid w:val="009011B8"/>
    <w:rsid w:val="00924969"/>
    <w:rsid w:val="00924DC7"/>
    <w:rsid w:val="009251E5"/>
    <w:rsid w:val="00926F95"/>
    <w:rsid w:val="009317D6"/>
    <w:rsid w:val="00932DBC"/>
    <w:rsid w:val="00936C2B"/>
    <w:rsid w:val="0094504C"/>
    <w:rsid w:val="0095019A"/>
    <w:rsid w:val="00953072"/>
    <w:rsid w:val="0095523C"/>
    <w:rsid w:val="009575C0"/>
    <w:rsid w:val="009610DA"/>
    <w:rsid w:val="00964C52"/>
    <w:rsid w:val="00965A9C"/>
    <w:rsid w:val="00971CAA"/>
    <w:rsid w:val="00971EBA"/>
    <w:rsid w:val="009736E6"/>
    <w:rsid w:val="00985120"/>
    <w:rsid w:val="00993B74"/>
    <w:rsid w:val="00996043"/>
    <w:rsid w:val="009B2A21"/>
    <w:rsid w:val="009C09CC"/>
    <w:rsid w:val="009C258C"/>
    <w:rsid w:val="009C4D4B"/>
    <w:rsid w:val="009D1A6F"/>
    <w:rsid w:val="009D57CF"/>
    <w:rsid w:val="009E55D6"/>
    <w:rsid w:val="009F0B4E"/>
    <w:rsid w:val="009F3B7F"/>
    <w:rsid w:val="009F571A"/>
    <w:rsid w:val="009F7724"/>
    <w:rsid w:val="00A04C88"/>
    <w:rsid w:val="00A06ACB"/>
    <w:rsid w:val="00A07497"/>
    <w:rsid w:val="00A17A16"/>
    <w:rsid w:val="00A1DCFF"/>
    <w:rsid w:val="00A2165C"/>
    <w:rsid w:val="00A2223F"/>
    <w:rsid w:val="00A229C4"/>
    <w:rsid w:val="00A26769"/>
    <w:rsid w:val="00A33539"/>
    <w:rsid w:val="00A344A5"/>
    <w:rsid w:val="00A34B37"/>
    <w:rsid w:val="00A40DE9"/>
    <w:rsid w:val="00A73877"/>
    <w:rsid w:val="00A73D28"/>
    <w:rsid w:val="00A8480E"/>
    <w:rsid w:val="00A86484"/>
    <w:rsid w:val="00A9178A"/>
    <w:rsid w:val="00A93AAC"/>
    <w:rsid w:val="00AA2EFC"/>
    <w:rsid w:val="00AA3677"/>
    <w:rsid w:val="00AB21BE"/>
    <w:rsid w:val="00AC1E18"/>
    <w:rsid w:val="00AC1F5E"/>
    <w:rsid w:val="00AC3078"/>
    <w:rsid w:val="00AD02CF"/>
    <w:rsid w:val="00AD0BA3"/>
    <w:rsid w:val="00AE1104"/>
    <w:rsid w:val="00AF5804"/>
    <w:rsid w:val="00AF5E53"/>
    <w:rsid w:val="00AF7219"/>
    <w:rsid w:val="00B05D5C"/>
    <w:rsid w:val="00B067FD"/>
    <w:rsid w:val="00B17BB5"/>
    <w:rsid w:val="00B3230B"/>
    <w:rsid w:val="00B352C3"/>
    <w:rsid w:val="00B46856"/>
    <w:rsid w:val="00B51B8D"/>
    <w:rsid w:val="00B5294E"/>
    <w:rsid w:val="00B53988"/>
    <w:rsid w:val="00B54417"/>
    <w:rsid w:val="00B56188"/>
    <w:rsid w:val="00B57DA5"/>
    <w:rsid w:val="00B60166"/>
    <w:rsid w:val="00B62B59"/>
    <w:rsid w:val="00B72131"/>
    <w:rsid w:val="00B75F03"/>
    <w:rsid w:val="00B80BE4"/>
    <w:rsid w:val="00B822C9"/>
    <w:rsid w:val="00B85057"/>
    <w:rsid w:val="00B85A9D"/>
    <w:rsid w:val="00B86448"/>
    <w:rsid w:val="00B97794"/>
    <w:rsid w:val="00BE3B10"/>
    <w:rsid w:val="00BE5681"/>
    <w:rsid w:val="00BE7C98"/>
    <w:rsid w:val="00BF1DA3"/>
    <w:rsid w:val="00BF26F6"/>
    <w:rsid w:val="00BF46A1"/>
    <w:rsid w:val="00BF4CAD"/>
    <w:rsid w:val="00BF7803"/>
    <w:rsid w:val="00C023B8"/>
    <w:rsid w:val="00C03875"/>
    <w:rsid w:val="00C04D94"/>
    <w:rsid w:val="00C063D4"/>
    <w:rsid w:val="00C0694F"/>
    <w:rsid w:val="00C069F9"/>
    <w:rsid w:val="00C077AF"/>
    <w:rsid w:val="00C10179"/>
    <w:rsid w:val="00C15325"/>
    <w:rsid w:val="00C172A2"/>
    <w:rsid w:val="00C2027A"/>
    <w:rsid w:val="00C2159B"/>
    <w:rsid w:val="00C228F4"/>
    <w:rsid w:val="00C25AB5"/>
    <w:rsid w:val="00C42D3A"/>
    <w:rsid w:val="00C440DD"/>
    <w:rsid w:val="00C46536"/>
    <w:rsid w:val="00C67DBD"/>
    <w:rsid w:val="00C7386C"/>
    <w:rsid w:val="00C8035F"/>
    <w:rsid w:val="00C80689"/>
    <w:rsid w:val="00C8618A"/>
    <w:rsid w:val="00C87E19"/>
    <w:rsid w:val="00C91C45"/>
    <w:rsid w:val="00C933BC"/>
    <w:rsid w:val="00C95D7B"/>
    <w:rsid w:val="00CA6037"/>
    <w:rsid w:val="00CB0328"/>
    <w:rsid w:val="00CB697F"/>
    <w:rsid w:val="00CC52CD"/>
    <w:rsid w:val="00CC77F1"/>
    <w:rsid w:val="00CD3F30"/>
    <w:rsid w:val="00CE2785"/>
    <w:rsid w:val="00CE302F"/>
    <w:rsid w:val="00CE4AF4"/>
    <w:rsid w:val="00CE66AF"/>
    <w:rsid w:val="00CE7693"/>
    <w:rsid w:val="00CF1E6E"/>
    <w:rsid w:val="00CF2A7D"/>
    <w:rsid w:val="00CF7123"/>
    <w:rsid w:val="00D008BC"/>
    <w:rsid w:val="00D0307B"/>
    <w:rsid w:val="00D03DEB"/>
    <w:rsid w:val="00D04320"/>
    <w:rsid w:val="00D06B1B"/>
    <w:rsid w:val="00D16C06"/>
    <w:rsid w:val="00D213ED"/>
    <w:rsid w:val="00D2177B"/>
    <w:rsid w:val="00D226E1"/>
    <w:rsid w:val="00D26A77"/>
    <w:rsid w:val="00D33C0C"/>
    <w:rsid w:val="00D37A7B"/>
    <w:rsid w:val="00D5592D"/>
    <w:rsid w:val="00D62510"/>
    <w:rsid w:val="00D63178"/>
    <w:rsid w:val="00D65304"/>
    <w:rsid w:val="00D66196"/>
    <w:rsid w:val="00D73277"/>
    <w:rsid w:val="00D8025B"/>
    <w:rsid w:val="00D86D56"/>
    <w:rsid w:val="00D90D1C"/>
    <w:rsid w:val="00D9763B"/>
    <w:rsid w:val="00DA5FB0"/>
    <w:rsid w:val="00DB1A51"/>
    <w:rsid w:val="00DB7C16"/>
    <w:rsid w:val="00DB7D90"/>
    <w:rsid w:val="00DC0541"/>
    <w:rsid w:val="00DD3C84"/>
    <w:rsid w:val="00DD7D15"/>
    <w:rsid w:val="00DE28E7"/>
    <w:rsid w:val="00DF4118"/>
    <w:rsid w:val="00E00D2D"/>
    <w:rsid w:val="00E0102C"/>
    <w:rsid w:val="00E12C24"/>
    <w:rsid w:val="00E15711"/>
    <w:rsid w:val="00E26C84"/>
    <w:rsid w:val="00E31BD9"/>
    <w:rsid w:val="00E40DFC"/>
    <w:rsid w:val="00E442BD"/>
    <w:rsid w:val="00E44778"/>
    <w:rsid w:val="00E51F36"/>
    <w:rsid w:val="00E52C0B"/>
    <w:rsid w:val="00E5611E"/>
    <w:rsid w:val="00E57C0B"/>
    <w:rsid w:val="00E67670"/>
    <w:rsid w:val="00E70360"/>
    <w:rsid w:val="00E778D8"/>
    <w:rsid w:val="00E86E0A"/>
    <w:rsid w:val="00E87AAD"/>
    <w:rsid w:val="00E90DB1"/>
    <w:rsid w:val="00E93699"/>
    <w:rsid w:val="00EA0C18"/>
    <w:rsid w:val="00EA37A3"/>
    <w:rsid w:val="00EA4265"/>
    <w:rsid w:val="00EB06CB"/>
    <w:rsid w:val="00EB57A6"/>
    <w:rsid w:val="00EC0A9F"/>
    <w:rsid w:val="00EC3B5D"/>
    <w:rsid w:val="00EE0EEC"/>
    <w:rsid w:val="00EE420B"/>
    <w:rsid w:val="00EE5F4B"/>
    <w:rsid w:val="00EE7497"/>
    <w:rsid w:val="00F053A1"/>
    <w:rsid w:val="00F06704"/>
    <w:rsid w:val="00F14178"/>
    <w:rsid w:val="00F15B96"/>
    <w:rsid w:val="00F17475"/>
    <w:rsid w:val="00F21269"/>
    <w:rsid w:val="00F30D71"/>
    <w:rsid w:val="00F5558D"/>
    <w:rsid w:val="00F61C62"/>
    <w:rsid w:val="00F65408"/>
    <w:rsid w:val="00F65C97"/>
    <w:rsid w:val="00F705E6"/>
    <w:rsid w:val="00F75C38"/>
    <w:rsid w:val="00F75C3E"/>
    <w:rsid w:val="00F76902"/>
    <w:rsid w:val="00F86897"/>
    <w:rsid w:val="00F86E9D"/>
    <w:rsid w:val="00F93E12"/>
    <w:rsid w:val="00F94771"/>
    <w:rsid w:val="00F958F0"/>
    <w:rsid w:val="00FA5C76"/>
    <w:rsid w:val="00FA766F"/>
    <w:rsid w:val="00FB104E"/>
    <w:rsid w:val="00FB3E75"/>
    <w:rsid w:val="00FC7D8B"/>
    <w:rsid w:val="00FD15FC"/>
    <w:rsid w:val="00FD24D4"/>
    <w:rsid w:val="00FE2023"/>
    <w:rsid w:val="00FE71CE"/>
    <w:rsid w:val="00FF18CE"/>
    <w:rsid w:val="00FF6D93"/>
    <w:rsid w:val="00FF733F"/>
    <w:rsid w:val="0112C73C"/>
    <w:rsid w:val="011DC364"/>
    <w:rsid w:val="01204542"/>
    <w:rsid w:val="0149841E"/>
    <w:rsid w:val="017B4B7F"/>
    <w:rsid w:val="01852CE9"/>
    <w:rsid w:val="0195F6BE"/>
    <w:rsid w:val="01BE0FFE"/>
    <w:rsid w:val="01CFAF7F"/>
    <w:rsid w:val="01FDC99D"/>
    <w:rsid w:val="03344B7A"/>
    <w:rsid w:val="03381276"/>
    <w:rsid w:val="038C5361"/>
    <w:rsid w:val="04CE043D"/>
    <w:rsid w:val="051499A1"/>
    <w:rsid w:val="052D2F62"/>
    <w:rsid w:val="053423E1"/>
    <w:rsid w:val="059A5BDF"/>
    <w:rsid w:val="059E17A1"/>
    <w:rsid w:val="067FD5CD"/>
    <w:rsid w:val="06BBD585"/>
    <w:rsid w:val="0738E9C5"/>
    <w:rsid w:val="0739F25D"/>
    <w:rsid w:val="076F58CD"/>
    <w:rsid w:val="07F8CFF6"/>
    <w:rsid w:val="0825710B"/>
    <w:rsid w:val="085F4C69"/>
    <w:rsid w:val="086199B8"/>
    <w:rsid w:val="087F1C74"/>
    <w:rsid w:val="089A5897"/>
    <w:rsid w:val="096535D3"/>
    <w:rsid w:val="099368DD"/>
    <w:rsid w:val="0A7A4C48"/>
    <w:rsid w:val="0AE4C304"/>
    <w:rsid w:val="0B15AE49"/>
    <w:rsid w:val="0CA877C5"/>
    <w:rsid w:val="0CCA0604"/>
    <w:rsid w:val="0CF52F9E"/>
    <w:rsid w:val="0DD9D73F"/>
    <w:rsid w:val="0E17B5C6"/>
    <w:rsid w:val="0E713C49"/>
    <w:rsid w:val="0EF6C2B3"/>
    <w:rsid w:val="0F9CB6C4"/>
    <w:rsid w:val="0FA87308"/>
    <w:rsid w:val="0FAD9E07"/>
    <w:rsid w:val="1024357D"/>
    <w:rsid w:val="10A42FF4"/>
    <w:rsid w:val="10AFD91A"/>
    <w:rsid w:val="10D1850E"/>
    <w:rsid w:val="1203E72D"/>
    <w:rsid w:val="1231CC20"/>
    <w:rsid w:val="128136C3"/>
    <w:rsid w:val="128E6D0C"/>
    <w:rsid w:val="129D6DC5"/>
    <w:rsid w:val="12A85D4C"/>
    <w:rsid w:val="12AC58AD"/>
    <w:rsid w:val="12B42255"/>
    <w:rsid w:val="136D7A4F"/>
    <w:rsid w:val="1381B898"/>
    <w:rsid w:val="13C69A56"/>
    <w:rsid w:val="14049DE0"/>
    <w:rsid w:val="148EE14D"/>
    <w:rsid w:val="149FB5D1"/>
    <w:rsid w:val="1572010E"/>
    <w:rsid w:val="15846A4C"/>
    <w:rsid w:val="16A9DC1C"/>
    <w:rsid w:val="16BC4950"/>
    <w:rsid w:val="16CDCF46"/>
    <w:rsid w:val="16E82B5B"/>
    <w:rsid w:val="1774310D"/>
    <w:rsid w:val="18249342"/>
    <w:rsid w:val="190A2ACA"/>
    <w:rsid w:val="194EEA78"/>
    <w:rsid w:val="19A2ADC8"/>
    <w:rsid w:val="19AE00DE"/>
    <w:rsid w:val="19D479B2"/>
    <w:rsid w:val="1A18BB33"/>
    <w:rsid w:val="1A51589A"/>
    <w:rsid w:val="1A5AC74F"/>
    <w:rsid w:val="1A963F7F"/>
    <w:rsid w:val="1C286788"/>
    <w:rsid w:val="1C55A5F3"/>
    <w:rsid w:val="1CCBC5C1"/>
    <w:rsid w:val="1D2745A7"/>
    <w:rsid w:val="1D29D16A"/>
    <w:rsid w:val="1D407185"/>
    <w:rsid w:val="1D81F76A"/>
    <w:rsid w:val="1DC76A4B"/>
    <w:rsid w:val="1E00B8AD"/>
    <w:rsid w:val="1E5B6A2A"/>
    <w:rsid w:val="1F01E5D9"/>
    <w:rsid w:val="1F3CE987"/>
    <w:rsid w:val="1F4BEEE2"/>
    <w:rsid w:val="1FD7AD1D"/>
    <w:rsid w:val="1FF2D106"/>
    <w:rsid w:val="20399C26"/>
    <w:rsid w:val="2126382B"/>
    <w:rsid w:val="220292F2"/>
    <w:rsid w:val="220A3832"/>
    <w:rsid w:val="22253443"/>
    <w:rsid w:val="22449B36"/>
    <w:rsid w:val="2253CE90"/>
    <w:rsid w:val="229C332D"/>
    <w:rsid w:val="22EC3BD7"/>
    <w:rsid w:val="23803307"/>
    <w:rsid w:val="23C9355F"/>
    <w:rsid w:val="24A06D9D"/>
    <w:rsid w:val="262FE625"/>
    <w:rsid w:val="263328BB"/>
    <w:rsid w:val="2661FA27"/>
    <w:rsid w:val="274416BD"/>
    <w:rsid w:val="279FF275"/>
    <w:rsid w:val="27D8757E"/>
    <w:rsid w:val="2811FC2D"/>
    <w:rsid w:val="288D80B3"/>
    <w:rsid w:val="289C508A"/>
    <w:rsid w:val="28DF619B"/>
    <w:rsid w:val="290F3626"/>
    <w:rsid w:val="29E3137D"/>
    <w:rsid w:val="2A564A0C"/>
    <w:rsid w:val="2AB495FE"/>
    <w:rsid w:val="2AB6A561"/>
    <w:rsid w:val="2B8D5C9B"/>
    <w:rsid w:val="2C4E3E22"/>
    <w:rsid w:val="2C8131D9"/>
    <w:rsid w:val="2D9EF96B"/>
    <w:rsid w:val="2DB764B5"/>
    <w:rsid w:val="2DE1F387"/>
    <w:rsid w:val="2E3F3727"/>
    <w:rsid w:val="2E4FD95A"/>
    <w:rsid w:val="2E667BC1"/>
    <w:rsid w:val="2E9D52AA"/>
    <w:rsid w:val="2EAC097D"/>
    <w:rsid w:val="2EBD0D47"/>
    <w:rsid w:val="2ED68D68"/>
    <w:rsid w:val="2EFFDA97"/>
    <w:rsid w:val="2F5F673B"/>
    <w:rsid w:val="2F7BBBB7"/>
    <w:rsid w:val="2F7E6A46"/>
    <w:rsid w:val="2FB7DF25"/>
    <w:rsid w:val="307620C7"/>
    <w:rsid w:val="31C9580C"/>
    <w:rsid w:val="31F9AF65"/>
    <w:rsid w:val="32168DB5"/>
    <w:rsid w:val="325BD6B0"/>
    <w:rsid w:val="330BA3F7"/>
    <w:rsid w:val="3348E95B"/>
    <w:rsid w:val="334B27EB"/>
    <w:rsid w:val="3359B85B"/>
    <w:rsid w:val="337B0572"/>
    <w:rsid w:val="33ABBEF3"/>
    <w:rsid w:val="34220A78"/>
    <w:rsid w:val="345A7B5C"/>
    <w:rsid w:val="348D72CB"/>
    <w:rsid w:val="34B978C1"/>
    <w:rsid w:val="351589EC"/>
    <w:rsid w:val="353625E2"/>
    <w:rsid w:val="359CCBD0"/>
    <w:rsid w:val="35B207F5"/>
    <w:rsid w:val="35EABB5B"/>
    <w:rsid w:val="365565AB"/>
    <w:rsid w:val="36774424"/>
    <w:rsid w:val="36C25C24"/>
    <w:rsid w:val="371402E7"/>
    <w:rsid w:val="37421812"/>
    <w:rsid w:val="380BA0CA"/>
    <w:rsid w:val="384A9998"/>
    <w:rsid w:val="3853712F"/>
    <w:rsid w:val="38FBABBC"/>
    <w:rsid w:val="39B3AC7A"/>
    <w:rsid w:val="3A4931FC"/>
    <w:rsid w:val="3AA60C2D"/>
    <w:rsid w:val="3ADFF4FF"/>
    <w:rsid w:val="3AF65956"/>
    <w:rsid w:val="3B66EA71"/>
    <w:rsid w:val="3B688F4D"/>
    <w:rsid w:val="3BDC98A2"/>
    <w:rsid w:val="3C60A7A6"/>
    <w:rsid w:val="3C680D6E"/>
    <w:rsid w:val="3C86C60F"/>
    <w:rsid w:val="3D002999"/>
    <w:rsid w:val="3D355A08"/>
    <w:rsid w:val="3D6416B2"/>
    <w:rsid w:val="3D99CC67"/>
    <w:rsid w:val="3DC7BEF3"/>
    <w:rsid w:val="3E1FB89D"/>
    <w:rsid w:val="3E3A5E8E"/>
    <w:rsid w:val="3E6D2BB4"/>
    <w:rsid w:val="3EDD4E27"/>
    <w:rsid w:val="3F7C3575"/>
    <w:rsid w:val="4095C8A3"/>
    <w:rsid w:val="40E8D599"/>
    <w:rsid w:val="41B8F3EE"/>
    <w:rsid w:val="41DF0104"/>
    <w:rsid w:val="41EB767E"/>
    <w:rsid w:val="4203B82A"/>
    <w:rsid w:val="426AEF9D"/>
    <w:rsid w:val="428A01AF"/>
    <w:rsid w:val="42C87311"/>
    <w:rsid w:val="431F7FA6"/>
    <w:rsid w:val="43660AB9"/>
    <w:rsid w:val="43770ECC"/>
    <w:rsid w:val="437DD414"/>
    <w:rsid w:val="43B427E4"/>
    <w:rsid w:val="44802433"/>
    <w:rsid w:val="44BDCA1F"/>
    <w:rsid w:val="4527A195"/>
    <w:rsid w:val="452996E9"/>
    <w:rsid w:val="4546FBB9"/>
    <w:rsid w:val="45610B9C"/>
    <w:rsid w:val="456872D6"/>
    <w:rsid w:val="45ABBBE6"/>
    <w:rsid w:val="45CB47CF"/>
    <w:rsid w:val="46602B2B"/>
    <w:rsid w:val="4711F43B"/>
    <w:rsid w:val="471EFAEF"/>
    <w:rsid w:val="4770B651"/>
    <w:rsid w:val="487EFB81"/>
    <w:rsid w:val="48CBD5FD"/>
    <w:rsid w:val="48E5E547"/>
    <w:rsid w:val="49CA73B1"/>
    <w:rsid w:val="49E3BC7D"/>
    <w:rsid w:val="4A1EDA9E"/>
    <w:rsid w:val="4A5811C6"/>
    <w:rsid w:val="4A945273"/>
    <w:rsid w:val="4A981087"/>
    <w:rsid w:val="4A9A761D"/>
    <w:rsid w:val="4AC2079E"/>
    <w:rsid w:val="4AF7A827"/>
    <w:rsid w:val="4C4CA3E6"/>
    <w:rsid w:val="4C6F9B82"/>
    <w:rsid w:val="4CFC058A"/>
    <w:rsid w:val="4D4668BB"/>
    <w:rsid w:val="4DBEB4BD"/>
    <w:rsid w:val="4DE27297"/>
    <w:rsid w:val="4E160F61"/>
    <w:rsid w:val="4E503852"/>
    <w:rsid w:val="4E5A209E"/>
    <w:rsid w:val="4E7CE758"/>
    <w:rsid w:val="4E8346CA"/>
    <w:rsid w:val="4E84FC1F"/>
    <w:rsid w:val="4E8AB300"/>
    <w:rsid w:val="4F606FB0"/>
    <w:rsid w:val="5065DF5A"/>
    <w:rsid w:val="50C69318"/>
    <w:rsid w:val="51244E3E"/>
    <w:rsid w:val="5142C214"/>
    <w:rsid w:val="51F22DAD"/>
    <w:rsid w:val="526D6E16"/>
    <w:rsid w:val="52763B64"/>
    <w:rsid w:val="52FD4EE7"/>
    <w:rsid w:val="534155A9"/>
    <w:rsid w:val="540AE9F8"/>
    <w:rsid w:val="542713EE"/>
    <w:rsid w:val="546DA08C"/>
    <w:rsid w:val="547F8BC1"/>
    <w:rsid w:val="55B8224F"/>
    <w:rsid w:val="5604C65E"/>
    <w:rsid w:val="5606DCAF"/>
    <w:rsid w:val="56178648"/>
    <w:rsid w:val="56BF0A3C"/>
    <w:rsid w:val="56F39C09"/>
    <w:rsid w:val="578D6094"/>
    <w:rsid w:val="57A6B4BA"/>
    <w:rsid w:val="57BDDA6D"/>
    <w:rsid w:val="58018B12"/>
    <w:rsid w:val="580D9F9C"/>
    <w:rsid w:val="58501ED8"/>
    <w:rsid w:val="58C15546"/>
    <w:rsid w:val="5927D048"/>
    <w:rsid w:val="59CF5C50"/>
    <w:rsid w:val="5A7B7120"/>
    <w:rsid w:val="5AAE8A2A"/>
    <w:rsid w:val="5AE48D34"/>
    <w:rsid w:val="5B292602"/>
    <w:rsid w:val="5B6ADAB2"/>
    <w:rsid w:val="5B9AE4F1"/>
    <w:rsid w:val="5BB51D63"/>
    <w:rsid w:val="5BCC0893"/>
    <w:rsid w:val="5BF9D164"/>
    <w:rsid w:val="5CFBD8E0"/>
    <w:rsid w:val="5D1F1368"/>
    <w:rsid w:val="5D952C78"/>
    <w:rsid w:val="5E00F094"/>
    <w:rsid w:val="5F122339"/>
    <w:rsid w:val="5F6E16C2"/>
    <w:rsid w:val="5F83F7C1"/>
    <w:rsid w:val="5F9508FF"/>
    <w:rsid w:val="5FCF3433"/>
    <w:rsid w:val="6021E9F3"/>
    <w:rsid w:val="6034E9D8"/>
    <w:rsid w:val="609BBD7E"/>
    <w:rsid w:val="60B002DD"/>
    <w:rsid w:val="610C6282"/>
    <w:rsid w:val="619AB731"/>
    <w:rsid w:val="61AA965B"/>
    <w:rsid w:val="61FDB9CA"/>
    <w:rsid w:val="62038028"/>
    <w:rsid w:val="6293D09B"/>
    <w:rsid w:val="6318DC7B"/>
    <w:rsid w:val="63FED8A4"/>
    <w:rsid w:val="6446695B"/>
    <w:rsid w:val="645982E0"/>
    <w:rsid w:val="652B3F64"/>
    <w:rsid w:val="6578C0D1"/>
    <w:rsid w:val="65CBFA8D"/>
    <w:rsid w:val="65DAFBF4"/>
    <w:rsid w:val="669E57D2"/>
    <w:rsid w:val="66AFAFD2"/>
    <w:rsid w:val="66CF006D"/>
    <w:rsid w:val="673116B0"/>
    <w:rsid w:val="67741561"/>
    <w:rsid w:val="67C4DC61"/>
    <w:rsid w:val="693DC0FA"/>
    <w:rsid w:val="697E4FB8"/>
    <w:rsid w:val="69B11F94"/>
    <w:rsid w:val="6A0E6CE6"/>
    <w:rsid w:val="6A755CC3"/>
    <w:rsid w:val="6A7CC08A"/>
    <w:rsid w:val="6A9458EA"/>
    <w:rsid w:val="6A9F61F2"/>
    <w:rsid w:val="6B262F9C"/>
    <w:rsid w:val="6B806A44"/>
    <w:rsid w:val="6BA879ED"/>
    <w:rsid w:val="6BB3A62F"/>
    <w:rsid w:val="6BDE5B8F"/>
    <w:rsid w:val="6C1232B8"/>
    <w:rsid w:val="6C310B26"/>
    <w:rsid w:val="6CD39F71"/>
    <w:rsid w:val="6CE73DA8"/>
    <w:rsid w:val="6CF81F6B"/>
    <w:rsid w:val="6D31260A"/>
    <w:rsid w:val="6E646B11"/>
    <w:rsid w:val="6E97C7BF"/>
    <w:rsid w:val="6EE4EDBA"/>
    <w:rsid w:val="701D657A"/>
    <w:rsid w:val="704A9154"/>
    <w:rsid w:val="70882959"/>
    <w:rsid w:val="711112E8"/>
    <w:rsid w:val="7111CE9D"/>
    <w:rsid w:val="71127794"/>
    <w:rsid w:val="711303D6"/>
    <w:rsid w:val="7154521A"/>
    <w:rsid w:val="71A06CB6"/>
    <w:rsid w:val="71F11864"/>
    <w:rsid w:val="7296D8AF"/>
    <w:rsid w:val="73149CC3"/>
    <w:rsid w:val="73916BAF"/>
    <w:rsid w:val="73E5749A"/>
    <w:rsid w:val="73E8D65B"/>
    <w:rsid w:val="73F5AFAD"/>
    <w:rsid w:val="74252B0C"/>
    <w:rsid w:val="74AAC68A"/>
    <w:rsid w:val="74CB1224"/>
    <w:rsid w:val="74EE923C"/>
    <w:rsid w:val="752CC162"/>
    <w:rsid w:val="75E5949A"/>
    <w:rsid w:val="77756DFD"/>
    <w:rsid w:val="77A8C8B2"/>
    <w:rsid w:val="77AC95B6"/>
    <w:rsid w:val="781E7591"/>
    <w:rsid w:val="787D9500"/>
    <w:rsid w:val="78DCA0A0"/>
    <w:rsid w:val="792DF69D"/>
    <w:rsid w:val="792E1F23"/>
    <w:rsid w:val="79546E43"/>
    <w:rsid w:val="79B649D2"/>
    <w:rsid w:val="79CA65D3"/>
    <w:rsid w:val="7A2D327F"/>
    <w:rsid w:val="7A5A9071"/>
    <w:rsid w:val="7A9D47E5"/>
    <w:rsid w:val="7B3E1C9E"/>
    <w:rsid w:val="7BAC548C"/>
    <w:rsid w:val="7BDDDF37"/>
    <w:rsid w:val="7C274753"/>
    <w:rsid w:val="7C5BB508"/>
    <w:rsid w:val="7CDE488E"/>
    <w:rsid w:val="7D1069CB"/>
    <w:rsid w:val="7D474A49"/>
    <w:rsid w:val="7D74BE4B"/>
    <w:rsid w:val="7DA68FA1"/>
    <w:rsid w:val="7DAE1DA4"/>
    <w:rsid w:val="7E5B5788"/>
    <w:rsid w:val="7F0E62CC"/>
    <w:rsid w:val="7F2D1010"/>
    <w:rsid w:val="7F34BC37"/>
    <w:rsid w:val="7F6085CA"/>
    <w:rsid w:val="7F6DF101"/>
    <w:rsid w:val="7F9D1F55"/>
    <w:rsid w:val="7FBB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E246E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005A83"/>
    <w:rPr>
      <w:i/>
      <w:i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E3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18" Type="http://schemas.openxmlformats.org/officeDocument/2006/relationships/hyperlink" Target="mailto:tereza.hola@crestcom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itgroup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it.cz/" TargetMode="External"/><Relationship Id="rId17" Type="http://schemas.openxmlformats.org/officeDocument/2006/relationships/hyperlink" Target="mailto:marcela.kukanova@crestco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it.cz/" TargetMode="External"/><Relationship Id="rId20" Type="http://schemas.openxmlformats.org/officeDocument/2006/relationships/hyperlink" Target="http://www.yit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it.cz/prodej-bytu/praha/praha-5/ranta-barrand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.irej.cz/yit/ranta_barrandov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hyperlink" Target="http://www.crestco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F64A7-EFEF-473A-B7C1-AF9E42DD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Tereza  Holá</cp:lastModifiedBy>
  <cp:revision>3</cp:revision>
  <cp:lastPrinted>2020-06-02T13:49:00Z</cp:lastPrinted>
  <dcterms:created xsi:type="dcterms:W3CDTF">2020-07-02T11:16:00Z</dcterms:created>
  <dcterms:modified xsi:type="dcterms:W3CDTF">2020-07-02T11:16:00Z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dana.bartonova@yit.cz</vt:lpwstr>
  </property>
  <property fmtid="{D5CDD505-2E9C-101B-9397-08002B2CF9AE}" pid="6" name="MSIP_Label_450d4c88-3773-4a01-8567-b4ed9ea2ad09_SetDate">
    <vt:lpwstr>2018-11-01T10:02:59.3304597+01:00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