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1CDA" w14:textId="2F9E4182" w:rsidR="00260C31" w:rsidRDefault="002A20D7" w:rsidP="3F3221AF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</w:pPr>
      <w:r w:rsidRPr="002A20D7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LED solární světla řady </w:t>
      </w:r>
      <w:proofErr w:type="spellStart"/>
      <w:r w:rsidRPr="002A20D7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Mobiya</w:t>
      </w:r>
      <w:proofErr w:type="spellEnd"/>
      <w:r w:rsidRPr="002A20D7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jsou skvělým pomocníkem pro všechny vaše venkovní aktivity</w:t>
      </w:r>
    </w:p>
    <w:p w14:paraId="6543EA59" w14:textId="77777777" w:rsidR="002A20D7" w:rsidRDefault="002A20D7" w:rsidP="3F3221AF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</w:p>
    <w:p w14:paraId="16FD732A" w14:textId="1B56C7DF" w:rsidR="002A20D7" w:rsidRDefault="002A20D7" w:rsidP="00A037C8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>Na chatu, pod stan, ke grilu nebo na vodu</w:t>
      </w:r>
    </w:p>
    <w:p w14:paraId="6C5969C0" w14:textId="6382FD90" w:rsidR="002A20D7" w:rsidRDefault="00F37560" w:rsidP="00A037C8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>Dobíjecí solární panel</w:t>
      </w:r>
    </w:p>
    <w:p w14:paraId="7FC38AA5" w14:textId="7404175D" w:rsidR="002A20D7" w:rsidRDefault="002A20D7" w:rsidP="00A037C8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>USB kabel se 4 koncovkami, třeba i pro nabití telefonu</w:t>
      </w:r>
    </w:p>
    <w:p w14:paraId="3A5FE51F" w14:textId="77777777" w:rsidR="002A20D7" w:rsidRDefault="002A20D7" w:rsidP="00A037C8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>Výdrž až 50 hodin</w:t>
      </w:r>
    </w:p>
    <w:p w14:paraId="32A18239" w14:textId="5C990397" w:rsidR="002A20D7" w:rsidRDefault="002A20D7" w:rsidP="002A20D7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>O</w:t>
      </w:r>
      <w:r w:rsidRPr="002A20D7">
        <w:rPr>
          <w:rFonts w:cs="Arial"/>
          <w:bCs/>
          <w:color w:val="3DCD58"/>
          <w:sz w:val="24"/>
          <w:lang w:val="cs-CZ" w:eastAsia="zh-CN"/>
        </w:rPr>
        <w:t xml:space="preserve">dolné vůči </w:t>
      </w:r>
      <w:r>
        <w:rPr>
          <w:rFonts w:cs="Arial"/>
          <w:bCs/>
          <w:color w:val="3DCD58"/>
          <w:sz w:val="24"/>
          <w:lang w:val="cs-CZ" w:eastAsia="zh-CN"/>
        </w:rPr>
        <w:t>nárazům</w:t>
      </w:r>
      <w:r w:rsidRPr="002A20D7">
        <w:rPr>
          <w:rFonts w:cs="Arial"/>
          <w:bCs/>
          <w:color w:val="3DCD58"/>
          <w:sz w:val="24"/>
          <w:lang w:val="cs-CZ" w:eastAsia="zh-CN"/>
        </w:rPr>
        <w:t xml:space="preserve"> a zároveň voděodolné</w:t>
      </w:r>
    </w:p>
    <w:p w14:paraId="0823C26F" w14:textId="5E116555" w:rsidR="00A037C8" w:rsidRPr="00A037C8" w:rsidRDefault="00C225AC" w:rsidP="00C225AC">
      <w:pPr>
        <w:spacing w:after="160" w:line="276" w:lineRule="auto"/>
        <w:jc w:val="both"/>
        <w:rPr>
          <w:rFonts w:cs="Arial Rounded MT Pro Light"/>
          <w:b/>
          <w:bCs/>
          <w:szCs w:val="20"/>
          <w:lang w:val="cs-CZ"/>
        </w:rPr>
      </w:pPr>
      <w:r w:rsidRPr="00A037C8">
        <w:rPr>
          <w:rFonts w:ascii="Arial" w:hAnsi="Arial" w:cs="Arial"/>
          <w:b/>
          <w:bCs/>
          <w:noProof/>
          <w:color w:val="000000" w:themeColor="text1"/>
          <w:lang w:val="cs-CZ" w:eastAsia="en-US"/>
        </w:rPr>
        <w:t>Praha,</w:t>
      </w:r>
      <w:r w:rsidR="00892882">
        <w:rPr>
          <w:rFonts w:ascii="Arial" w:hAnsi="Arial" w:cs="Arial"/>
          <w:b/>
          <w:bCs/>
          <w:lang w:val="cs-CZ"/>
        </w:rPr>
        <w:t xml:space="preserve"> 8</w:t>
      </w:r>
      <w:r w:rsidR="009470E9">
        <w:rPr>
          <w:rFonts w:ascii="Arial" w:hAnsi="Arial" w:cs="Arial"/>
          <w:b/>
          <w:bCs/>
          <w:lang w:val="cs-CZ"/>
        </w:rPr>
        <w:t>. července</w:t>
      </w:r>
      <w:r w:rsidR="00F37560">
        <w:rPr>
          <w:rFonts w:ascii="Arial" w:hAnsi="Arial" w:cs="Arial"/>
          <w:b/>
          <w:bCs/>
          <w:lang w:val="cs-CZ"/>
        </w:rPr>
        <w:t xml:space="preserve"> 2020 –</w:t>
      </w:r>
      <w:r w:rsidRPr="00A037C8">
        <w:rPr>
          <w:rFonts w:ascii="Arial" w:hAnsi="Arial" w:cs="Arial"/>
          <w:b/>
          <w:bCs/>
          <w:lang w:val="cs-CZ"/>
        </w:rPr>
        <w:t xml:space="preserve"> </w:t>
      </w:r>
      <w:r w:rsidR="002A20D7" w:rsidRPr="002A20D7">
        <w:rPr>
          <w:rFonts w:cs="Arial Rounded MT Pro Light"/>
          <w:b/>
          <w:bCs/>
          <w:szCs w:val="20"/>
          <w:lang w:val="cs-CZ"/>
        </w:rPr>
        <w:t>Blíží se léto a spolu s ním i čas dovolených. Letošní rok vyloženě vyzývá k poznávání krás naší vlasti a pobytům pod stanem nebo na chatě. A tam</w:t>
      </w:r>
      <w:r w:rsidR="000F5123">
        <w:rPr>
          <w:rFonts w:cs="Arial Rounded MT Pro Light"/>
          <w:b/>
          <w:bCs/>
          <w:szCs w:val="20"/>
          <w:lang w:val="cs-CZ"/>
        </w:rPr>
        <w:t>,</w:t>
      </w:r>
      <w:r w:rsidR="002A20D7" w:rsidRPr="002A20D7">
        <w:rPr>
          <w:rFonts w:cs="Arial Rounded MT Pro Light"/>
          <w:b/>
          <w:bCs/>
          <w:szCs w:val="20"/>
          <w:lang w:val="cs-CZ"/>
        </w:rPr>
        <w:t xml:space="preserve"> kde chybí elektrika, jsou LED světla se solárním panelem pro nabití řady </w:t>
      </w:r>
      <w:hyperlink r:id="rId11" w:history="1">
        <w:proofErr w:type="spellStart"/>
        <w:r w:rsidR="002A20D7" w:rsidRPr="002A20D7">
          <w:rPr>
            <w:rStyle w:val="Hypertextovodkaz"/>
            <w:rFonts w:cs="Arial Rounded MT Pro Light"/>
            <w:b/>
            <w:bCs/>
            <w:szCs w:val="20"/>
            <w:lang w:val="cs-CZ"/>
          </w:rPr>
          <w:t>Mobiya</w:t>
        </w:r>
        <w:proofErr w:type="spellEnd"/>
      </w:hyperlink>
      <w:r w:rsidR="002A20D7" w:rsidRPr="002A20D7">
        <w:rPr>
          <w:rFonts w:cs="Arial Rounded MT Pro Light"/>
          <w:b/>
          <w:bCs/>
          <w:szCs w:val="20"/>
          <w:lang w:val="cs-CZ"/>
        </w:rPr>
        <w:t xml:space="preserve"> od </w:t>
      </w:r>
      <w:hyperlink r:id="rId12" w:history="1">
        <w:r w:rsidR="002A20D7" w:rsidRPr="005A5EBC">
          <w:rPr>
            <w:rStyle w:val="Hypertextovodkaz"/>
            <w:rFonts w:cs="Arial Rounded MT Pro Light"/>
            <w:b/>
            <w:bCs/>
            <w:szCs w:val="20"/>
            <w:lang w:val="cs-CZ"/>
          </w:rPr>
          <w:t>Schneider Electric</w:t>
        </w:r>
      </w:hyperlink>
      <w:r w:rsidR="002A20D7" w:rsidRPr="002A20D7">
        <w:rPr>
          <w:rFonts w:cs="Arial Rounded MT Pro Light"/>
          <w:b/>
          <w:bCs/>
          <w:szCs w:val="20"/>
          <w:lang w:val="cs-CZ"/>
        </w:rPr>
        <w:t xml:space="preserve"> ideální volbou. Mají totiž dlouhou výdrž, dobrou svítivost a díky přidanému USB se </w:t>
      </w:r>
      <w:r w:rsidR="000F5123">
        <w:rPr>
          <w:rFonts w:cs="Arial Rounded MT Pro Light"/>
          <w:b/>
          <w:bCs/>
          <w:szCs w:val="20"/>
          <w:lang w:val="cs-CZ"/>
        </w:rPr>
        <w:t>čtyřmi</w:t>
      </w:r>
      <w:r w:rsidR="002A20D7" w:rsidRPr="002A20D7">
        <w:rPr>
          <w:rFonts w:cs="Arial Rounded MT Pro Light"/>
          <w:b/>
          <w:bCs/>
          <w:szCs w:val="20"/>
          <w:lang w:val="cs-CZ"/>
        </w:rPr>
        <w:t xml:space="preserve"> koncovkami</w:t>
      </w:r>
      <w:r w:rsidR="00081DD5">
        <w:rPr>
          <w:rFonts w:cs="Arial Rounded MT Pro Light"/>
          <w:b/>
          <w:bCs/>
          <w:szCs w:val="20"/>
          <w:lang w:val="cs-CZ"/>
        </w:rPr>
        <w:t xml:space="preserve"> dokážou</w:t>
      </w:r>
      <w:r w:rsidR="002A20D7">
        <w:rPr>
          <w:rFonts w:cs="Arial Rounded MT Pro Light"/>
          <w:b/>
          <w:bCs/>
          <w:szCs w:val="20"/>
          <w:lang w:val="cs-CZ"/>
        </w:rPr>
        <w:t xml:space="preserve"> nabít i mobilní telefon</w:t>
      </w:r>
      <w:r w:rsidR="00260C31" w:rsidRPr="00A037C8">
        <w:rPr>
          <w:rFonts w:cs="Arial Rounded MT Pro Light"/>
          <w:b/>
          <w:bCs/>
          <w:szCs w:val="20"/>
          <w:lang w:val="cs-CZ"/>
        </w:rPr>
        <w:t xml:space="preserve">. </w:t>
      </w:r>
    </w:p>
    <w:p w14:paraId="0F244E76" w14:textId="6BC99B4A" w:rsidR="002A20D7" w:rsidRDefault="002A20D7" w:rsidP="0BBB6F78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002A20D7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Zavěsit, postavit, nebo hodit do vod</w:t>
      </w:r>
      <w:bookmarkStart w:id="0" w:name="_GoBack"/>
      <w:bookmarkEnd w:id="0"/>
      <w:r w:rsidRPr="002A20D7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y</w:t>
      </w:r>
    </w:p>
    <w:p w14:paraId="5BC30B31" w14:textId="30574FD5" w:rsidR="002A20D7" w:rsidRPr="002A20D7" w:rsidRDefault="003B52DB" w:rsidP="0BBB6F78">
      <w:pPr>
        <w:spacing w:line="276" w:lineRule="auto"/>
        <w:jc w:val="both"/>
        <w:rPr>
          <w:rFonts w:cs="Arial Rounded MT Pro Light"/>
          <w:lang w:val="cs-CZ"/>
        </w:rPr>
      </w:pPr>
      <w:r>
        <w:rPr>
          <w:rFonts w:cs="Arial Rounded MT Pro Light"/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D1FB5F6" wp14:editId="4244C481">
            <wp:simplePos x="0" y="0"/>
            <wp:positionH relativeFrom="margin">
              <wp:posOffset>-635</wp:posOffset>
            </wp:positionH>
            <wp:positionV relativeFrom="paragraph">
              <wp:posOffset>421005</wp:posOffset>
            </wp:positionV>
            <wp:extent cx="31686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7" y="21368"/>
                <wp:lineTo x="214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iya sada orez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D7" w:rsidRPr="002A20D7">
        <w:rPr>
          <w:rFonts w:cs="Arial Rounded MT Pro Light"/>
          <w:lang w:val="cs-CZ"/>
        </w:rPr>
        <w:t xml:space="preserve">Řada </w:t>
      </w:r>
      <w:proofErr w:type="spellStart"/>
      <w:r w:rsidR="002A20D7" w:rsidRPr="002A20D7">
        <w:rPr>
          <w:rFonts w:cs="Arial Rounded MT Pro Light"/>
          <w:lang w:val="cs-CZ"/>
        </w:rPr>
        <w:t>Mobiya</w:t>
      </w:r>
      <w:proofErr w:type="spellEnd"/>
      <w:r w:rsidR="002A20D7" w:rsidRPr="002A20D7">
        <w:rPr>
          <w:rFonts w:cs="Arial Rounded MT Pro Light"/>
          <w:lang w:val="cs-CZ"/>
        </w:rPr>
        <w:t xml:space="preserve"> od</w:t>
      </w:r>
      <w:r w:rsidR="009D3BE2">
        <w:rPr>
          <w:rFonts w:cs="Arial Rounded MT Pro Light"/>
          <w:lang w:val="cs-CZ"/>
        </w:rPr>
        <w:t xml:space="preserve"> společnosti Schneider Electric </w:t>
      </w:r>
      <w:r w:rsidR="002A20D7" w:rsidRPr="002A20D7">
        <w:rPr>
          <w:rFonts w:cs="Arial Rounded MT Pro Light"/>
          <w:lang w:val="cs-CZ"/>
        </w:rPr>
        <w:t xml:space="preserve">se prodává v několika různých variantách. Základním modelem je lampa </w:t>
      </w:r>
      <w:proofErr w:type="spellStart"/>
      <w:r w:rsidR="002A20D7" w:rsidRPr="002A20D7">
        <w:rPr>
          <w:rFonts w:cs="Arial Rounded MT Pro Light"/>
          <w:lang w:val="cs-CZ"/>
        </w:rPr>
        <w:t>Mobiya</w:t>
      </w:r>
      <w:proofErr w:type="spellEnd"/>
      <w:r w:rsidR="002A20D7" w:rsidRPr="002A20D7">
        <w:rPr>
          <w:rFonts w:cs="Arial Rounded MT Pro Light"/>
          <w:lang w:val="cs-CZ"/>
        </w:rPr>
        <w:t>. Jedná se o přenosný LED solární osvětlovací systém, který se skládá z lampy a</w:t>
      </w:r>
      <w:r w:rsidR="006C65FB">
        <w:rPr>
          <w:rFonts w:cs="Arial Rounded MT Pro Light"/>
          <w:lang w:val="cs-CZ"/>
        </w:rPr>
        <w:t> </w:t>
      </w:r>
      <w:r w:rsidR="002A20D7" w:rsidRPr="002A20D7">
        <w:rPr>
          <w:rFonts w:cs="Arial Rounded MT Pro Light"/>
          <w:lang w:val="cs-CZ"/>
        </w:rPr>
        <w:t>nabíjecího solárního panelu. Ten zvládne lampu plně dobít za 1</w:t>
      </w:r>
      <w:r w:rsidR="006C65FB">
        <w:rPr>
          <w:rFonts w:cs="Arial Rounded MT Pro Light"/>
          <w:lang w:val="cs-CZ"/>
        </w:rPr>
        <w:t>2 hodin, je však možné zvolit i </w:t>
      </w:r>
      <w:r w:rsidR="002A20D7" w:rsidRPr="002A20D7">
        <w:rPr>
          <w:rFonts w:cs="Arial Rounded MT Pro Light"/>
          <w:lang w:val="cs-CZ"/>
        </w:rPr>
        <w:t>alternativní variantu dobíjení prostřednictvím USB např. za jízdy v</w:t>
      </w:r>
      <w:r w:rsidR="009D3BE2">
        <w:rPr>
          <w:rFonts w:cs="Arial Rounded MT Pro Light"/>
          <w:lang w:val="cs-CZ"/>
        </w:rPr>
        <w:t> </w:t>
      </w:r>
      <w:r w:rsidR="002A20D7" w:rsidRPr="002A20D7">
        <w:rPr>
          <w:rFonts w:cs="Arial Rounded MT Pro Light"/>
          <w:lang w:val="cs-CZ"/>
        </w:rPr>
        <w:t>autě</w:t>
      </w:r>
      <w:r w:rsidR="00892882">
        <w:rPr>
          <w:rFonts w:cs="Arial Rounded MT Pro Light"/>
          <w:lang w:val="cs-CZ"/>
        </w:rPr>
        <w:t xml:space="preserve"> pomocí přiložené </w:t>
      </w:r>
      <w:r w:rsidR="009D3BE2">
        <w:rPr>
          <w:rFonts w:cs="Arial Rounded MT Pro Light"/>
          <w:lang w:val="cs-CZ"/>
        </w:rPr>
        <w:t>nabíječky</w:t>
      </w:r>
      <w:r w:rsidR="002A20D7" w:rsidRPr="002A20D7">
        <w:rPr>
          <w:rFonts w:cs="Arial Rounded MT Pro Light"/>
          <w:lang w:val="cs-CZ"/>
        </w:rPr>
        <w:t xml:space="preserve">. Lampa má tři úrovně svítivosti, 20, 85 a 170 lumenů, a výdrž až </w:t>
      </w:r>
      <w:r w:rsidR="009D3BE2">
        <w:rPr>
          <w:rFonts w:cs="Arial Rounded MT Pro Light"/>
          <w:lang w:val="cs-CZ"/>
        </w:rPr>
        <w:t>48</w:t>
      </w:r>
      <w:r w:rsidR="002A20D7" w:rsidRPr="002A20D7">
        <w:rPr>
          <w:rFonts w:cs="Arial Rounded MT Pro Light"/>
          <w:lang w:val="cs-CZ"/>
        </w:rPr>
        <w:t xml:space="preserve"> hodin. Díky USB kabelu se čtyřmi různými koncovkami navíc může posloužit jako </w:t>
      </w:r>
      <w:proofErr w:type="spellStart"/>
      <w:r w:rsidR="002A20D7" w:rsidRPr="002A20D7">
        <w:rPr>
          <w:rFonts w:cs="Arial Rounded MT Pro Light"/>
          <w:lang w:val="cs-CZ"/>
        </w:rPr>
        <w:t>power</w:t>
      </w:r>
      <w:proofErr w:type="spellEnd"/>
      <w:r w:rsidR="002A20D7" w:rsidRPr="002A20D7">
        <w:rPr>
          <w:rFonts w:cs="Arial Rounded MT Pro Light"/>
          <w:lang w:val="cs-CZ"/>
        </w:rPr>
        <w:t xml:space="preserve"> banka pro vaše další elektronická zařízení. Součástí lampy je háček umožňující její zavěšení, je však možné ji rovněž postavit na obyčejnou PET lahev a získat tím větší světelný rozptyl. Zařízení je vyrobené z tvrzeného plastu, takže je odolné vůči úderům a nárazům, a zároveň voděodolné, proto jej lze využít i za deště nebo ve vodě</w:t>
      </w:r>
      <w:r w:rsidR="009D3BE2">
        <w:rPr>
          <w:rFonts w:cs="Arial Rounded MT Pro Light"/>
          <w:lang w:val="cs-CZ"/>
        </w:rPr>
        <w:t xml:space="preserve"> (vydrží svítit i pod vodou v hloubce 0,5</w:t>
      </w:r>
      <w:r w:rsidR="00892882">
        <w:rPr>
          <w:rFonts w:cs="Arial Rounded MT Pro Light"/>
          <w:lang w:val="cs-CZ"/>
        </w:rPr>
        <w:t xml:space="preserve"> </w:t>
      </w:r>
      <w:r w:rsidR="009D3BE2">
        <w:rPr>
          <w:rFonts w:cs="Arial Rounded MT Pro Light"/>
          <w:lang w:val="cs-CZ"/>
        </w:rPr>
        <w:t>m po dobu 1 hodiny)</w:t>
      </w:r>
      <w:r w:rsidR="002A20D7" w:rsidRPr="002A20D7">
        <w:rPr>
          <w:rFonts w:cs="Arial Rounded MT Pro Light"/>
          <w:lang w:val="cs-CZ"/>
        </w:rPr>
        <w:t>. Integrovaná baterie LiFePO4 má životnost až deset let, LED světel</w:t>
      </w:r>
      <w:r w:rsidR="005A5EBC">
        <w:rPr>
          <w:rFonts w:cs="Arial Rounded MT Pro Light"/>
          <w:lang w:val="cs-CZ"/>
        </w:rPr>
        <w:t>ná technologie až 50 000 hodin.</w:t>
      </w:r>
      <w:r w:rsidR="009D3BE2">
        <w:rPr>
          <w:rFonts w:cs="Arial Rounded MT Pro Light"/>
          <w:lang w:val="cs-CZ"/>
        </w:rPr>
        <w:t xml:space="preserve"> </w:t>
      </w:r>
    </w:p>
    <w:p w14:paraId="1DC13C92" w14:textId="77777777" w:rsidR="002A20D7" w:rsidRPr="002A20D7" w:rsidRDefault="002A20D7" w:rsidP="002A20D7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002A20D7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Zjednodušená a zmenšená varianta – </w:t>
      </w:r>
      <w:proofErr w:type="spellStart"/>
      <w:r w:rsidRPr="002A20D7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Mobiya</w:t>
      </w:r>
      <w:proofErr w:type="spellEnd"/>
      <w:r w:rsidRPr="002A20D7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 Lite</w:t>
      </w:r>
    </w:p>
    <w:p w14:paraId="3C174716" w14:textId="458B1968" w:rsidR="009D3BE2" w:rsidRDefault="002A20D7" w:rsidP="002A20D7">
      <w:pPr>
        <w:spacing w:line="276" w:lineRule="auto"/>
        <w:jc w:val="both"/>
        <w:rPr>
          <w:rFonts w:cs="Arial Rounded MT Pro Light"/>
          <w:iCs/>
          <w:lang w:val="cs-CZ"/>
        </w:rPr>
      </w:pPr>
      <w:r w:rsidRPr="002A20D7">
        <w:rPr>
          <w:rFonts w:cs="Arial Rounded MT Pro Light"/>
          <w:iCs/>
          <w:lang w:val="cs-CZ"/>
        </w:rPr>
        <w:t xml:space="preserve">Bateriové světlo </w:t>
      </w:r>
      <w:proofErr w:type="spellStart"/>
      <w:r w:rsidRPr="002A20D7">
        <w:rPr>
          <w:rFonts w:cs="Arial Rounded MT Pro Light"/>
          <w:iCs/>
          <w:lang w:val="cs-CZ"/>
        </w:rPr>
        <w:t>Mobiya</w:t>
      </w:r>
      <w:proofErr w:type="spellEnd"/>
      <w:r w:rsidRPr="002A20D7">
        <w:rPr>
          <w:rFonts w:cs="Arial Rounded MT Pro Light"/>
          <w:iCs/>
          <w:lang w:val="cs-CZ"/>
        </w:rPr>
        <w:t xml:space="preserve"> je možné pořídit i ve zmenšené a zjedno</w:t>
      </w:r>
      <w:r w:rsidR="006C65FB">
        <w:rPr>
          <w:rFonts w:cs="Arial Rounded MT Pro Light"/>
          <w:iCs/>
          <w:lang w:val="cs-CZ"/>
        </w:rPr>
        <w:t xml:space="preserve">dušené variantě </w:t>
      </w:r>
      <w:proofErr w:type="spellStart"/>
      <w:r w:rsidR="006C65FB">
        <w:rPr>
          <w:rFonts w:cs="Arial Rounded MT Pro Light"/>
          <w:iCs/>
          <w:lang w:val="cs-CZ"/>
        </w:rPr>
        <w:t>Mobiya</w:t>
      </w:r>
      <w:proofErr w:type="spellEnd"/>
      <w:r w:rsidR="006C65FB">
        <w:rPr>
          <w:rFonts w:cs="Arial Rounded MT Pro Light"/>
          <w:iCs/>
          <w:lang w:val="cs-CZ"/>
        </w:rPr>
        <w:t xml:space="preserve"> Lite. Ta </w:t>
      </w:r>
      <w:r w:rsidRPr="002A20D7">
        <w:rPr>
          <w:rFonts w:cs="Arial Rounded MT Pro Light"/>
          <w:iCs/>
          <w:lang w:val="cs-CZ"/>
        </w:rPr>
        <w:t xml:space="preserve">disponuje všemi výhodami své větší předchůdkyně, ovšem zároveň nabízí i některé nové. </w:t>
      </w:r>
      <w:r w:rsidR="003B52DB">
        <w:rPr>
          <w:rFonts w:cs="Arial Rounded MT Pro Light"/>
          <w:iCs/>
          <w:noProof/>
          <w:lang w:val="cs-CZ"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1A992BD0" wp14:editId="5E4DAE8E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246877" cy="1827530"/>
            <wp:effectExtent l="0" t="0" r="0" b="1270"/>
            <wp:wrapTight wrapText="bothSides">
              <wp:wrapPolygon edited="0">
                <wp:start x="0" y="0"/>
                <wp:lineTo x="0" y="21390"/>
                <wp:lineTo x="21418" y="21390"/>
                <wp:lineTo x="214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biya Lite Design Awards 2020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877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0D7">
        <w:rPr>
          <w:rFonts w:cs="Arial Rounded MT Pro Light"/>
          <w:iCs/>
          <w:lang w:val="cs-CZ"/>
        </w:rPr>
        <w:t xml:space="preserve">Oproti lampě </w:t>
      </w:r>
      <w:proofErr w:type="spellStart"/>
      <w:r w:rsidRPr="002A20D7">
        <w:rPr>
          <w:rFonts w:cs="Arial Rounded MT Pro Light"/>
          <w:iCs/>
          <w:lang w:val="cs-CZ"/>
        </w:rPr>
        <w:t>Mobiya</w:t>
      </w:r>
      <w:proofErr w:type="spellEnd"/>
      <w:r w:rsidRPr="002A20D7">
        <w:rPr>
          <w:rFonts w:cs="Arial Rounded MT Pro Light"/>
          <w:iCs/>
          <w:lang w:val="cs-CZ"/>
        </w:rPr>
        <w:t xml:space="preserve"> má </w:t>
      </w:r>
      <w:proofErr w:type="spellStart"/>
      <w:r w:rsidRPr="002A20D7">
        <w:rPr>
          <w:rFonts w:cs="Arial Rounded MT Pro Light"/>
          <w:iCs/>
          <w:lang w:val="cs-CZ"/>
        </w:rPr>
        <w:t>Mobiya</w:t>
      </w:r>
      <w:proofErr w:type="spellEnd"/>
      <w:r w:rsidRPr="002A20D7">
        <w:rPr>
          <w:rFonts w:cs="Arial Rounded MT Pro Light"/>
          <w:iCs/>
          <w:lang w:val="cs-CZ"/>
        </w:rPr>
        <w:t xml:space="preserve"> Lite o jednu úroveň svítivosti více, tedy celkem čtyři, a nově disponuje také režimem SOS</w:t>
      </w:r>
      <w:r w:rsidR="008A05DD">
        <w:rPr>
          <w:rFonts w:cs="Arial Rounded MT Pro Light"/>
          <w:iCs/>
          <w:lang w:val="cs-CZ"/>
        </w:rPr>
        <w:t xml:space="preserve"> blikání, který vám může pomoci v nouzové situaci</w:t>
      </w:r>
      <w:r w:rsidRPr="002A20D7">
        <w:rPr>
          <w:rFonts w:cs="Arial Rounded MT Pro Light"/>
          <w:iCs/>
          <w:lang w:val="cs-CZ"/>
        </w:rPr>
        <w:t xml:space="preserve">. </w:t>
      </w:r>
      <w:r w:rsidR="009D3BE2">
        <w:rPr>
          <w:rFonts w:cs="Arial Rounded MT Pro Light"/>
          <w:iCs/>
          <w:lang w:val="cs-CZ"/>
        </w:rPr>
        <w:t>Obsahuje nejmodernější baterii Li</w:t>
      </w:r>
      <w:r w:rsidR="008A05DD">
        <w:rPr>
          <w:rFonts w:cs="Arial Rounded MT Pro Light"/>
          <w:iCs/>
          <w:lang w:val="cs-CZ"/>
        </w:rPr>
        <w:t xml:space="preserve">FePO4 s životností až 10 let a vydrží svítit dokonce 50 hodin. Kvalitu a provedení lampy </w:t>
      </w:r>
      <w:proofErr w:type="spellStart"/>
      <w:r w:rsidR="008A05DD">
        <w:rPr>
          <w:rFonts w:cs="Arial Rounded MT Pro Light"/>
          <w:iCs/>
          <w:lang w:val="cs-CZ"/>
        </w:rPr>
        <w:t>Mobiya</w:t>
      </w:r>
      <w:proofErr w:type="spellEnd"/>
      <w:r w:rsidR="008A05DD">
        <w:rPr>
          <w:rFonts w:cs="Arial Rounded MT Pro Light"/>
          <w:iCs/>
          <w:lang w:val="cs-CZ"/>
        </w:rPr>
        <w:t xml:space="preserve"> Lite ocenili i na nejprestižnější soutěži IF Design </w:t>
      </w:r>
      <w:proofErr w:type="spellStart"/>
      <w:r w:rsidR="008A05DD">
        <w:rPr>
          <w:rFonts w:cs="Arial Rounded MT Pro Light"/>
          <w:iCs/>
          <w:lang w:val="cs-CZ"/>
        </w:rPr>
        <w:t>Awards</w:t>
      </w:r>
      <w:proofErr w:type="spellEnd"/>
      <w:r w:rsidR="008A05DD">
        <w:rPr>
          <w:rFonts w:cs="Arial Rounded MT Pro Light"/>
          <w:iCs/>
          <w:lang w:val="cs-CZ"/>
        </w:rPr>
        <w:t xml:space="preserve"> a solární lampa </w:t>
      </w:r>
      <w:proofErr w:type="spellStart"/>
      <w:r w:rsidR="008A05DD">
        <w:rPr>
          <w:rFonts w:cs="Arial Rounded MT Pro Light"/>
          <w:iCs/>
          <w:lang w:val="cs-CZ"/>
        </w:rPr>
        <w:t>Mobiya</w:t>
      </w:r>
      <w:proofErr w:type="spellEnd"/>
      <w:r w:rsidR="008A05DD">
        <w:rPr>
          <w:rFonts w:cs="Arial Rounded MT Pro Light"/>
          <w:iCs/>
          <w:lang w:val="cs-CZ"/>
        </w:rPr>
        <w:t xml:space="preserve"> Lite si odnesla v roce 2020 cenu za design v kategorii produktů. </w:t>
      </w:r>
    </w:p>
    <w:p w14:paraId="5A58CC6F" w14:textId="561B98ED" w:rsidR="008A05DD" w:rsidRDefault="008A05DD" w:rsidP="002A20D7">
      <w:pPr>
        <w:spacing w:line="276" w:lineRule="auto"/>
        <w:jc w:val="both"/>
        <w:rPr>
          <w:rFonts w:cs="Arial Rounded MT Pro Light"/>
          <w:iCs/>
          <w:lang w:val="cs-CZ"/>
        </w:rPr>
      </w:pPr>
      <w:proofErr w:type="spellStart"/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Čelové</w:t>
      </w:r>
      <w:proofErr w:type="spellEnd"/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 světlo </w:t>
      </w:r>
      <w:proofErr w:type="spellStart"/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Mobiya</w:t>
      </w:r>
      <w:proofErr w:type="spellEnd"/>
    </w:p>
    <w:p w14:paraId="193D7A11" w14:textId="7BC69961" w:rsidR="002A20D7" w:rsidRPr="002A20D7" w:rsidRDefault="003B52DB" w:rsidP="002A20D7">
      <w:pPr>
        <w:spacing w:line="276" w:lineRule="auto"/>
        <w:jc w:val="both"/>
        <w:rPr>
          <w:rFonts w:cs="Arial Rounded MT Pro Light"/>
          <w:iCs/>
          <w:lang w:val="cs-CZ"/>
        </w:rPr>
      </w:pPr>
      <w:r>
        <w:rPr>
          <w:rFonts w:cs="Arial Rounded MT Pro Light"/>
          <w:iCs/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7D293F3A" wp14:editId="51FEE06E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52575" cy="2628265"/>
            <wp:effectExtent l="0" t="0" r="9525" b="635"/>
            <wp:wrapTight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 LAMP_01 OREZ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D7" w:rsidRPr="002A20D7">
        <w:rPr>
          <w:rFonts w:cs="Arial Rounded MT Pro Light"/>
          <w:iCs/>
          <w:lang w:val="cs-CZ"/>
        </w:rPr>
        <w:t xml:space="preserve">Praktickou pomůckou zejména pro noční </w:t>
      </w:r>
      <w:proofErr w:type="spellStart"/>
      <w:r w:rsidR="002A20D7" w:rsidRPr="002A20D7">
        <w:rPr>
          <w:rFonts w:cs="Arial Rounded MT Pro Light"/>
          <w:iCs/>
          <w:lang w:val="cs-CZ"/>
        </w:rPr>
        <w:t>outdoorové</w:t>
      </w:r>
      <w:proofErr w:type="spellEnd"/>
      <w:r w:rsidR="002A20D7" w:rsidRPr="002A20D7">
        <w:rPr>
          <w:rFonts w:cs="Arial Rounded MT Pro Light"/>
          <w:iCs/>
          <w:lang w:val="cs-CZ"/>
        </w:rPr>
        <w:t xml:space="preserve"> aktivity je také </w:t>
      </w:r>
      <w:proofErr w:type="spellStart"/>
      <w:r w:rsidR="002A20D7" w:rsidRPr="002A20D7">
        <w:rPr>
          <w:rFonts w:cs="Arial Rounded MT Pro Light"/>
          <w:iCs/>
          <w:lang w:val="cs-CZ"/>
        </w:rPr>
        <w:t>čelové</w:t>
      </w:r>
      <w:proofErr w:type="spellEnd"/>
      <w:r w:rsidR="002A20D7" w:rsidRPr="002A20D7">
        <w:rPr>
          <w:rFonts w:cs="Arial Rounded MT Pro Light"/>
          <w:iCs/>
          <w:lang w:val="cs-CZ"/>
        </w:rPr>
        <w:t xml:space="preserve"> světlo </w:t>
      </w:r>
      <w:proofErr w:type="spellStart"/>
      <w:r w:rsidR="002A20D7" w:rsidRPr="002A20D7">
        <w:rPr>
          <w:rFonts w:cs="Arial Rounded MT Pro Light"/>
          <w:iCs/>
          <w:lang w:val="cs-CZ"/>
        </w:rPr>
        <w:t>Mobiya</w:t>
      </w:r>
      <w:proofErr w:type="spellEnd"/>
      <w:r w:rsidR="002A20D7" w:rsidRPr="002A20D7">
        <w:rPr>
          <w:rFonts w:cs="Arial Rounded MT Pro Light"/>
          <w:iCs/>
          <w:lang w:val="cs-CZ"/>
        </w:rPr>
        <w:t>. Má dvojici různobarevných LED diod (bílou a červenou), které dokážou při maximálním světelném toku 60 lumenů osvětlit prostor až do vzdálenosti 20 metrů. Světlo má nastavitelnou intenzitu a výdrž 5–10 hodin. Rovněž tato lampa disponuje režimem SOS. Světlo je upevněno na širokém pásku, který dobře sedí na hlavě, a může být podle potřeby naklopeno. I v tomto případě je svítilna vyrobena z</w:t>
      </w:r>
      <w:r w:rsidR="006C65FB">
        <w:rPr>
          <w:rFonts w:cs="Arial Rounded MT Pro Light"/>
          <w:iCs/>
          <w:lang w:val="cs-CZ"/>
        </w:rPr>
        <w:t> </w:t>
      </w:r>
      <w:r w:rsidR="002A20D7" w:rsidRPr="002A20D7">
        <w:rPr>
          <w:rFonts w:cs="Arial Rounded MT Pro Light"/>
          <w:iCs/>
          <w:lang w:val="cs-CZ"/>
        </w:rPr>
        <w:t xml:space="preserve">kvalitního, vysoce odolného materiálu, který je však zároveň lehký, takže vás z použití </w:t>
      </w:r>
      <w:proofErr w:type="spellStart"/>
      <w:r w:rsidR="002A20D7" w:rsidRPr="002A20D7">
        <w:rPr>
          <w:rFonts w:cs="Arial Rounded MT Pro Light"/>
          <w:iCs/>
          <w:lang w:val="cs-CZ"/>
        </w:rPr>
        <w:t>čelovky</w:t>
      </w:r>
      <w:proofErr w:type="spellEnd"/>
      <w:r w:rsidR="002A20D7" w:rsidRPr="002A20D7">
        <w:rPr>
          <w:rFonts w:cs="Arial Rounded MT Pro Light"/>
          <w:iCs/>
          <w:lang w:val="cs-CZ"/>
        </w:rPr>
        <w:t xml:space="preserve"> nebude bolet hlava.</w:t>
      </w:r>
      <w:r w:rsidR="008A05DD">
        <w:rPr>
          <w:rFonts w:cs="Arial Rounded MT Pro Light"/>
          <w:iCs/>
          <w:lang w:val="cs-CZ"/>
        </w:rPr>
        <w:t xml:space="preserve"> </w:t>
      </w:r>
      <w:proofErr w:type="spellStart"/>
      <w:r w:rsidR="008A05DD">
        <w:rPr>
          <w:rFonts w:cs="Arial Rounded MT Pro Light"/>
          <w:iCs/>
          <w:lang w:val="cs-CZ"/>
        </w:rPr>
        <w:t>Čelovka</w:t>
      </w:r>
      <w:proofErr w:type="spellEnd"/>
      <w:r w:rsidR="008A05DD">
        <w:rPr>
          <w:rFonts w:cs="Arial Rounded MT Pro Light"/>
          <w:iCs/>
          <w:lang w:val="cs-CZ"/>
        </w:rPr>
        <w:t xml:space="preserve"> je nárazuvzdorná, voděodolná s integrovanou </w:t>
      </w:r>
      <w:proofErr w:type="spellStart"/>
      <w:r w:rsidR="008A05DD">
        <w:rPr>
          <w:rFonts w:cs="Arial Rounded MT Pro Light"/>
          <w:iCs/>
          <w:lang w:val="cs-CZ"/>
        </w:rPr>
        <w:t>LiPol</w:t>
      </w:r>
      <w:proofErr w:type="spellEnd"/>
      <w:r w:rsidR="008A05DD">
        <w:rPr>
          <w:rFonts w:cs="Arial Rounded MT Pro Light"/>
          <w:iCs/>
          <w:lang w:val="cs-CZ"/>
        </w:rPr>
        <w:t xml:space="preserve"> baterií.</w:t>
      </w:r>
    </w:p>
    <w:p w14:paraId="39F4C456" w14:textId="77777777" w:rsidR="003B52DB" w:rsidRDefault="003B52DB" w:rsidP="002A20D7">
      <w:pPr>
        <w:spacing w:line="276" w:lineRule="auto"/>
        <w:jc w:val="both"/>
        <w:rPr>
          <w:rFonts w:cs="Arial Rounded MT Pro Light"/>
          <w:iCs/>
          <w:lang w:val="cs-CZ"/>
        </w:rPr>
      </w:pPr>
    </w:p>
    <w:p w14:paraId="7E1CF20D" w14:textId="77777777" w:rsidR="003B52DB" w:rsidRDefault="003B52DB" w:rsidP="002A20D7">
      <w:pPr>
        <w:spacing w:line="276" w:lineRule="auto"/>
        <w:jc w:val="both"/>
        <w:rPr>
          <w:rFonts w:cs="Arial Rounded MT Pro Light"/>
          <w:iCs/>
          <w:lang w:val="cs-CZ"/>
        </w:rPr>
      </w:pPr>
    </w:p>
    <w:p w14:paraId="377EE29F" w14:textId="77777777" w:rsidR="003B52DB" w:rsidRDefault="003B52DB" w:rsidP="002A20D7">
      <w:pPr>
        <w:spacing w:line="276" w:lineRule="auto"/>
        <w:jc w:val="both"/>
        <w:rPr>
          <w:rFonts w:cs="Arial Rounded MT Pro Light"/>
          <w:iCs/>
          <w:lang w:val="cs-CZ"/>
        </w:rPr>
      </w:pPr>
    </w:p>
    <w:p w14:paraId="2AB17F88" w14:textId="33F5C008" w:rsidR="002A20D7" w:rsidRPr="002A20D7" w:rsidRDefault="002A20D7" w:rsidP="002A20D7">
      <w:pPr>
        <w:spacing w:line="276" w:lineRule="auto"/>
        <w:jc w:val="both"/>
        <w:rPr>
          <w:rFonts w:cs="Arial Rounded MT Pro Light"/>
          <w:iCs/>
          <w:lang w:val="cs-CZ"/>
        </w:rPr>
      </w:pPr>
      <w:r w:rsidRPr="002A20D7">
        <w:rPr>
          <w:rFonts w:cs="Arial Rounded MT Pro Light"/>
          <w:iCs/>
          <w:lang w:val="cs-CZ"/>
        </w:rPr>
        <w:t xml:space="preserve">Veškeré produkty značky </w:t>
      </w:r>
      <w:proofErr w:type="spellStart"/>
      <w:r w:rsidRPr="002A20D7">
        <w:rPr>
          <w:rFonts w:cs="Arial Rounded MT Pro Light"/>
          <w:iCs/>
          <w:lang w:val="cs-CZ"/>
        </w:rPr>
        <w:t>Mobiya</w:t>
      </w:r>
      <w:proofErr w:type="spellEnd"/>
      <w:r w:rsidRPr="002A20D7">
        <w:rPr>
          <w:rFonts w:cs="Arial Rounded MT Pro Light"/>
          <w:iCs/>
          <w:lang w:val="cs-CZ"/>
        </w:rPr>
        <w:t xml:space="preserve"> jsou ideální volbou pro všechny vaše venkovní aktivity, ať už se jedná o večerní posezení u grilu na zahradě nebo táboření v přírodě bez přístupu k elektrickému proudu. Světla </w:t>
      </w:r>
      <w:proofErr w:type="spellStart"/>
      <w:r w:rsidRPr="002A20D7">
        <w:rPr>
          <w:rFonts w:cs="Arial Rounded MT Pro Light"/>
          <w:iCs/>
          <w:lang w:val="cs-CZ"/>
        </w:rPr>
        <w:t>Mobiya</w:t>
      </w:r>
      <w:proofErr w:type="spellEnd"/>
      <w:r w:rsidRPr="002A20D7">
        <w:rPr>
          <w:rFonts w:cs="Arial Rounded MT Pro Light"/>
          <w:iCs/>
          <w:lang w:val="cs-CZ"/>
        </w:rPr>
        <w:t xml:space="preserve"> jsou výkonná, mají dlouhou výdrž i životnost</w:t>
      </w:r>
      <w:r w:rsidR="000F5123">
        <w:rPr>
          <w:rFonts w:cs="Arial Rounded MT Pro Light"/>
          <w:iCs/>
          <w:lang w:val="cs-CZ"/>
        </w:rPr>
        <w:t>,</w:t>
      </w:r>
      <w:r w:rsidRPr="002A20D7">
        <w:rPr>
          <w:rFonts w:cs="Arial Rounded MT Pro Light"/>
          <w:iCs/>
          <w:lang w:val="cs-CZ"/>
        </w:rPr>
        <w:t xml:space="preserve"> a navíc j</w:t>
      </w:r>
      <w:r w:rsidR="006C65FB">
        <w:rPr>
          <w:rFonts w:cs="Arial Rounded MT Pro Light"/>
          <w:iCs/>
          <w:lang w:val="cs-CZ"/>
        </w:rPr>
        <w:t>sou cenově dostupná. Jedná se o </w:t>
      </w:r>
      <w:r w:rsidRPr="002A20D7">
        <w:rPr>
          <w:rFonts w:cs="Arial Rounded MT Pro Light"/>
          <w:iCs/>
          <w:lang w:val="cs-CZ"/>
        </w:rPr>
        <w:t>investici, která se vám rozhodně vyplatí.</w:t>
      </w:r>
    </w:p>
    <w:p w14:paraId="19C8B805" w14:textId="77777777" w:rsidR="003B52DB" w:rsidRDefault="003B52DB" w:rsidP="002A20D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44484B84" w14:textId="77777777" w:rsidR="003B52DB" w:rsidRDefault="003B52DB" w:rsidP="002A20D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2485ED88" w14:textId="77777777" w:rsidR="003B52DB" w:rsidRDefault="003B52DB" w:rsidP="002A20D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2E58C7A3" w14:textId="6B6146AA" w:rsidR="00A037C8" w:rsidRPr="002A20D7" w:rsidRDefault="008669C1" w:rsidP="002A20D7">
      <w:pPr>
        <w:spacing w:line="276" w:lineRule="auto"/>
        <w:jc w:val="both"/>
        <w:rPr>
          <w:rFonts w:cs="Arial Rounded MT Pro Light"/>
          <w:szCs w:val="20"/>
          <w:lang w:val="cs-CZ"/>
        </w:rPr>
      </w:pPr>
      <w:r w:rsidRPr="008669C1"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O</w:t>
      </w:r>
      <w:r w:rsidR="00280965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14:paraId="55E208EA" w14:textId="2E2B2E91" w:rsidR="008669C1" w:rsidRPr="008669C1" w:rsidRDefault="008669C1" w:rsidP="008669C1">
      <w:pPr>
        <w:spacing w:line="276" w:lineRule="auto"/>
        <w:contextualSpacing/>
        <w:jc w:val="both"/>
        <w:rPr>
          <w:rFonts w:ascii="Arial" w:hAnsi="Arial" w:cs="Arial"/>
          <w:szCs w:val="20"/>
          <w:lang w:val="cs-CZ"/>
        </w:rPr>
      </w:pPr>
      <w:r w:rsidRPr="008669C1">
        <w:rPr>
          <w:rFonts w:ascii="Arial" w:hAnsi="Arial" w:cs="Arial"/>
          <w:color w:val="00000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 společnost a že </w:t>
      </w:r>
      <w:r w:rsidR="005D544D">
        <w:rPr>
          <w:rFonts w:ascii="Arial" w:hAnsi="Arial" w:cs="Arial"/>
          <w:color w:val="000000"/>
          <w:szCs w:val="20"/>
          <w:lang w:val="cs-CZ"/>
        </w:rPr>
        <w:t>n</w:t>
      </w:r>
      <w:r w:rsidR="005D544D" w:rsidRPr="008669C1">
        <w:rPr>
          <w:rFonts w:ascii="Arial" w:hAnsi="Arial" w:cs="Arial"/>
          <w:color w:val="000000"/>
          <w:szCs w:val="20"/>
          <w:lang w:val="cs-CZ"/>
        </w:rPr>
        <w:t xml:space="preserve">áš </w:t>
      </w:r>
      <w:r w:rsidRPr="008669C1">
        <w:rPr>
          <w:rFonts w:ascii="Arial" w:hAnsi="Arial" w:cs="Arial"/>
          <w:color w:val="000000"/>
          <w:szCs w:val="20"/>
          <w:lang w:val="cs-CZ"/>
        </w:rPr>
        <w:t xml:space="preserve">závazek vůči inovacím, rozmanitosti a udržitelnosti zaručuje, že heslo </w:t>
      </w:r>
      <w:r w:rsidR="002A20D7">
        <w:rPr>
          <w:rFonts w:ascii="Arial" w:hAnsi="Arial" w:cs="Arial"/>
          <w:color w:val="000000"/>
          <w:szCs w:val="20"/>
          <w:lang w:val="cs-CZ"/>
        </w:rPr>
        <w:t>„</w:t>
      </w:r>
      <w:proofErr w:type="spellStart"/>
      <w:r w:rsidRPr="008669C1">
        <w:rPr>
          <w:rFonts w:ascii="Arial" w:hAnsi="Arial" w:cs="Arial"/>
          <w:color w:val="000000"/>
          <w:szCs w:val="20"/>
          <w:lang w:val="cs-CZ"/>
        </w:rPr>
        <w:t>Life</w:t>
      </w:r>
      <w:proofErr w:type="spellEnd"/>
      <w:r w:rsidRPr="008669C1">
        <w:rPr>
          <w:rFonts w:ascii="Arial" w:hAnsi="Arial" w:cs="Arial"/>
          <w:color w:val="000000"/>
          <w:szCs w:val="20"/>
          <w:lang w:val="cs-CZ"/>
        </w:rPr>
        <w:t xml:space="preserve"> </w:t>
      </w:r>
      <w:proofErr w:type="spellStart"/>
      <w:r w:rsidRPr="008669C1">
        <w:rPr>
          <w:rFonts w:ascii="Arial" w:hAnsi="Arial" w:cs="Arial"/>
          <w:color w:val="000000"/>
          <w:szCs w:val="20"/>
          <w:lang w:val="cs-CZ"/>
        </w:rPr>
        <w:t>is</w:t>
      </w:r>
      <w:proofErr w:type="spellEnd"/>
      <w:r w:rsidRPr="008669C1">
        <w:rPr>
          <w:rFonts w:ascii="Arial" w:hAnsi="Arial" w:cs="Arial"/>
          <w:color w:val="000000"/>
          <w:szCs w:val="20"/>
          <w:lang w:val="cs-CZ"/>
        </w:rPr>
        <w:t xml:space="preserve"> on</w:t>
      </w:r>
      <w:r w:rsidR="002A20D7">
        <w:rPr>
          <w:rFonts w:ascii="Arial" w:hAnsi="Arial" w:cs="Arial"/>
          <w:color w:val="000000"/>
          <w:szCs w:val="20"/>
          <w:lang w:val="cs-CZ"/>
        </w:rPr>
        <w:t>“</w:t>
      </w:r>
      <w:r w:rsidRPr="008669C1">
        <w:rPr>
          <w:rFonts w:ascii="Arial" w:hAnsi="Arial" w:cs="Arial"/>
          <w:color w:val="000000"/>
          <w:szCs w:val="20"/>
          <w:lang w:val="cs-CZ"/>
        </w:rPr>
        <w:t xml:space="preserve"> platí všude, pro každého a v každém okamžiku. Více na </w:t>
      </w:r>
      <w:hyperlink r:id="rId16" w:history="1">
        <w:r w:rsidRPr="008669C1">
          <w:rPr>
            <w:rStyle w:val="Hypertextovodkaz"/>
            <w:rFonts w:ascii="Arial" w:hAnsi="Arial" w:cs="Arial"/>
            <w:szCs w:val="20"/>
            <w:lang w:val="cs-CZ"/>
          </w:rPr>
          <w:t>www.se.com</w:t>
        </w:r>
      </w:hyperlink>
      <w:r w:rsidRPr="008669C1">
        <w:rPr>
          <w:rFonts w:ascii="Arial" w:hAnsi="Arial" w:cs="Arial"/>
          <w:szCs w:val="20"/>
          <w:lang w:val="cs-CZ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7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CE60D2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1C0BF0" w:rsidRPr="00CE60D2" w:rsidRDefault="001C0BF0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D11081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9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4648BA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43C42" w14:textId="77777777" w:rsidR="00D11081" w:rsidRDefault="00D11081" w:rsidP="00B230CF">
      <w:r>
        <w:separator/>
      </w:r>
    </w:p>
  </w:endnote>
  <w:endnote w:type="continuationSeparator" w:id="0">
    <w:p w14:paraId="5F4F29E4" w14:textId="77777777" w:rsidR="00D11081" w:rsidRDefault="00D11081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BB61" w14:textId="61336BA2" w:rsidR="001C0BF0" w:rsidRPr="003E0A42" w:rsidRDefault="001C0BF0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081DD5">
      <w:rPr>
        <w:rStyle w:val="slostrnky"/>
        <w:noProof/>
        <w:color w:val="595959" w:themeColor="text1" w:themeTint="A6"/>
        <w:sz w:val="16"/>
        <w:szCs w:val="16"/>
      </w:rPr>
      <w:t>3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1C0BF0" w:rsidRPr="00673AA2" w:rsidRDefault="001C0BF0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14:paraId="0C14F1C0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42096B44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5A5EBC">
                            <w:rPr>
                              <w:sz w:val="16"/>
                              <w:szCs w:val="16"/>
                            </w:rPr>
                            <w:t>m</w:t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ichaela.simkova@crestcom.cz</w:t>
                          </w:r>
                        </w:p>
                        <w:p w14:paraId="2A37ED02" w14:textId="77777777" w:rsidR="001C0BF0" w:rsidRPr="00AC3592" w:rsidRDefault="001C0BF0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PiC&#10;24fbAAAABgEAAA8AAAAAAAAAAAAAAAAAFwUAAGRycy9kb3ducmV2LnhtbFBLBQYAAAAABAAEAPMA&#10;AAAfBgAAAAA=&#10;" filled="f" stroked="f">
              <v:textbox>
                <w:txbxContent>
                  <w:p w14:paraId="15482736" w14:textId="77777777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</w:p>
                  <w:p w14:paraId="0C14F1C0" w14:textId="77777777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14:paraId="1A8B0FE5" w14:textId="42096B44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5A5EBC">
                      <w:rPr>
                        <w:sz w:val="16"/>
                        <w:szCs w:val="16"/>
                      </w:rPr>
                      <w:t>m</w:t>
                    </w:r>
                    <w:r w:rsidRPr="00FF7B63">
                      <w:rPr>
                        <w:sz w:val="16"/>
                        <w:szCs w:val="16"/>
                      </w:rPr>
                      <w:t>ichaela.simkova@crestcom.cz</w:t>
                    </w:r>
                  </w:p>
                  <w:p w14:paraId="2A37ED02" w14:textId="77777777" w:rsidR="001C0BF0" w:rsidRPr="00AC3592" w:rsidRDefault="001C0BF0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1C0BF0" w:rsidRDefault="001C0BF0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1C0BF0" w:rsidRDefault="001C0BF0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BD7F6" w14:textId="77777777" w:rsidR="00D11081" w:rsidRDefault="00D11081" w:rsidP="00B230CF">
      <w:r>
        <w:separator/>
      </w:r>
    </w:p>
  </w:footnote>
  <w:footnote w:type="continuationSeparator" w:id="0">
    <w:p w14:paraId="107BCFD5" w14:textId="77777777" w:rsidR="00D11081" w:rsidRDefault="00D11081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1C0BF0" w:rsidRDefault="001C0BF0" w:rsidP="002D65CB"/>
                </w:txbxContent>
              </v:textbox>
              <w10:wrap type="square"/>
            </v:shape>
          </w:pict>
        </mc:Fallback>
      </mc:AlternateContent>
    </w:r>
    <w:r w:rsidR="0BBB6F78"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0BBB6F78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9AD" w14:textId="6249C7DD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BBB6F78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 w:rsidR="0BBB6F78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 w:rsidR="0BBB6F78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14:paraId="4D04ABA7" w14:textId="77777777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1DD5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5F80"/>
    <w:rsid w:val="000B7042"/>
    <w:rsid w:val="000C184C"/>
    <w:rsid w:val="000C6A6C"/>
    <w:rsid w:val="000C7550"/>
    <w:rsid w:val="000D1708"/>
    <w:rsid w:val="000D3C33"/>
    <w:rsid w:val="000D662D"/>
    <w:rsid w:val="000D6A25"/>
    <w:rsid w:val="000E3FB6"/>
    <w:rsid w:val="000F249B"/>
    <w:rsid w:val="000F5123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3788"/>
    <w:rsid w:val="00183B6C"/>
    <w:rsid w:val="00184EB1"/>
    <w:rsid w:val="001A561D"/>
    <w:rsid w:val="001A5999"/>
    <w:rsid w:val="001B580D"/>
    <w:rsid w:val="001B7681"/>
    <w:rsid w:val="001C0BF0"/>
    <w:rsid w:val="001D3A4B"/>
    <w:rsid w:val="001D7F7D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4670B"/>
    <w:rsid w:val="00252A9B"/>
    <w:rsid w:val="0025404D"/>
    <w:rsid w:val="00260C31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A20D7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F32BA"/>
    <w:rsid w:val="002F46CA"/>
    <w:rsid w:val="002F5459"/>
    <w:rsid w:val="0030194C"/>
    <w:rsid w:val="00303609"/>
    <w:rsid w:val="0030394A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376DC"/>
    <w:rsid w:val="00340373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B52DB"/>
    <w:rsid w:val="003C0883"/>
    <w:rsid w:val="003C7797"/>
    <w:rsid w:val="003D5BD8"/>
    <w:rsid w:val="003D5D34"/>
    <w:rsid w:val="003E0A42"/>
    <w:rsid w:val="003E6695"/>
    <w:rsid w:val="003E67EE"/>
    <w:rsid w:val="003F351D"/>
    <w:rsid w:val="003F4F03"/>
    <w:rsid w:val="003F5F2F"/>
    <w:rsid w:val="003F6AC5"/>
    <w:rsid w:val="003F798B"/>
    <w:rsid w:val="00400557"/>
    <w:rsid w:val="004020D1"/>
    <w:rsid w:val="00410CF4"/>
    <w:rsid w:val="004110DE"/>
    <w:rsid w:val="0041709C"/>
    <w:rsid w:val="004225DA"/>
    <w:rsid w:val="004275F9"/>
    <w:rsid w:val="004326DC"/>
    <w:rsid w:val="0043589A"/>
    <w:rsid w:val="00440310"/>
    <w:rsid w:val="00443C74"/>
    <w:rsid w:val="0044535A"/>
    <w:rsid w:val="0044572A"/>
    <w:rsid w:val="00446481"/>
    <w:rsid w:val="00446512"/>
    <w:rsid w:val="00446EB0"/>
    <w:rsid w:val="004523E8"/>
    <w:rsid w:val="0045370D"/>
    <w:rsid w:val="00454839"/>
    <w:rsid w:val="004570EB"/>
    <w:rsid w:val="004648BA"/>
    <w:rsid w:val="00464D2F"/>
    <w:rsid w:val="00471EF1"/>
    <w:rsid w:val="004734E0"/>
    <w:rsid w:val="00480591"/>
    <w:rsid w:val="00487BA2"/>
    <w:rsid w:val="00493E4E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4F5A00"/>
    <w:rsid w:val="00501D81"/>
    <w:rsid w:val="00506C46"/>
    <w:rsid w:val="0051242C"/>
    <w:rsid w:val="00512B01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0F0E"/>
    <w:rsid w:val="00583BF8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5EBC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F2DF7"/>
    <w:rsid w:val="0060188C"/>
    <w:rsid w:val="00602EBE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4958"/>
    <w:rsid w:val="006B58BA"/>
    <w:rsid w:val="006B5A4E"/>
    <w:rsid w:val="006B6CBA"/>
    <w:rsid w:val="006B7D9F"/>
    <w:rsid w:val="006C65FB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E418F"/>
    <w:rsid w:val="007F131F"/>
    <w:rsid w:val="007F4A81"/>
    <w:rsid w:val="00801C34"/>
    <w:rsid w:val="008133D6"/>
    <w:rsid w:val="0081416D"/>
    <w:rsid w:val="008228D3"/>
    <w:rsid w:val="00824211"/>
    <w:rsid w:val="00826DCE"/>
    <w:rsid w:val="00831A2A"/>
    <w:rsid w:val="008322E1"/>
    <w:rsid w:val="00835A80"/>
    <w:rsid w:val="00837012"/>
    <w:rsid w:val="00843ADF"/>
    <w:rsid w:val="00850C03"/>
    <w:rsid w:val="008528F0"/>
    <w:rsid w:val="008669C1"/>
    <w:rsid w:val="008779B2"/>
    <w:rsid w:val="00883073"/>
    <w:rsid w:val="008835FA"/>
    <w:rsid w:val="0088427C"/>
    <w:rsid w:val="00885934"/>
    <w:rsid w:val="00886348"/>
    <w:rsid w:val="00892882"/>
    <w:rsid w:val="00894718"/>
    <w:rsid w:val="008A05DD"/>
    <w:rsid w:val="008A2D12"/>
    <w:rsid w:val="008B6C9F"/>
    <w:rsid w:val="008B708C"/>
    <w:rsid w:val="008B76F4"/>
    <w:rsid w:val="008C031D"/>
    <w:rsid w:val="008C0AD9"/>
    <w:rsid w:val="008D0627"/>
    <w:rsid w:val="008D5A54"/>
    <w:rsid w:val="008D5FCB"/>
    <w:rsid w:val="008D7097"/>
    <w:rsid w:val="008E7236"/>
    <w:rsid w:val="008F3933"/>
    <w:rsid w:val="008F4F96"/>
    <w:rsid w:val="008F6AEA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41AF1"/>
    <w:rsid w:val="00946AF4"/>
    <w:rsid w:val="009470E9"/>
    <w:rsid w:val="00947AA0"/>
    <w:rsid w:val="00964698"/>
    <w:rsid w:val="00967223"/>
    <w:rsid w:val="009727A7"/>
    <w:rsid w:val="00977F8C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55AB"/>
    <w:rsid w:val="00BD70B5"/>
    <w:rsid w:val="00BE29AB"/>
    <w:rsid w:val="00BE4CB0"/>
    <w:rsid w:val="00BE7B8B"/>
    <w:rsid w:val="00BF3C86"/>
    <w:rsid w:val="00BF6D05"/>
    <w:rsid w:val="00C00818"/>
    <w:rsid w:val="00C02C51"/>
    <w:rsid w:val="00C07EBF"/>
    <w:rsid w:val="00C110CE"/>
    <w:rsid w:val="00C14927"/>
    <w:rsid w:val="00C160C6"/>
    <w:rsid w:val="00C225AC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A6B82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11081"/>
    <w:rsid w:val="00D25B28"/>
    <w:rsid w:val="00D273E3"/>
    <w:rsid w:val="00D3726D"/>
    <w:rsid w:val="00D4003A"/>
    <w:rsid w:val="00D43E1F"/>
    <w:rsid w:val="00D47B2E"/>
    <w:rsid w:val="00D55C3F"/>
    <w:rsid w:val="00D561F9"/>
    <w:rsid w:val="00D62391"/>
    <w:rsid w:val="00D6294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0504"/>
    <w:rsid w:val="00DE5C96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7021"/>
    <w:rsid w:val="00E52880"/>
    <w:rsid w:val="00E52F9C"/>
    <w:rsid w:val="00E56A66"/>
    <w:rsid w:val="00E629E7"/>
    <w:rsid w:val="00E76236"/>
    <w:rsid w:val="00E76ACC"/>
    <w:rsid w:val="00E846B7"/>
    <w:rsid w:val="00E86D1E"/>
    <w:rsid w:val="00E86E3A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252F2"/>
    <w:rsid w:val="00F37560"/>
    <w:rsid w:val="00F41BCF"/>
    <w:rsid w:val="00F44C68"/>
    <w:rsid w:val="00F44C9B"/>
    <w:rsid w:val="00F50D22"/>
    <w:rsid w:val="00F56711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7B40"/>
    <w:rsid w:val="00FB4693"/>
    <w:rsid w:val="00FB5D59"/>
    <w:rsid w:val="00FC2F17"/>
    <w:rsid w:val="00FD0E07"/>
    <w:rsid w:val="00FD3009"/>
    <w:rsid w:val="00FD604B"/>
    <w:rsid w:val="00FE09AD"/>
    <w:rsid w:val="00FE7759"/>
    <w:rsid w:val="00FF54D8"/>
    <w:rsid w:val="00FF5D97"/>
    <w:rsid w:val="01BB46FF"/>
    <w:rsid w:val="01F9C98D"/>
    <w:rsid w:val="028473ED"/>
    <w:rsid w:val="02C35AAF"/>
    <w:rsid w:val="0347FF16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99E0077"/>
    <w:rsid w:val="09BA9CF0"/>
    <w:rsid w:val="09CD3A82"/>
    <w:rsid w:val="0AB48F2E"/>
    <w:rsid w:val="0BBB6F78"/>
    <w:rsid w:val="0C925834"/>
    <w:rsid w:val="0D846717"/>
    <w:rsid w:val="0DDAF63C"/>
    <w:rsid w:val="0E6FE482"/>
    <w:rsid w:val="0F5B0F84"/>
    <w:rsid w:val="0FC75B7F"/>
    <w:rsid w:val="10D99F14"/>
    <w:rsid w:val="12342470"/>
    <w:rsid w:val="12D86733"/>
    <w:rsid w:val="12E51857"/>
    <w:rsid w:val="1333B5C0"/>
    <w:rsid w:val="13383FBF"/>
    <w:rsid w:val="14DB62AB"/>
    <w:rsid w:val="14DEA903"/>
    <w:rsid w:val="151A45D2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BB9C21F"/>
    <w:rsid w:val="1BD77D23"/>
    <w:rsid w:val="1DA88A0E"/>
    <w:rsid w:val="1DD635EF"/>
    <w:rsid w:val="1ECB8681"/>
    <w:rsid w:val="1EF9B96E"/>
    <w:rsid w:val="21B76F19"/>
    <w:rsid w:val="21DD13B2"/>
    <w:rsid w:val="228E1F41"/>
    <w:rsid w:val="229C7B05"/>
    <w:rsid w:val="22D263A4"/>
    <w:rsid w:val="23B444DF"/>
    <w:rsid w:val="251BA75A"/>
    <w:rsid w:val="253E6A48"/>
    <w:rsid w:val="25E555EE"/>
    <w:rsid w:val="27635571"/>
    <w:rsid w:val="286EC5A5"/>
    <w:rsid w:val="2984DA2C"/>
    <w:rsid w:val="29AF20CD"/>
    <w:rsid w:val="2A388F50"/>
    <w:rsid w:val="2A8B6A54"/>
    <w:rsid w:val="2AC73C7D"/>
    <w:rsid w:val="2B116BD1"/>
    <w:rsid w:val="2B1A17A4"/>
    <w:rsid w:val="2CF760E8"/>
    <w:rsid w:val="2DD73965"/>
    <w:rsid w:val="2EE8B340"/>
    <w:rsid w:val="2F7E3207"/>
    <w:rsid w:val="2FF297F3"/>
    <w:rsid w:val="302CA933"/>
    <w:rsid w:val="30B1B990"/>
    <w:rsid w:val="316B0932"/>
    <w:rsid w:val="317C5750"/>
    <w:rsid w:val="3349A784"/>
    <w:rsid w:val="33541FCB"/>
    <w:rsid w:val="33F4E5A9"/>
    <w:rsid w:val="34821D89"/>
    <w:rsid w:val="35CF4408"/>
    <w:rsid w:val="371CE384"/>
    <w:rsid w:val="3729998E"/>
    <w:rsid w:val="3848D875"/>
    <w:rsid w:val="3924D228"/>
    <w:rsid w:val="3949589D"/>
    <w:rsid w:val="3997C175"/>
    <w:rsid w:val="39F831F3"/>
    <w:rsid w:val="3A3CDDA4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200EB53"/>
    <w:rsid w:val="43895BC6"/>
    <w:rsid w:val="43A943BD"/>
    <w:rsid w:val="43B2A8BD"/>
    <w:rsid w:val="44877F5D"/>
    <w:rsid w:val="44BBABBA"/>
    <w:rsid w:val="44FA581F"/>
    <w:rsid w:val="466D35A9"/>
    <w:rsid w:val="46E1E0E4"/>
    <w:rsid w:val="475F5E14"/>
    <w:rsid w:val="492C894C"/>
    <w:rsid w:val="499E9B53"/>
    <w:rsid w:val="4A0D2F23"/>
    <w:rsid w:val="4AF65BB4"/>
    <w:rsid w:val="4B32F031"/>
    <w:rsid w:val="4B4F5863"/>
    <w:rsid w:val="4CA31B6B"/>
    <w:rsid w:val="4CD4E2EF"/>
    <w:rsid w:val="4DAEE151"/>
    <w:rsid w:val="4E654A9E"/>
    <w:rsid w:val="50F92525"/>
    <w:rsid w:val="51A23762"/>
    <w:rsid w:val="52CADCC5"/>
    <w:rsid w:val="5330E3DD"/>
    <w:rsid w:val="551D8E2E"/>
    <w:rsid w:val="557923CD"/>
    <w:rsid w:val="56ACCCCB"/>
    <w:rsid w:val="57539F1F"/>
    <w:rsid w:val="57999422"/>
    <w:rsid w:val="5912BBDE"/>
    <w:rsid w:val="5A307EB1"/>
    <w:rsid w:val="5A44B515"/>
    <w:rsid w:val="5A91E833"/>
    <w:rsid w:val="5AB74CBB"/>
    <w:rsid w:val="5B0A38C4"/>
    <w:rsid w:val="5B1FC6E6"/>
    <w:rsid w:val="5C5E66FA"/>
    <w:rsid w:val="5CEA23D6"/>
    <w:rsid w:val="5D71819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503D0A9"/>
    <w:rsid w:val="651B4B0E"/>
    <w:rsid w:val="658406FC"/>
    <w:rsid w:val="65F38F64"/>
    <w:rsid w:val="66F56070"/>
    <w:rsid w:val="67E55D37"/>
    <w:rsid w:val="68022D34"/>
    <w:rsid w:val="68671C29"/>
    <w:rsid w:val="6AB901FD"/>
    <w:rsid w:val="6E7657A8"/>
    <w:rsid w:val="6EAD99D7"/>
    <w:rsid w:val="6FA8B497"/>
    <w:rsid w:val="6FAE13DD"/>
    <w:rsid w:val="6FCA7C12"/>
    <w:rsid w:val="6FF8B489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58BD4A4"/>
    <w:rsid w:val="7620ACE2"/>
    <w:rsid w:val="7711F942"/>
    <w:rsid w:val="7734BE67"/>
    <w:rsid w:val="780A2FEF"/>
    <w:rsid w:val="79D1857A"/>
    <w:rsid w:val="7A63DB7D"/>
    <w:rsid w:val="7A8C6B26"/>
    <w:rsid w:val="7BD83BFF"/>
    <w:rsid w:val="7C4B3A0F"/>
    <w:rsid w:val="7C73166F"/>
    <w:rsid w:val="7E0F5B63"/>
    <w:rsid w:val="7E14E308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4.png"/><Relationship Id="rId26" Type="http://schemas.openxmlformats.org/officeDocument/2006/relationships/hyperlink" Target="https://www.youtube.com/user/SchneiderCorporat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://www.schneider-electric.com/b2b/en/campaign/life-is-on/life-is-on.jsp" TargetMode="External"/><Relationship Id="rId25" Type="http://schemas.openxmlformats.org/officeDocument/2006/relationships/image" Target="media/image7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.com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orsman.cz/wp-content/uploads/2019/07/Mobiya-sol%C3%A1rn%C3%AD-LED-sv%C4%9Btlo-katalog.pdf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6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.com/cz/cs/" TargetMode="Externa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www.facebook.com/SchneiderElectric?brandloc=DISABLE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93BAE-CEB6-4C94-94D8-91A59C4B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Markéta Damková</cp:lastModifiedBy>
  <cp:revision>6</cp:revision>
  <cp:lastPrinted>2017-06-09T07:31:00Z</cp:lastPrinted>
  <dcterms:created xsi:type="dcterms:W3CDTF">2020-07-07T11:29:00Z</dcterms:created>
  <dcterms:modified xsi:type="dcterms:W3CDTF">2020-07-08T10:32:00Z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