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E32133" w14:textId="2290B289" w:rsidR="0040332B" w:rsidRDefault="0040332B" w:rsidP="009B697F">
      <w:pPr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A064766" w14:textId="109ED6CF" w:rsidR="002F39E9" w:rsidRDefault="002F39E9" w:rsidP="008B71A0">
      <w:pPr>
        <w:jc w:val="center"/>
        <w:rPr>
          <w:rFonts w:ascii="Calibri" w:hAnsi="Calibri"/>
          <w:b/>
          <w:sz w:val="27"/>
          <w:szCs w:val="27"/>
          <w:lang w:val="cs-CZ"/>
        </w:rPr>
      </w:pPr>
      <w:r>
        <w:rPr>
          <w:rFonts w:ascii="Calibri" w:hAnsi="Calibri"/>
          <w:b/>
          <w:sz w:val="27"/>
          <w:szCs w:val="27"/>
          <w:lang w:val="cs-CZ"/>
        </w:rPr>
        <w:t>Průzkum CBRE: Maloobchodníci v obchodních centrech</w:t>
      </w:r>
      <w:r w:rsidR="008B71A0" w:rsidRPr="008B71A0">
        <w:rPr>
          <w:rFonts w:ascii="Calibri" w:hAnsi="Calibri"/>
          <w:b/>
          <w:sz w:val="27"/>
          <w:szCs w:val="27"/>
          <w:lang w:val="cs-CZ"/>
        </w:rPr>
        <w:t xml:space="preserve"> </w:t>
      </w:r>
      <w:r>
        <w:rPr>
          <w:rFonts w:ascii="Calibri" w:hAnsi="Calibri"/>
          <w:b/>
          <w:sz w:val="27"/>
          <w:szCs w:val="27"/>
          <w:lang w:val="cs-CZ"/>
        </w:rPr>
        <w:t>své dlouhodobé plány nemění, E-commerce je hlavním prodejním kanálem pouze pro 11 % z nich</w:t>
      </w:r>
    </w:p>
    <w:p w14:paraId="07921AED" w14:textId="77777777" w:rsidR="000C0BB5" w:rsidRPr="008B71A0" w:rsidRDefault="000C0BB5" w:rsidP="00291BBB">
      <w:pPr>
        <w:jc w:val="center"/>
        <w:rPr>
          <w:rFonts w:ascii="Calibri" w:eastAsia="Calibri" w:hAnsi="Calibri" w:cs="Calibri"/>
          <w:b/>
          <w:bCs/>
          <w:sz w:val="27"/>
          <w:szCs w:val="27"/>
          <w:lang w:val="cs-CZ"/>
        </w:rPr>
      </w:pPr>
      <w:bookmarkStart w:id="0" w:name="_GoBack"/>
      <w:bookmarkEnd w:id="0"/>
    </w:p>
    <w:p w14:paraId="2F89B398" w14:textId="1FD563CB" w:rsidR="008B71A0" w:rsidRPr="008B71A0" w:rsidRDefault="008B71A0" w:rsidP="008B71A0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b/>
          <w:bCs/>
          <w:lang w:val="cs-CZ"/>
        </w:rPr>
      </w:pPr>
      <w:r w:rsidRPr="008B71A0">
        <w:rPr>
          <w:rFonts w:ascii="Calibri" w:eastAsia="Calibri" w:hAnsi="Calibri" w:cs="Calibri"/>
          <w:b/>
          <w:bCs/>
          <w:lang w:val="cs-CZ"/>
        </w:rPr>
        <w:t xml:space="preserve">Téměř 75 % respondentů </w:t>
      </w:r>
      <w:r>
        <w:rPr>
          <w:rFonts w:ascii="Calibri" w:eastAsia="Calibri" w:hAnsi="Calibri" w:cs="Calibri"/>
          <w:b/>
          <w:bCs/>
          <w:lang w:val="cs-CZ"/>
        </w:rPr>
        <w:t>nechystá</w:t>
      </w:r>
      <w:r w:rsidRPr="008B71A0">
        <w:rPr>
          <w:rFonts w:ascii="Calibri" w:eastAsia="Calibri" w:hAnsi="Calibri" w:cs="Calibri"/>
          <w:b/>
          <w:bCs/>
          <w:lang w:val="cs-CZ"/>
        </w:rPr>
        <w:t xml:space="preserve"> změny týkající se diverzifikace trhů nebo</w:t>
      </w:r>
      <w:r>
        <w:rPr>
          <w:rFonts w:ascii="Calibri" w:eastAsia="Calibri" w:hAnsi="Calibri" w:cs="Calibri"/>
          <w:b/>
          <w:bCs/>
          <w:lang w:val="cs-CZ"/>
        </w:rPr>
        <w:t> dodavatelského řetězce. Své investice c</w:t>
      </w:r>
      <w:r w:rsidRPr="008B71A0">
        <w:rPr>
          <w:rFonts w:ascii="Calibri" w:eastAsia="Calibri" w:hAnsi="Calibri" w:cs="Calibri"/>
          <w:b/>
          <w:bCs/>
          <w:lang w:val="cs-CZ"/>
        </w:rPr>
        <w:t xml:space="preserve">htějí soustředit do rozvoje online nástrojů, využití sociálních sítí a zákaznického zážitku v kamenné prodejně. </w:t>
      </w:r>
    </w:p>
    <w:p w14:paraId="50BBAB34" w14:textId="6516CC0A" w:rsidR="008B71A0" w:rsidRPr="008B71A0" w:rsidRDefault="20109A14" w:rsidP="68E58D82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b/>
          <w:bCs/>
          <w:color w:val="000000" w:themeColor="text1"/>
          <w:lang w:val="cs-CZ"/>
        </w:rPr>
      </w:pPr>
      <w:r w:rsidRPr="68E58D82">
        <w:rPr>
          <w:rFonts w:ascii="Calibri" w:eastAsia="Calibri" w:hAnsi="Calibri" w:cs="Calibri"/>
          <w:b/>
          <w:bCs/>
          <w:lang w:val="cs-CZ"/>
        </w:rPr>
        <w:t>Pouhá 4 % maloobchodních nájemců zaznamenala u</w:t>
      </w:r>
      <w:r w:rsidR="008B71A0" w:rsidRPr="68E58D82">
        <w:rPr>
          <w:rFonts w:ascii="Calibri" w:eastAsia="Calibri" w:hAnsi="Calibri" w:cs="Calibri"/>
          <w:b/>
          <w:bCs/>
          <w:lang w:val="cs-CZ"/>
        </w:rPr>
        <w:t>zavření komerčních prostor nebo ukončení nájemní smlouvy.</w:t>
      </w:r>
    </w:p>
    <w:p w14:paraId="4AA3D3B0" w14:textId="77777777" w:rsidR="008B71A0" w:rsidRPr="008B71A0" w:rsidRDefault="008B71A0" w:rsidP="008B71A0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b/>
          <w:bCs/>
          <w:lang w:val="cs-CZ"/>
        </w:rPr>
      </w:pPr>
      <w:r w:rsidRPr="008B71A0">
        <w:rPr>
          <w:rFonts w:ascii="Calibri" w:eastAsia="Calibri" w:hAnsi="Calibri" w:cs="Calibri"/>
          <w:b/>
          <w:bCs/>
          <w:lang w:val="cs-CZ"/>
        </w:rPr>
        <w:t>Pouze 3 % respondentů nevedla žádnou diskuzi s vlastníky OC o úlevách z nájmu.</w:t>
      </w:r>
    </w:p>
    <w:p w14:paraId="09FCF310" w14:textId="77777777" w:rsidR="008B71A0" w:rsidRPr="008B71A0" w:rsidRDefault="008B71A0" w:rsidP="008B71A0">
      <w:pPr>
        <w:pStyle w:val="Odstavecseseznamem"/>
        <w:numPr>
          <w:ilvl w:val="0"/>
          <w:numId w:val="5"/>
        </w:numPr>
        <w:rPr>
          <w:rFonts w:ascii="Calibri" w:eastAsia="Calibri" w:hAnsi="Calibri" w:cs="Calibri"/>
          <w:b/>
          <w:bCs/>
          <w:lang w:val="cs-CZ"/>
        </w:rPr>
      </w:pPr>
      <w:r w:rsidRPr="008B71A0">
        <w:rPr>
          <w:rFonts w:ascii="Calibri" w:eastAsia="Calibri" w:hAnsi="Calibri" w:cs="Calibri"/>
          <w:b/>
          <w:bCs/>
          <w:lang w:val="cs-CZ"/>
        </w:rPr>
        <w:t xml:space="preserve">E-commerce, jako hlavní prodejní kanál se týká pouze 11 % maloobchodníků. </w:t>
      </w:r>
    </w:p>
    <w:p w14:paraId="1D8A5734" w14:textId="77777777" w:rsidR="000C0BB5" w:rsidRPr="008B71A0" w:rsidRDefault="000C0BB5" w:rsidP="000C0BB5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07D63A9B" w14:textId="6EF4DAF2" w:rsidR="008B71A0" w:rsidRPr="008B71A0" w:rsidRDefault="006400E6" w:rsidP="68E58D82">
      <w:pPr>
        <w:jc w:val="both"/>
        <w:rPr>
          <w:rFonts w:ascii="Calibri" w:eastAsia="Calibri" w:hAnsi="Calibri" w:cs="Calibri"/>
          <w:lang w:val="cs-CZ"/>
        </w:rPr>
      </w:pPr>
      <w:r w:rsidRPr="187C0B27">
        <w:rPr>
          <w:rFonts w:ascii="Calibri" w:eastAsia="Calibri" w:hAnsi="Calibri" w:cs="Calibri"/>
          <w:lang w:val="cs-CZ"/>
        </w:rPr>
        <w:t xml:space="preserve">Praha, </w:t>
      </w:r>
      <w:r w:rsidR="002F39E9">
        <w:rPr>
          <w:rFonts w:ascii="Calibri" w:eastAsia="Calibri" w:hAnsi="Calibri" w:cs="Calibri"/>
          <w:lang w:val="cs-CZ"/>
        </w:rPr>
        <w:t xml:space="preserve">17. </w:t>
      </w:r>
      <w:r w:rsidR="008B71A0" w:rsidRPr="187C0B27">
        <w:rPr>
          <w:rFonts w:ascii="Calibri" w:eastAsia="Calibri" w:hAnsi="Calibri" w:cs="Calibri"/>
          <w:color w:val="auto"/>
          <w:lang w:val="cs-CZ"/>
        </w:rPr>
        <w:t>srpna</w:t>
      </w:r>
      <w:r w:rsidRPr="187C0B27">
        <w:rPr>
          <w:rFonts w:ascii="Calibri" w:eastAsia="Calibri" w:hAnsi="Calibri" w:cs="Calibri"/>
          <w:color w:val="auto"/>
          <w:lang w:val="cs-CZ"/>
        </w:rPr>
        <w:t xml:space="preserve"> </w:t>
      </w:r>
      <w:r w:rsidRPr="187C0B27">
        <w:rPr>
          <w:rFonts w:ascii="Calibri" w:eastAsia="Calibri" w:hAnsi="Calibri" w:cs="Calibri"/>
          <w:lang w:val="cs-CZ"/>
        </w:rPr>
        <w:t xml:space="preserve">2020 – </w:t>
      </w:r>
      <w:r w:rsidR="008B71A0" w:rsidRPr="187C0B27">
        <w:rPr>
          <w:rFonts w:ascii="Calibri" w:eastAsia="Calibri" w:hAnsi="Calibri" w:cs="Calibri"/>
          <w:lang w:val="cs-CZ"/>
        </w:rPr>
        <w:t xml:space="preserve">Život v obchodních centrech se během posledních měsíců zpomalil. </w:t>
      </w:r>
      <w:r w:rsidR="60FB6D62" w:rsidRPr="187C0B27">
        <w:rPr>
          <w:rFonts w:ascii="Calibri" w:eastAsia="Calibri" w:hAnsi="Calibri" w:cs="Calibri"/>
          <w:lang w:val="cs-CZ"/>
        </w:rPr>
        <w:t>P</w:t>
      </w:r>
      <w:r w:rsidR="008B71A0" w:rsidRPr="187C0B27">
        <w:rPr>
          <w:rFonts w:ascii="Calibri" w:eastAsia="Calibri" w:hAnsi="Calibri" w:cs="Calibri"/>
          <w:lang w:val="cs-CZ"/>
        </w:rPr>
        <w:t xml:space="preserve">odle výsledků aktuálního průzkumu realitně-poradenské společnosti CBRE, který realizovala mezi maloobchodními nájemci nákupních center, 75 % společností předpokládá návrat jejich podnikání do stejné kondice jako před vypuknutím koronavirové pandemie </w:t>
      </w:r>
      <w:r w:rsidR="6B0A440F" w:rsidRPr="187C0B27">
        <w:rPr>
          <w:rFonts w:ascii="Calibri" w:eastAsia="Calibri" w:hAnsi="Calibri" w:cs="Calibri"/>
          <w:lang w:val="cs-CZ"/>
        </w:rPr>
        <w:t xml:space="preserve">až </w:t>
      </w:r>
      <w:r w:rsidR="008B71A0" w:rsidRPr="187C0B27">
        <w:rPr>
          <w:rFonts w:ascii="Calibri" w:eastAsia="Calibri" w:hAnsi="Calibri" w:cs="Calibri"/>
          <w:lang w:val="cs-CZ"/>
        </w:rPr>
        <w:t>v novém roce.</w:t>
      </w:r>
    </w:p>
    <w:p w14:paraId="70AED2B7" w14:textId="77777777" w:rsidR="008B71A0" w:rsidRPr="008B71A0" w:rsidRDefault="008B71A0" w:rsidP="008B71A0">
      <w:pPr>
        <w:jc w:val="both"/>
        <w:rPr>
          <w:rFonts w:ascii="Calibri" w:eastAsia="Calibri" w:hAnsi="Calibri" w:cs="Calibri"/>
          <w:bCs/>
          <w:lang w:val="cs-CZ"/>
        </w:rPr>
      </w:pPr>
    </w:p>
    <w:p w14:paraId="4093093A" w14:textId="3410E6A2" w:rsidR="008B71A0" w:rsidRPr="008B71A0" w:rsidRDefault="008B71A0" w:rsidP="187C0B27">
      <w:pPr>
        <w:jc w:val="both"/>
        <w:rPr>
          <w:rFonts w:ascii="Calibri" w:eastAsia="Calibri" w:hAnsi="Calibri" w:cs="Calibri"/>
          <w:lang w:val="cs-CZ"/>
        </w:rPr>
      </w:pPr>
      <w:r w:rsidRPr="396209D7">
        <w:rPr>
          <w:rFonts w:ascii="Calibri" w:eastAsia="Calibri" w:hAnsi="Calibri" w:cs="Calibri"/>
          <w:i/>
          <w:iCs/>
          <w:lang w:val="cs-CZ"/>
        </w:rPr>
        <w:t>„</w:t>
      </w:r>
      <w:r w:rsidR="69789199" w:rsidRPr="396209D7">
        <w:rPr>
          <w:rFonts w:ascii="Calibri" w:eastAsia="Calibri" w:hAnsi="Calibri" w:cs="Calibri"/>
          <w:i/>
          <w:iCs/>
          <w:lang w:val="cs-CZ"/>
        </w:rPr>
        <w:t>V</w:t>
      </w:r>
      <w:r w:rsidRPr="396209D7">
        <w:rPr>
          <w:rFonts w:ascii="Calibri" w:eastAsia="Calibri" w:hAnsi="Calibri" w:cs="Calibri"/>
          <w:i/>
          <w:iCs/>
          <w:lang w:val="cs-CZ"/>
        </w:rPr>
        <w:t xml:space="preserve">ýsledky průzkumu ukazují na stabilitu českého maloobchodního trhu a zkušenosti etablovaných nájemců. Téměř tři čtvrtiny respondentů neočekávají změny dlouhodobých strategií týkající se diverzifikace trhů nebo dodavatelského řetězce. Mezi tři zásadní změny v rozhodování ohledně pronájmu komerčních prostor dotazovaní uvedli: pozastavení expanze (téměř 25 %), zpřísnění </w:t>
      </w:r>
      <w:r w:rsidR="00340CF7" w:rsidRPr="396209D7">
        <w:rPr>
          <w:rFonts w:ascii="Calibri" w:eastAsia="Calibri" w:hAnsi="Calibri" w:cs="Calibri"/>
          <w:i/>
          <w:iCs/>
          <w:lang w:val="cs-CZ"/>
        </w:rPr>
        <w:t>parametrů pro z</w:t>
      </w:r>
      <w:r w:rsidRPr="396209D7">
        <w:rPr>
          <w:rFonts w:ascii="Calibri" w:eastAsia="Calibri" w:hAnsi="Calibri" w:cs="Calibri"/>
          <w:i/>
          <w:iCs/>
          <w:lang w:val="cs-CZ"/>
        </w:rPr>
        <w:t>hodnocení případ</w:t>
      </w:r>
      <w:r w:rsidR="00340CF7" w:rsidRPr="396209D7">
        <w:rPr>
          <w:rFonts w:ascii="Calibri" w:eastAsia="Calibri" w:hAnsi="Calibri" w:cs="Calibri"/>
          <w:i/>
          <w:iCs/>
          <w:lang w:val="cs-CZ"/>
        </w:rPr>
        <w:t>né expanze</w:t>
      </w:r>
      <w:r w:rsidRPr="396209D7">
        <w:rPr>
          <w:rFonts w:ascii="Calibri" w:eastAsia="Calibri" w:hAnsi="Calibri" w:cs="Calibri"/>
          <w:i/>
          <w:iCs/>
          <w:lang w:val="cs-CZ"/>
        </w:rPr>
        <w:t xml:space="preserve"> (téměř 25 %) a snížení nákladů na vybavení jednotek (19 %). K uzavření komerčních prostor nebo ukončení nájemní smlouvy došlo u pouhých 4 % maloobchodních nájemců. Dotčenými sektory byly především gastronomie, móda a obuv společně s doplňky,“</w:t>
      </w:r>
      <w:r w:rsidRPr="396209D7">
        <w:rPr>
          <w:rFonts w:ascii="Calibri" w:eastAsia="Calibri" w:hAnsi="Calibri" w:cs="Calibri"/>
          <w:lang w:val="cs-CZ"/>
        </w:rPr>
        <w:t xml:space="preserve"> říká </w:t>
      </w:r>
      <w:r w:rsidRPr="396209D7">
        <w:rPr>
          <w:rFonts w:ascii="Calibri" w:eastAsia="Calibri" w:hAnsi="Calibri" w:cs="Calibri"/>
          <w:b/>
          <w:bCs/>
          <w:lang w:val="cs-CZ"/>
        </w:rPr>
        <w:t>Tomáš Míček, vedoucí správy obchodních center v CBRE</w:t>
      </w:r>
      <w:r w:rsidRPr="396209D7">
        <w:rPr>
          <w:rFonts w:ascii="Calibri" w:eastAsia="Calibri" w:hAnsi="Calibri" w:cs="Calibri"/>
          <w:lang w:val="cs-CZ"/>
        </w:rPr>
        <w:t>.</w:t>
      </w:r>
    </w:p>
    <w:p w14:paraId="3A66C1B4" w14:textId="77777777" w:rsidR="008B71A0" w:rsidRPr="008B71A0" w:rsidRDefault="008B71A0" w:rsidP="008B71A0">
      <w:pPr>
        <w:jc w:val="both"/>
        <w:rPr>
          <w:rFonts w:ascii="Calibri" w:eastAsia="Calibri" w:hAnsi="Calibri" w:cs="Calibri"/>
          <w:bCs/>
          <w:lang w:val="cs-CZ"/>
        </w:rPr>
      </w:pPr>
    </w:p>
    <w:p w14:paraId="63D5CEE5" w14:textId="1CFD1D62" w:rsidR="008B71A0" w:rsidRPr="008B71A0" w:rsidRDefault="008B71A0" w:rsidP="008B71A0">
      <w:pPr>
        <w:jc w:val="both"/>
        <w:rPr>
          <w:rFonts w:ascii="Calibri" w:eastAsia="Calibri" w:hAnsi="Calibri" w:cs="Calibri"/>
          <w:bCs/>
          <w:lang w:val="cs-CZ"/>
        </w:rPr>
      </w:pPr>
      <w:r w:rsidRPr="008B71A0">
        <w:rPr>
          <w:rFonts w:ascii="Calibri" w:eastAsia="Calibri" w:hAnsi="Calibri" w:cs="Calibri"/>
          <w:bCs/>
          <w:lang w:val="cs-CZ"/>
        </w:rPr>
        <w:t>Hlavní diskuze mezi pronajímateli a nájemci probíhala především kvůli snížení nájemného, o</w:t>
      </w:r>
      <w:r>
        <w:rPr>
          <w:rFonts w:ascii="Calibri" w:eastAsia="Calibri" w:hAnsi="Calibri" w:cs="Calibri"/>
          <w:bCs/>
          <w:lang w:val="cs-CZ"/>
        </w:rPr>
        <w:t> </w:t>
      </w:r>
      <w:r w:rsidRPr="008B71A0">
        <w:rPr>
          <w:rFonts w:ascii="Calibri" w:eastAsia="Calibri" w:hAnsi="Calibri" w:cs="Calibri"/>
          <w:bCs/>
          <w:lang w:val="cs-CZ"/>
        </w:rPr>
        <w:t>které</w:t>
      </w:r>
      <w:r>
        <w:rPr>
          <w:rFonts w:ascii="Calibri" w:eastAsia="Calibri" w:hAnsi="Calibri" w:cs="Calibri"/>
          <w:bCs/>
          <w:lang w:val="cs-CZ"/>
        </w:rPr>
        <w:t> </w:t>
      </w:r>
      <w:r w:rsidRPr="008B71A0">
        <w:rPr>
          <w:rFonts w:ascii="Calibri" w:eastAsia="Calibri" w:hAnsi="Calibri" w:cs="Calibri"/>
          <w:bCs/>
          <w:lang w:val="cs-CZ"/>
        </w:rPr>
        <w:t>si zažádalo až 35 % respondentů. Častý byl také požadavek na nájemní prázdniny nebo</w:t>
      </w:r>
      <w:r>
        <w:rPr>
          <w:rFonts w:ascii="Calibri" w:eastAsia="Calibri" w:hAnsi="Calibri" w:cs="Calibri"/>
          <w:bCs/>
          <w:lang w:val="cs-CZ"/>
        </w:rPr>
        <w:t> </w:t>
      </w:r>
      <w:r w:rsidRPr="008B71A0">
        <w:rPr>
          <w:rFonts w:ascii="Calibri" w:eastAsia="Calibri" w:hAnsi="Calibri" w:cs="Calibri"/>
          <w:bCs/>
          <w:lang w:val="cs-CZ"/>
        </w:rPr>
        <w:t>přechod na tzv. obratové nájemné (17 %), případně tzv. rent-free period (10 %). Pouhá 3 % respondentů žádnou diskuzi s vlastníky center nevedla. 44 % maloobchodních nájemců pronajímatelé nabídli nějaké úlevy, u 39 % přistoupili na program COVID-nájemné. 17 % respondentů nebyly nabídnuty žádné úlevy, ale v tomto případě se jednalo především o sektor služeb, potravin a specializovaných prodejen potravin, kdy tyto obchody zůstaly otevřené i během pandemie a tudíž se na ně program nevztahuje.</w:t>
      </w:r>
    </w:p>
    <w:p w14:paraId="1321EEF5" w14:textId="77777777" w:rsidR="008B71A0" w:rsidRPr="008B71A0" w:rsidRDefault="008B71A0" w:rsidP="008B71A0">
      <w:pPr>
        <w:jc w:val="both"/>
        <w:rPr>
          <w:rFonts w:ascii="Calibri" w:eastAsia="Calibri" w:hAnsi="Calibri" w:cs="Calibri"/>
          <w:bCs/>
          <w:lang w:val="cs-CZ"/>
        </w:rPr>
      </w:pPr>
    </w:p>
    <w:p w14:paraId="1C6F2107" w14:textId="4552F64F" w:rsidR="008B71A0" w:rsidRPr="008B71A0" w:rsidRDefault="008B71A0" w:rsidP="008B71A0">
      <w:pPr>
        <w:jc w:val="both"/>
        <w:rPr>
          <w:rFonts w:ascii="Calibri" w:eastAsia="Calibri" w:hAnsi="Calibri" w:cs="Calibri"/>
          <w:bCs/>
          <w:lang w:val="cs-CZ"/>
        </w:rPr>
      </w:pPr>
      <w:r w:rsidRPr="008B71A0">
        <w:rPr>
          <w:rFonts w:ascii="Calibri" w:eastAsia="Calibri" w:hAnsi="Calibri" w:cs="Calibri"/>
          <w:bCs/>
          <w:i/>
          <w:lang w:val="cs-CZ"/>
        </w:rPr>
        <w:t>„Celkem 25 % respondentů vnímá dopad pandemie na svoji prodejní síť neutrálně až pozitivně. Na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8B71A0">
        <w:rPr>
          <w:rFonts w:ascii="Calibri" w:eastAsia="Calibri" w:hAnsi="Calibri" w:cs="Calibri"/>
          <w:bCs/>
          <w:i/>
          <w:lang w:val="cs-CZ"/>
        </w:rPr>
        <w:t>druhé straně 42 % maloobchodníků předpokládá, že v následku pandemie koronaviru budou nuceni upravit svou prodejní síť - buď zmenšit počet anebo plochu svých obchodů. Nejvíce zasaženým sektorem je v tomto směru gastronomie, kde změny čekají až 80 % respondentů. Maloobchodní nájemci se chtějí dlouhodobě soustředit na zlepšování zákaznického zážitku v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8B71A0">
        <w:rPr>
          <w:rFonts w:ascii="Calibri" w:eastAsia="Calibri" w:hAnsi="Calibri" w:cs="Calibri"/>
          <w:bCs/>
          <w:i/>
          <w:lang w:val="cs-CZ"/>
        </w:rPr>
        <w:t xml:space="preserve">kamenné prodejně a dále investovat do rozvoje online nástrojů/doručovacích aplikací </w:t>
      </w:r>
      <w:r w:rsidRPr="008B71A0">
        <w:rPr>
          <w:rFonts w:ascii="Calibri" w:eastAsia="Calibri" w:hAnsi="Calibri" w:cs="Calibri"/>
          <w:bCs/>
          <w:i/>
          <w:lang w:val="cs-CZ"/>
        </w:rPr>
        <w:lastRenderedPageBreak/>
        <w:t>a</w:t>
      </w:r>
      <w:r>
        <w:rPr>
          <w:rFonts w:ascii="Calibri" w:eastAsia="Calibri" w:hAnsi="Calibri" w:cs="Calibri"/>
          <w:bCs/>
          <w:i/>
          <w:lang w:val="cs-CZ"/>
        </w:rPr>
        <w:t> </w:t>
      </w:r>
      <w:r w:rsidRPr="008B71A0">
        <w:rPr>
          <w:rFonts w:ascii="Calibri" w:eastAsia="Calibri" w:hAnsi="Calibri" w:cs="Calibri"/>
          <w:bCs/>
          <w:i/>
          <w:lang w:val="cs-CZ"/>
        </w:rPr>
        <w:t>využívání sociálních sítí pro prodej zboží. U jednotek nad 500 m</w:t>
      </w:r>
      <w:r w:rsidRPr="00340CF7">
        <w:rPr>
          <w:rFonts w:ascii="Calibri" w:eastAsia="Calibri" w:hAnsi="Calibri" w:cs="Calibri"/>
          <w:bCs/>
          <w:i/>
          <w:vertAlign w:val="superscript"/>
          <w:lang w:val="cs-CZ"/>
        </w:rPr>
        <w:t>2</w:t>
      </w:r>
      <w:r w:rsidRPr="008B71A0">
        <w:rPr>
          <w:rFonts w:ascii="Calibri" w:eastAsia="Calibri" w:hAnsi="Calibri" w:cs="Calibri"/>
          <w:bCs/>
          <w:i/>
          <w:lang w:val="cs-CZ"/>
        </w:rPr>
        <w:t>, které jsou často obsazovány kotevními nájemci, až 50 % respondentů očekává nárůst podílu online prodeje,“</w:t>
      </w:r>
      <w:r w:rsidRPr="008B71A0">
        <w:rPr>
          <w:rFonts w:ascii="Calibri" w:eastAsia="Calibri" w:hAnsi="Calibri" w:cs="Calibri"/>
          <w:bCs/>
          <w:lang w:val="cs-CZ"/>
        </w:rPr>
        <w:t xml:space="preserve"> komentuje </w:t>
      </w:r>
      <w:r w:rsidRPr="008B71A0">
        <w:rPr>
          <w:rFonts w:ascii="Calibri" w:eastAsia="Calibri" w:hAnsi="Calibri" w:cs="Calibri"/>
          <w:b/>
          <w:bCs/>
          <w:lang w:val="cs-CZ"/>
        </w:rPr>
        <w:t>Klára Bejblová, vedoucí výzkumu retailového sektoru v CBRE</w:t>
      </w:r>
      <w:r w:rsidRPr="008B71A0">
        <w:rPr>
          <w:rFonts w:ascii="Calibri" w:eastAsia="Calibri" w:hAnsi="Calibri" w:cs="Calibri"/>
          <w:bCs/>
          <w:lang w:val="cs-CZ"/>
        </w:rPr>
        <w:t>.</w:t>
      </w:r>
    </w:p>
    <w:p w14:paraId="17D8FB4F" w14:textId="77777777" w:rsidR="008B71A0" w:rsidRPr="008B71A0" w:rsidRDefault="008B71A0" w:rsidP="008B71A0">
      <w:pPr>
        <w:jc w:val="both"/>
        <w:rPr>
          <w:rFonts w:ascii="Calibri" w:eastAsia="Calibri" w:hAnsi="Calibri" w:cs="Calibri"/>
          <w:bCs/>
          <w:lang w:val="cs-CZ"/>
        </w:rPr>
      </w:pPr>
    </w:p>
    <w:p w14:paraId="497FBA41" w14:textId="572B1C96" w:rsidR="000C0BB5" w:rsidRPr="008B71A0" w:rsidRDefault="008B71A0" w:rsidP="008B71A0">
      <w:pPr>
        <w:jc w:val="both"/>
        <w:rPr>
          <w:rFonts w:ascii="Calibri" w:eastAsia="Calibri" w:hAnsi="Calibri" w:cs="Calibri"/>
          <w:bCs/>
          <w:lang w:val="cs-CZ"/>
        </w:rPr>
      </w:pPr>
      <w:r w:rsidRPr="008B71A0">
        <w:rPr>
          <w:rFonts w:ascii="Calibri" w:eastAsia="Calibri" w:hAnsi="Calibri" w:cs="Calibri"/>
          <w:bCs/>
          <w:lang w:val="cs-CZ"/>
        </w:rPr>
        <w:t>Téměř 70 % nájemců považuje digitální kanály za ideální doplnění kamenných prodejen (podstatu podnikání tvoří pouze u 11 % respondentů). Celkem 8 % dotazovaných zavedlo online nástroje jako novinku v době pandemie s cílem kompenzovat zavření kamenných provozoven. Jednalo se především o segmenty gastronomie, módy, obuvi a doplňků. Každý třetí maloobchodník v</w:t>
      </w:r>
      <w:r>
        <w:rPr>
          <w:rFonts w:ascii="Calibri" w:eastAsia="Calibri" w:hAnsi="Calibri" w:cs="Calibri"/>
          <w:bCs/>
          <w:lang w:val="cs-CZ"/>
        </w:rPr>
        <w:t> </w:t>
      </w:r>
      <w:r w:rsidRPr="008B71A0">
        <w:rPr>
          <w:rFonts w:ascii="Calibri" w:eastAsia="Calibri" w:hAnsi="Calibri" w:cs="Calibri"/>
          <w:bCs/>
          <w:lang w:val="cs-CZ"/>
        </w:rPr>
        <w:t>budoucnu předpokládá nárůst podílu online prodejů. Největší očekávání má v současné době již dominující sektor elektroniky, kdy další růst předpokládá až 40 % respondentů z tohoto odvětví.</w:t>
      </w:r>
    </w:p>
    <w:p w14:paraId="7929E377" w14:textId="77777777" w:rsidR="008B71A0" w:rsidRPr="008B71A0" w:rsidRDefault="008B71A0" w:rsidP="008B71A0">
      <w:pPr>
        <w:jc w:val="both"/>
        <w:rPr>
          <w:rFonts w:ascii="Calibri" w:eastAsia="Calibri" w:hAnsi="Calibri" w:cs="Calibri"/>
          <w:bCs/>
          <w:lang w:val="cs-CZ"/>
        </w:rPr>
      </w:pPr>
    </w:p>
    <w:p w14:paraId="30E387F8" w14:textId="77777777" w:rsidR="008B71A0" w:rsidRPr="008B71A0" w:rsidRDefault="008B71A0" w:rsidP="008B71A0">
      <w:pPr>
        <w:contextualSpacing/>
        <w:jc w:val="both"/>
        <w:rPr>
          <w:rFonts w:ascii="Calibri" w:hAnsi="Calibri"/>
          <w:u w:val="single"/>
          <w:lang w:val="cs-CZ"/>
        </w:rPr>
      </w:pPr>
      <w:r w:rsidRPr="008B71A0">
        <w:rPr>
          <w:rFonts w:ascii="Calibri" w:hAnsi="Calibri"/>
          <w:u w:val="single"/>
          <w:lang w:val="cs-CZ"/>
        </w:rPr>
        <w:t>Více o realizovaném průzkumu</w:t>
      </w:r>
    </w:p>
    <w:p w14:paraId="23E41381" w14:textId="6A7DFB7F" w:rsidR="008B71A0" w:rsidRPr="008B71A0" w:rsidRDefault="008B71A0" w:rsidP="008B71A0">
      <w:pPr>
        <w:contextualSpacing/>
        <w:jc w:val="both"/>
        <w:rPr>
          <w:rFonts w:ascii="Calibri" w:hAnsi="Calibri"/>
          <w:u w:val="single"/>
          <w:lang w:val="cs-CZ"/>
        </w:rPr>
      </w:pPr>
      <w:r w:rsidRPr="1C621FFB">
        <w:rPr>
          <w:rFonts w:ascii="Calibri" w:hAnsi="Calibri"/>
          <w:lang w:val="cs-CZ"/>
        </w:rPr>
        <w:t>Průzkum CBRE probíhal od 25. června do 24. července 2020 mezi 6</w:t>
      </w:r>
      <w:r w:rsidR="36C6ED95" w:rsidRPr="1C621FFB">
        <w:rPr>
          <w:rFonts w:ascii="Calibri" w:hAnsi="Calibri"/>
          <w:lang w:val="cs-CZ"/>
        </w:rPr>
        <w:t>4</w:t>
      </w:r>
      <w:r w:rsidRPr="1C621FFB">
        <w:rPr>
          <w:rFonts w:ascii="Calibri" w:hAnsi="Calibri"/>
          <w:lang w:val="cs-CZ"/>
        </w:rPr>
        <w:t xml:space="preserve"> etablovanými maloobchodními nájemci nákupních center v České republice: 72 % tvořili respondenti z oblasti módy, specializovaných obchodů (např. knihkupectví, kosmetika, optika, dárky, hračkářství apod.), služeb, obuvi a doplňků. Zbytek vzorku pocházel z ostatních odvětví, jako je elektronika, gastronomie, nábytek a vybavení pro domácnost, sport a další. Z hlediska velikosti obchodní jednotky mělo 44 % respondentů v nájmu prostory od 51 do 150 m</w:t>
      </w:r>
      <w:r w:rsidRPr="1C621FFB">
        <w:rPr>
          <w:rFonts w:ascii="Calibri" w:hAnsi="Calibri"/>
          <w:vertAlign w:val="superscript"/>
          <w:lang w:val="cs-CZ"/>
        </w:rPr>
        <w:t>2</w:t>
      </w:r>
      <w:r w:rsidRPr="1C621FFB">
        <w:rPr>
          <w:rFonts w:ascii="Calibri" w:hAnsi="Calibri"/>
          <w:lang w:val="cs-CZ"/>
        </w:rPr>
        <w:t>, 23 % mezi 151 a 500 m</w:t>
      </w:r>
      <w:r w:rsidRPr="1C621FFB">
        <w:rPr>
          <w:rFonts w:ascii="Calibri" w:hAnsi="Calibri"/>
          <w:vertAlign w:val="superscript"/>
          <w:lang w:val="cs-CZ"/>
        </w:rPr>
        <w:t>2</w:t>
      </w:r>
      <w:r w:rsidRPr="1C621FFB">
        <w:rPr>
          <w:rFonts w:ascii="Calibri" w:hAnsi="Calibri"/>
          <w:lang w:val="cs-CZ"/>
        </w:rPr>
        <w:t>, 23 % pod 50 m</w:t>
      </w:r>
      <w:r w:rsidRPr="1C621FFB">
        <w:rPr>
          <w:rFonts w:ascii="Calibri" w:hAnsi="Calibri"/>
          <w:vertAlign w:val="superscript"/>
          <w:lang w:val="cs-CZ"/>
        </w:rPr>
        <w:t>2</w:t>
      </w:r>
      <w:r w:rsidRPr="1C621FFB">
        <w:rPr>
          <w:rFonts w:ascii="Calibri" w:hAnsi="Calibri"/>
          <w:lang w:val="cs-CZ"/>
        </w:rPr>
        <w:t>, 8 % od 501 do 2 000 m</w:t>
      </w:r>
      <w:r w:rsidRPr="1C621FFB">
        <w:rPr>
          <w:rFonts w:ascii="Calibri" w:hAnsi="Calibri"/>
          <w:vertAlign w:val="superscript"/>
          <w:lang w:val="cs-CZ"/>
        </w:rPr>
        <w:t>2</w:t>
      </w:r>
      <w:r w:rsidRPr="1C621FFB">
        <w:rPr>
          <w:rFonts w:ascii="Calibri" w:hAnsi="Calibri"/>
          <w:lang w:val="cs-CZ"/>
        </w:rPr>
        <w:t xml:space="preserve"> a 2 % více než 2 000 m</w:t>
      </w:r>
      <w:r w:rsidRPr="1C621FFB">
        <w:rPr>
          <w:rFonts w:ascii="Calibri" w:hAnsi="Calibri"/>
          <w:vertAlign w:val="superscript"/>
          <w:lang w:val="cs-CZ"/>
        </w:rPr>
        <w:t>2</w:t>
      </w:r>
      <w:r w:rsidRPr="1C621FFB">
        <w:rPr>
          <w:rFonts w:ascii="Calibri" w:hAnsi="Calibri"/>
          <w:lang w:val="cs-CZ"/>
        </w:rPr>
        <w:t>.</w:t>
      </w:r>
    </w:p>
    <w:p w14:paraId="52A22147" w14:textId="77777777" w:rsidR="008B71A0" w:rsidRPr="000C0BB5" w:rsidRDefault="008B71A0" w:rsidP="008B71A0">
      <w:pPr>
        <w:jc w:val="both"/>
        <w:rPr>
          <w:rFonts w:ascii="Calibri" w:eastAsia="Calibri" w:hAnsi="Calibri" w:cs="Calibri"/>
          <w:bCs/>
          <w:lang w:val="cs-CZ"/>
        </w:rPr>
      </w:pPr>
    </w:p>
    <w:p w14:paraId="5B64D94A" w14:textId="338E2F06" w:rsidR="009C6DFD" w:rsidRPr="003A03CD" w:rsidRDefault="009C6DFD" w:rsidP="00D5017C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3A03CD">
        <w:rPr>
          <w:rFonts w:ascii="Calibri" w:eastAsia="Calibri" w:hAnsi="Calibri" w:cs="Calibri"/>
          <w:b/>
          <w:bCs/>
          <w:sz w:val="22"/>
          <w:szCs w:val="22"/>
          <w:lang w:val="cs-CZ"/>
        </w:rPr>
        <w:t>Kontakt:</w:t>
      </w:r>
      <w:r w:rsidR="006D4C28">
        <w:rPr>
          <w:rFonts w:ascii="Calibri" w:eastAsia="Calibri" w:hAnsi="Calibri" w:cs="Calibri"/>
          <w:b/>
          <w:bCs/>
          <w:sz w:val="22"/>
          <w:szCs w:val="22"/>
          <w:lang w:val="cs-CZ"/>
        </w:rPr>
        <w:br/>
      </w:r>
    </w:p>
    <w:p w14:paraId="46F0DB73" w14:textId="5125E218" w:rsidR="009C6DFD" w:rsidRPr="003A03CD" w:rsidRDefault="009C6DFD" w:rsidP="009C6DFD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</w:pP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t>Crest Communications, a.s.</w:t>
      </w:r>
      <w:r w:rsidRPr="003A03CD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  <w:lang w:val="cs-CZ"/>
        </w:rPr>
        <w:br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Denisa Kolaříková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Kamila Čadková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>Account Manager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  <w:t>Account Director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>Gsm: +420 731 613 606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>Gsm: +420 731 613 609</w:t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br/>
        <w:t xml:space="preserve">email: 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t>denisa.kolarikova@crestcom.cz</w:t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="003A03CD">
        <w:rPr>
          <w:rFonts w:ascii="Calibri" w:eastAsia="Times New Roman" w:hAnsi="Calibri" w:cs="Calibri"/>
          <w:color w:val="0000FF"/>
          <w:sz w:val="22"/>
          <w:szCs w:val="22"/>
          <w:bdr w:val="none" w:sz="0" w:space="0" w:color="auto"/>
          <w:lang w:val="cs-CZ"/>
        </w:rPr>
        <w:tab/>
      </w:r>
      <w:r w:rsidRPr="003A03C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cs-CZ"/>
        </w:rPr>
        <w:t xml:space="preserve">email: </w:t>
      </w:r>
      <w:hyperlink r:id="rId11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kamila.cadkova@crestcom.cz</w:t>
        </w:r>
      </w:hyperlink>
      <w:r w:rsidRPr="003A03CD">
        <w:rPr>
          <w:rFonts w:ascii="Calibri" w:eastAsia="Times New Roman" w:hAnsi="Calibri" w:cs="Calibri"/>
          <w:color w:val="0000FF"/>
          <w:sz w:val="22"/>
          <w:szCs w:val="22"/>
          <w:u w:val="single"/>
          <w:bdr w:val="none" w:sz="0" w:space="0" w:color="auto"/>
          <w:lang w:val="cs-CZ"/>
        </w:rPr>
        <w:br/>
      </w:r>
      <w:hyperlink r:id="rId12" w:history="1">
        <w:r w:rsidRPr="003A03CD">
          <w:rPr>
            <w:rFonts w:ascii="Calibri" w:eastAsia="Times New Roman" w:hAnsi="Calibri" w:cs="Calibri"/>
            <w:color w:val="0000FF"/>
            <w:sz w:val="22"/>
            <w:szCs w:val="22"/>
            <w:u w:val="single"/>
            <w:bdr w:val="none" w:sz="0" w:space="0" w:color="auto"/>
            <w:lang w:val="cs-CZ"/>
          </w:rPr>
          <w:t>www.crestcom.cz</w:t>
        </w:r>
      </w:hyperlink>
    </w:p>
    <w:p w14:paraId="0E11EB2F" w14:textId="77777777" w:rsidR="00AC566F" w:rsidRPr="003A03CD" w:rsidRDefault="00AC566F" w:rsidP="0074248D">
      <w:pPr>
        <w:jc w:val="both"/>
        <w:rPr>
          <w:rFonts w:ascii="Calibri" w:eastAsia="Calibri" w:hAnsi="Calibri" w:cs="Calibri"/>
          <w:bCs/>
          <w:sz w:val="22"/>
          <w:szCs w:val="22"/>
          <w:lang w:val="cs-CZ"/>
        </w:rPr>
      </w:pPr>
    </w:p>
    <w:p w14:paraId="33760B05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b/>
          <w:bCs/>
          <w:color w:val="000000"/>
          <w:sz w:val="22"/>
          <w:szCs w:val="22"/>
        </w:rPr>
        <w:t>CBRE</w:t>
      </w:r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291852C" w14:textId="77777777" w:rsidR="00AC566F" w:rsidRPr="003A03CD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Pavlína Musilová, Communications Manager, +420 606 611 074, </w:t>
      </w:r>
      <w:hyperlink r:id="rId13" w:tgtFrame="_blank" w:history="1">
        <w:r w:rsidRPr="003A03CD">
          <w:rPr>
            <w:rStyle w:val="normaltextrun"/>
            <w:rFonts w:ascii="Calibri" w:hAnsi="Calibri" w:cs="Segoe UI"/>
            <w:color w:val="000000"/>
            <w:sz w:val="22"/>
            <w:szCs w:val="22"/>
            <w:u w:val="single"/>
          </w:rPr>
          <w:t>pavlina.musilova1@cbre.com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33AED854" w14:textId="77777777" w:rsidR="00AC566F" w:rsidRPr="003A03CD" w:rsidRDefault="00AC566F" w:rsidP="00AC56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22"/>
          <w:szCs w:val="22"/>
        </w:rPr>
      </w:pPr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CBRE Czech Republic</w:t>
      </w:r>
      <w:r w:rsidRPr="003A03CD">
        <w:rPr>
          <w:rStyle w:val="normaltextrun"/>
          <w:rFonts w:ascii="Calibri" w:hAnsi="Calibri" w:cs="Segoe UI"/>
          <w:color w:val="1F497D"/>
          <w:sz w:val="22"/>
          <w:szCs w:val="22"/>
        </w:rPr>
        <w:t> </w:t>
      </w:r>
      <w:hyperlink r:id="rId14" w:tgtFrame="_blank" w:history="1">
        <w:r w:rsidRPr="003A03CD">
          <w:rPr>
            <w:rStyle w:val="normaltextrun"/>
            <w:rFonts w:ascii="Calibri" w:hAnsi="Calibri" w:cs="Segoe UI"/>
            <w:color w:val="0000FF"/>
            <w:sz w:val="22"/>
            <w:szCs w:val="22"/>
            <w:u w:val="single"/>
          </w:rPr>
          <w:t>Facebook</w:t>
        </w:r>
      </w:hyperlink>
      <w:r w:rsidRPr="003A03CD">
        <w:rPr>
          <w:rStyle w:val="normaltextrun"/>
          <w:rFonts w:ascii="Calibri" w:hAnsi="Calibri" w:cs="Segoe UI"/>
          <w:color w:val="0000FF"/>
          <w:sz w:val="22"/>
          <w:szCs w:val="22"/>
          <w:u w:val="single"/>
        </w:rPr>
        <w:t>,</w:t>
      </w:r>
      <w:r w:rsidRPr="003A03CD">
        <w:rPr>
          <w:rStyle w:val="normaltextrun"/>
          <w:rFonts w:ascii="Calibri" w:hAnsi="Calibri" w:cs="Segoe UI"/>
          <w:color w:val="0000FF"/>
          <w:sz w:val="22"/>
          <w:szCs w:val="22"/>
        </w:rPr>
        <w:t> </w:t>
      </w:r>
      <w:hyperlink r:id="rId15" w:tgtFrame="_blank" w:history="1">
        <w:r w:rsidRPr="003A03CD">
          <w:rPr>
            <w:rStyle w:val="normaltextrun"/>
            <w:rFonts w:ascii="Calibri" w:hAnsi="Calibri" w:cs="Segoe UI"/>
            <w:color w:val="0000FF"/>
            <w:sz w:val="22"/>
            <w:szCs w:val="22"/>
            <w:u w:val="single"/>
          </w:rPr>
          <w:t>Linkedin</w:t>
        </w:r>
      </w:hyperlink>
      <w:r w:rsidRPr="003A03CD">
        <w:rPr>
          <w:rStyle w:val="normaltextrun"/>
          <w:rFonts w:ascii="Calibri" w:hAnsi="Calibri" w:cs="Segoe UI"/>
          <w:color w:val="000000"/>
          <w:sz w:val="22"/>
          <w:szCs w:val="22"/>
        </w:rPr>
        <w:t>, </w:t>
      </w:r>
      <w:hyperlink r:id="rId16" w:tgtFrame="_blank" w:history="1">
        <w:r w:rsidRPr="003A03CD">
          <w:rPr>
            <w:rStyle w:val="normaltextrun"/>
            <w:rFonts w:ascii="Calibri" w:hAnsi="Calibri" w:cs="Segoe UI"/>
            <w:color w:val="0000FF"/>
            <w:sz w:val="22"/>
            <w:szCs w:val="22"/>
            <w:u w:val="single"/>
          </w:rPr>
          <w:t>Instagram</w:t>
        </w:r>
      </w:hyperlink>
      <w:r w:rsidRPr="003A03CD">
        <w:rPr>
          <w:rStyle w:val="eop"/>
          <w:rFonts w:ascii="Calibri" w:hAnsi="Calibri" w:cs="Segoe UI"/>
          <w:color w:val="000000"/>
          <w:sz w:val="22"/>
          <w:szCs w:val="22"/>
        </w:rPr>
        <w:t> </w:t>
      </w:r>
    </w:p>
    <w:p w14:paraId="55ADE535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scxw231575668"/>
          <w:color w:val="000000"/>
        </w:rPr>
        <w:t> </w:t>
      </w:r>
      <w:r w:rsidRPr="00867D5F">
        <w:rPr>
          <w:color w:val="000000"/>
        </w:rPr>
        <w:br/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0B3F022A" w14:textId="77777777" w:rsidR="00AC566F" w:rsidRPr="00867D5F" w:rsidRDefault="00AC566F" w:rsidP="00AC56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67D5F">
        <w:rPr>
          <w:rStyle w:val="normaltextrun"/>
          <w:rFonts w:ascii="Calibri" w:hAnsi="Calibri" w:cs="Segoe UI"/>
          <w:b/>
          <w:bCs/>
          <w:color w:val="000000"/>
          <w:sz w:val="18"/>
          <w:szCs w:val="18"/>
          <w:u w:val="single"/>
        </w:rPr>
        <w:t>O CBRE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p w14:paraId="633568FB" w14:textId="355F9CF8" w:rsidR="00614452" w:rsidRDefault="00AC566F" w:rsidP="003A03CD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Calibri" w:hAnsi="Calibri" w:cs="Calibri"/>
          <w:bCs/>
        </w:rPr>
      </w:pP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CBRE Group, společnost figurující na žebříčku </w:t>
      </w:r>
      <w:r w:rsidRPr="00867D5F">
        <w:rPr>
          <w:rStyle w:val="spellingerror"/>
          <w:rFonts w:ascii="Calibri" w:hAnsi="Calibri" w:cs="Segoe UI"/>
          <w:color w:val="000000"/>
          <w:sz w:val="18"/>
          <w:szCs w:val="18"/>
        </w:rPr>
        <w:t>Fortune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 500 a indexu S&amp;P 500 se sídlem v Los Angeles, je světovou vedoucí společností v oblasti realitních služeb a investic (z hlediska výnosů za rok 2019). S přibližně 100 000 zaměstnanci poskytuje služby majitelům nemovitostí, investorům a nájemníkům prostřednictvím více než 530 poboček po celém světě (do tohoto součtu nejsou započteny dceřiné společnosti). Společnost CBRE poskytuje širokou škálu integrovaných služeb od správy a údržby nemovitostí, obchodních transakcí, projektového managementu, investičního managementu přes oceňování nemovitostí, pronájmu a prodeje nemovitostí, strategického poradenství až po hypoteční a developerské služby. S téměř 350 zaměstnanci CBRE v České republice spravuje téměř 75 objektů komerčních budov o celkové rozloze téměř 1,2 mil. m</w:t>
      </w:r>
      <w:r w:rsidRPr="00867D5F">
        <w:rPr>
          <w:rStyle w:val="normaltextrun"/>
          <w:rFonts w:ascii="Calibri" w:hAnsi="Calibri" w:cs="Segoe UI"/>
          <w:color w:val="000000"/>
          <w:sz w:val="14"/>
          <w:szCs w:val="14"/>
          <w:vertAlign w:val="superscript"/>
        </w:rPr>
        <w:t>2</w:t>
      </w:r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 Pro více informací navštivte internetové stránky společnosti na </w:t>
      </w:r>
      <w:hyperlink r:id="rId17" w:tgtFrame="_blank" w:history="1">
        <w:r w:rsidRPr="00867D5F">
          <w:rPr>
            <w:rStyle w:val="normaltextrun"/>
            <w:rFonts w:ascii="Calibri" w:hAnsi="Calibri" w:cs="Segoe UI"/>
            <w:color w:val="0000FF"/>
            <w:sz w:val="18"/>
            <w:szCs w:val="18"/>
            <w:u w:val="single"/>
          </w:rPr>
          <w:t>www.cbre.cz</w:t>
        </w:r>
      </w:hyperlink>
      <w:r w:rsidRPr="00867D5F">
        <w:rPr>
          <w:rStyle w:val="normaltextrun"/>
          <w:rFonts w:ascii="Calibri" w:hAnsi="Calibri" w:cs="Segoe UI"/>
          <w:color w:val="000000"/>
          <w:sz w:val="18"/>
          <w:szCs w:val="18"/>
        </w:rPr>
        <w:t>.</w:t>
      </w:r>
      <w:r w:rsidRPr="00867D5F">
        <w:rPr>
          <w:rStyle w:val="eop"/>
          <w:rFonts w:ascii="Calibri" w:hAnsi="Calibri" w:cs="Segoe UI"/>
          <w:color w:val="000000"/>
          <w:sz w:val="18"/>
          <w:szCs w:val="18"/>
        </w:rPr>
        <w:t> </w:t>
      </w:r>
    </w:p>
    <w:sectPr w:rsidR="00614452" w:rsidSect="004818C2">
      <w:headerReference w:type="default" r:id="rId18"/>
      <w:headerReference w:type="first" r:id="rId19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89105F4" w16cid:durableId="1A5EC8B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D973C" w14:textId="77777777" w:rsidR="0028791D" w:rsidRDefault="0028791D" w:rsidP="004818C2">
      <w:r>
        <w:separator/>
      </w:r>
    </w:p>
  </w:endnote>
  <w:endnote w:type="continuationSeparator" w:id="0">
    <w:p w14:paraId="1B3C08F6" w14:textId="77777777" w:rsidR="0028791D" w:rsidRDefault="0028791D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552BC" w14:textId="77777777" w:rsidR="0028791D" w:rsidRDefault="0028791D" w:rsidP="004818C2">
      <w:r>
        <w:separator/>
      </w:r>
    </w:p>
  </w:footnote>
  <w:footnote w:type="continuationSeparator" w:id="0">
    <w:p w14:paraId="2B905188" w14:textId="77777777" w:rsidR="0028791D" w:rsidRDefault="0028791D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38DE56CE" w:rsidR="00811A55" w:rsidRDefault="00674910" w:rsidP="004818C2">
    <w:pPr>
      <w:pStyle w:val="Zhlav"/>
      <w:jc w:val="right"/>
    </w:pPr>
    <w:r>
      <w:rPr>
        <w:rFonts w:ascii="Arial" w:hAnsi="Arial"/>
        <w:b/>
        <w:bCs/>
        <w:sz w:val="16"/>
        <w:szCs w:val="16"/>
      </w:rPr>
      <w:t xml:space="preserve">Tisková </w:t>
    </w:r>
    <w:r w:rsidR="0074248D">
      <w:rPr>
        <w:rFonts w:ascii="Arial" w:hAnsi="Arial"/>
        <w:b/>
        <w:bCs/>
        <w:sz w:val="16"/>
        <w:szCs w:val="16"/>
      </w:rPr>
      <w:t>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D9DFFDA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 xml:space="preserve">TISKOVÁ </w:t>
                          </w:r>
                          <w:r w:rsidR="0074248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A5EC8B7">
            <v:shapetype id="_x0000_t202" coordsize="21600,21600" o:spt="202" path="m,l,21600r21600,l21600,xe" w14:anchorId="161D7942">
              <v:stroke joinstyle="miter"/>
              <v:path gradientshapeok="t" o:connecttype="rect"/>
            </v:shapetype>
            <v:shape id="officeArt object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alt="Text Box 3" o:spid="_x0000_s1026" filled="f" stroked="f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>
              <v:stroke miterlimit="4"/>
              <v:textbox inset="1.2699mm,1.2699mm,1.2699mm,1.2699mm">
                <w:txbxContent>
                  <w:p w:rsidRPr="001035ED" w:rsidR="00811A55" w:rsidRDefault="00674910" w14:paraId="70944206" w14:textId="6D9DFFDA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 xml:space="preserve">TISKOVÁ </w:t>
                    </w:r>
                    <w:r w:rsidR="0074248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1FD4"/>
    <w:multiLevelType w:val="hybridMultilevel"/>
    <w:tmpl w:val="C8E4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CDAFE">
      <w:numFmt w:val="bullet"/>
      <w:lvlText w:val="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CA8"/>
    <w:multiLevelType w:val="hybridMultilevel"/>
    <w:tmpl w:val="C8F87C28"/>
    <w:lvl w:ilvl="0" w:tplc="B36CC7E8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411E9"/>
    <w:multiLevelType w:val="hybridMultilevel"/>
    <w:tmpl w:val="A8F2F7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C1E4F"/>
    <w:multiLevelType w:val="hybridMultilevel"/>
    <w:tmpl w:val="00E0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2613"/>
    <w:multiLevelType w:val="hybridMultilevel"/>
    <w:tmpl w:val="C7E2E6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4C7D"/>
    <w:rsid w:val="0001507F"/>
    <w:rsid w:val="000269CF"/>
    <w:rsid w:val="00033DC4"/>
    <w:rsid w:val="000357EF"/>
    <w:rsid w:val="0004552E"/>
    <w:rsid w:val="00045CAB"/>
    <w:rsid w:val="000466D3"/>
    <w:rsid w:val="00046C38"/>
    <w:rsid w:val="00050C77"/>
    <w:rsid w:val="00056EF6"/>
    <w:rsid w:val="0005721F"/>
    <w:rsid w:val="00057EE9"/>
    <w:rsid w:val="00057FC6"/>
    <w:rsid w:val="00064188"/>
    <w:rsid w:val="000645D6"/>
    <w:rsid w:val="00064D98"/>
    <w:rsid w:val="00064F08"/>
    <w:rsid w:val="0006560A"/>
    <w:rsid w:val="000660DB"/>
    <w:rsid w:val="00066894"/>
    <w:rsid w:val="0007436F"/>
    <w:rsid w:val="00076D3F"/>
    <w:rsid w:val="00077FB3"/>
    <w:rsid w:val="000859B7"/>
    <w:rsid w:val="00086708"/>
    <w:rsid w:val="000923D3"/>
    <w:rsid w:val="000946AB"/>
    <w:rsid w:val="000946DC"/>
    <w:rsid w:val="00094A48"/>
    <w:rsid w:val="000960A1"/>
    <w:rsid w:val="000A3A66"/>
    <w:rsid w:val="000A534D"/>
    <w:rsid w:val="000B0483"/>
    <w:rsid w:val="000B0693"/>
    <w:rsid w:val="000B06E6"/>
    <w:rsid w:val="000B0A7B"/>
    <w:rsid w:val="000B17E6"/>
    <w:rsid w:val="000B6705"/>
    <w:rsid w:val="000B710A"/>
    <w:rsid w:val="000C0051"/>
    <w:rsid w:val="000C0BB5"/>
    <w:rsid w:val="000C3DD0"/>
    <w:rsid w:val="000C5DE7"/>
    <w:rsid w:val="000C60FF"/>
    <w:rsid w:val="000C7165"/>
    <w:rsid w:val="000D0039"/>
    <w:rsid w:val="000D0792"/>
    <w:rsid w:val="000D09EE"/>
    <w:rsid w:val="000D4A2E"/>
    <w:rsid w:val="000D4AB5"/>
    <w:rsid w:val="000D4D10"/>
    <w:rsid w:val="000D5159"/>
    <w:rsid w:val="000D6551"/>
    <w:rsid w:val="000D677A"/>
    <w:rsid w:val="000E0466"/>
    <w:rsid w:val="000E1C4F"/>
    <w:rsid w:val="000E1C98"/>
    <w:rsid w:val="000E2726"/>
    <w:rsid w:val="000E684D"/>
    <w:rsid w:val="000E7772"/>
    <w:rsid w:val="000F1AAB"/>
    <w:rsid w:val="000F3BD4"/>
    <w:rsid w:val="00101A97"/>
    <w:rsid w:val="00102EFE"/>
    <w:rsid w:val="001035ED"/>
    <w:rsid w:val="001055E6"/>
    <w:rsid w:val="00105713"/>
    <w:rsid w:val="00110F2C"/>
    <w:rsid w:val="00111AD8"/>
    <w:rsid w:val="00111E58"/>
    <w:rsid w:val="00115E41"/>
    <w:rsid w:val="0012008F"/>
    <w:rsid w:val="00123B13"/>
    <w:rsid w:val="00123EAE"/>
    <w:rsid w:val="001254AE"/>
    <w:rsid w:val="00126B7C"/>
    <w:rsid w:val="00127769"/>
    <w:rsid w:val="00127BFD"/>
    <w:rsid w:val="001303B7"/>
    <w:rsid w:val="0013196E"/>
    <w:rsid w:val="0013208B"/>
    <w:rsid w:val="00134891"/>
    <w:rsid w:val="00140F89"/>
    <w:rsid w:val="00142870"/>
    <w:rsid w:val="001469CA"/>
    <w:rsid w:val="00152930"/>
    <w:rsid w:val="00152A95"/>
    <w:rsid w:val="0016058C"/>
    <w:rsid w:val="00160E33"/>
    <w:rsid w:val="001625D6"/>
    <w:rsid w:val="00164426"/>
    <w:rsid w:val="001651A7"/>
    <w:rsid w:val="001665F3"/>
    <w:rsid w:val="001673F6"/>
    <w:rsid w:val="00171790"/>
    <w:rsid w:val="0017365B"/>
    <w:rsid w:val="001743B3"/>
    <w:rsid w:val="0017454E"/>
    <w:rsid w:val="001763D4"/>
    <w:rsid w:val="00181C09"/>
    <w:rsid w:val="0018540E"/>
    <w:rsid w:val="001877CC"/>
    <w:rsid w:val="00187DF2"/>
    <w:rsid w:val="00187EF0"/>
    <w:rsid w:val="001903F3"/>
    <w:rsid w:val="00191114"/>
    <w:rsid w:val="00193365"/>
    <w:rsid w:val="0019686A"/>
    <w:rsid w:val="001A0919"/>
    <w:rsid w:val="001A1385"/>
    <w:rsid w:val="001A299D"/>
    <w:rsid w:val="001A382D"/>
    <w:rsid w:val="001A77A5"/>
    <w:rsid w:val="001C110D"/>
    <w:rsid w:val="001C5159"/>
    <w:rsid w:val="001C607B"/>
    <w:rsid w:val="001C64F3"/>
    <w:rsid w:val="001D0DB9"/>
    <w:rsid w:val="001D737C"/>
    <w:rsid w:val="001E33C0"/>
    <w:rsid w:val="001E35E8"/>
    <w:rsid w:val="001E3C76"/>
    <w:rsid w:val="001E6D40"/>
    <w:rsid w:val="001F074F"/>
    <w:rsid w:val="001F320C"/>
    <w:rsid w:val="001F54B0"/>
    <w:rsid w:val="001F62CB"/>
    <w:rsid w:val="001F6C1D"/>
    <w:rsid w:val="002029EE"/>
    <w:rsid w:val="00212555"/>
    <w:rsid w:val="0021301C"/>
    <w:rsid w:val="00221B1F"/>
    <w:rsid w:val="00221FD7"/>
    <w:rsid w:val="00223C21"/>
    <w:rsid w:val="00233472"/>
    <w:rsid w:val="00237235"/>
    <w:rsid w:val="0024164E"/>
    <w:rsid w:val="00242E44"/>
    <w:rsid w:val="002459CD"/>
    <w:rsid w:val="00250415"/>
    <w:rsid w:val="00255E93"/>
    <w:rsid w:val="002620B6"/>
    <w:rsid w:val="0026275B"/>
    <w:rsid w:val="00270AA9"/>
    <w:rsid w:val="0027382B"/>
    <w:rsid w:val="00274BD1"/>
    <w:rsid w:val="0028012D"/>
    <w:rsid w:val="0028020A"/>
    <w:rsid w:val="002834B0"/>
    <w:rsid w:val="0028791D"/>
    <w:rsid w:val="00291BBB"/>
    <w:rsid w:val="00294340"/>
    <w:rsid w:val="00296635"/>
    <w:rsid w:val="002A115B"/>
    <w:rsid w:val="002A18A7"/>
    <w:rsid w:val="002A6023"/>
    <w:rsid w:val="002B1A78"/>
    <w:rsid w:val="002B39C4"/>
    <w:rsid w:val="002B4D50"/>
    <w:rsid w:val="002B5829"/>
    <w:rsid w:val="002C0598"/>
    <w:rsid w:val="002C0B22"/>
    <w:rsid w:val="002C2E7F"/>
    <w:rsid w:val="002C314C"/>
    <w:rsid w:val="002C3BBD"/>
    <w:rsid w:val="002C488B"/>
    <w:rsid w:val="002C4B73"/>
    <w:rsid w:val="002C571E"/>
    <w:rsid w:val="002D2E62"/>
    <w:rsid w:val="002E139A"/>
    <w:rsid w:val="002E309A"/>
    <w:rsid w:val="002E4A87"/>
    <w:rsid w:val="002E7113"/>
    <w:rsid w:val="002E7EB8"/>
    <w:rsid w:val="002F008B"/>
    <w:rsid w:val="002F01B2"/>
    <w:rsid w:val="002F291F"/>
    <w:rsid w:val="002F2A5B"/>
    <w:rsid w:val="002F39E9"/>
    <w:rsid w:val="002F5B2C"/>
    <w:rsid w:val="002F76BA"/>
    <w:rsid w:val="00302A85"/>
    <w:rsid w:val="00306D0F"/>
    <w:rsid w:val="00306DB8"/>
    <w:rsid w:val="0031136D"/>
    <w:rsid w:val="00312D16"/>
    <w:rsid w:val="0031560E"/>
    <w:rsid w:val="0032016C"/>
    <w:rsid w:val="0032273A"/>
    <w:rsid w:val="00323DF8"/>
    <w:rsid w:val="00325134"/>
    <w:rsid w:val="00325A72"/>
    <w:rsid w:val="003266A6"/>
    <w:rsid w:val="003268C2"/>
    <w:rsid w:val="00327C5F"/>
    <w:rsid w:val="00340CF7"/>
    <w:rsid w:val="00343701"/>
    <w:rsid w:val="00347BFC"/>
    <w:rsid w:val="003512FA"/>
    <w:rsid w:val="00357DFD"/>
    <w:rsid w:val="00361DC5"/>
    <w:rsid w:val="00362FF5"/>
    <w:rsid w:val="0036319B"/>
    <w:rsid w:val="003656F1"/>
    <w:rsid w:val="0037191F"/>
    <w:rsid w:val="00373246"/>
    <w:rsid w:val="00384DB2"/>
    <w:rsid w:val="00386218"/>
    <w:rsid w:val="00387730"/>
    <w:rsid w:val="003A03CD"/>
    <w:rsid w:val="003A4873"/>
    <w:rsid w:val="003A6FC6"/>
    <w:rsid w:val="003B11CF"/>
    <w:rsid w:val="003B340F"/>
    <w:rsid w:val="003B348C"/>
    <w:rsid w:val="003B4AFA"/>
    <w:rsid w:val="003B6E41"/>
    <w:rsid w:val="003C09F6"/>
    <w:rsid w:val="003C2126"/>
    <w:rsid w:val="003C4984"/>
    <w:rsid w:val="003C4DD0"/>
    <w:rsid w:val="003C51DB"/>
    <w:rsid w:val="003C7035"/>
    <w:rsid w:val="003C7D96"/>
    <w:rsid w:val="003D284D"/>
    <w:rsid w:val="003D2851"/>
    <w:rsid w:val="003D379B"/>
    <w:rsid w:val="003D38BC"/>
    <w:rsid w:val="003D43B3"/>
    <w:rsid w:val="003D5325"/>
    <w:rsid w:val="003D7D95"/>
    <w:rsid w:val="003E586D"/>
    <w:rsid w:val="003E5FDB"/>
    <w:rsid w:val="003F285B"/>
    <w:rsid w:val="0040253F"/>
    <w:rsid w:val="00402ADE"/>
    <w:rsid w:val="0040332B"/>
    <w:rsid w:val="00404B4F"/>
    <w:rsid w:val="00404FD9"/>
    <w:rsid w:val="0040535A"/>
    <w:rsid w:val="004073A8"/>
    <w:rsid w:val="00407C85"/>
    <w:rsid w:val="00410CC1"/>
    <w:rsid w:val="004203EE"/>
    <w:rsid w:val="00420DE2"/>
    <w:rsid w:val="004231E2"/>
    <w:rsid w:val="004238A5"/>
    <w:rsid w:val="00424F3B"/>
    <w:rsid w:val="004252CC"/>
    <w:rsid w:val="0042591F"/>
    <w:rsid w:val="00431B32"/>
    <w:rsid w:val="00434D6D"/>
    <w:rsid w:val="00435243"/>
    <w:rsid w:val="004443EA"/>
    <w:rsid w:val="0044463E"/>
    <w:rsid w:val="0044774C"/>
    <w:rsid w:val="004528E6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A53C7"/>
    <w:rsid w:val="004B353F"/>
    <w:rsid w:val="004B48E9"/>
    <w:rsid w:val="004B5158"/>
    <w:rsid w:val="004B5C4F"/>
    <w:rsid w:val="004B73AC"/>
    <w:rsid w:val="004C146B"/>
    <w:rsid w:val="004C3888"/>
    <w:rsid w:val="004C3B29"/>
    <w:rsid w:val="004C4228"/>
    <w:rsid w:val="004C42FD"/>
    <w:rsid w:val="004C7FD4"/>
    <w:rsid w:val="004D3F86"/>
    <w:rsid w:val="004D4ED0"/>
    <w:rsid w:val="004D6ED4"/>
    <w:rsid w:val="004E0CF0"/>
    <w:rsid w:val="004E202C"/>
    <w:rsid w:val="004E2904"/>
    <w:rsid w:val="004E535D"/>
    <w:rsid w:val="004E689B"/>
    <w:rsid w:val="004F12ED"/>
    <w:rsid w:val="004F43E7"/>
    <w:rsid w:val="004F46B5"/>
    <w:rsid w:val="004F585E"/>
    <w:rsid w:val="00500F7D"/>
    <w:rsid w:val="005018F3"/>
    <w:rsid w:val="00503662"/>
    <w:rsid w:val="005039A1"/>
    <w:rsid w:val="00505AA9"/>
    <w:rsid w:val="00513A7F"/>
    <w:rsid w:val="00520B62"/>
    <w:rsid w:val="00521301"/>
    <w:rsid w:val="005327C5"/>
    <w:rsid w:val="00535597"/>
    <w:rsid w:val="00536FCC"/>
    <w:rsid w:val="0054109B"/>
    <w:rsid w:val="0054341F"/>
    <w:rsid w:val="005508A0"/>
    <w:rsid w:val="00553CFB"/>
    <w:rsid w:val="00556B7C"/>
    <w:rsid w:val="005623D9"/>
    <w:rsid w:val="005702BE"/>
    <w:rsid w:val="00570815"/>
    <w:rsid w:val="0057263B"/>
    <w:rsid w:val="00572884"/>
    <w:rsid w:val="00573C6C"/>
    <w:rsid w:val="0057594D"/>
    <w:rsid w:val="00576928"/>
    <w:rsid w:val="00580016"/>
    <w:rsid w:val="005807CB"/>
    <w:rsid w:val="00580C7B"/>
    <w:rsid w:val="005835C7"/>
    <w:rsid w:val="00586C41"/>
    <w:rsid w:val="00587888"/>
    <w:rsid w:val="0059210D"/>
    <w:rsid w:val="00594862"/>
    <w:rsid w:val="005948EA"/>
    <w:rsid w:val="00594AE6"/>
    <w:rsid w:val="00595B71"/>
    <w:rsid w:val="005A4958"/>
    <w:rsid w:val="005A5297"/>
    <w:rsid w:val="005B09FA"/>
    <w:rsid w:val="005B2064"/>
    <w:rsid w:val="005B3B3F"/>
    <w:rsid w:val="005B50AF"/>
    <w:rsid w:val="005C1594"/>
    <w:rsid w:val="005C22DA"/>
    <w:rsid w:val="005D0445"/>
    <w:rsid w:val="005D1DA8"/>
    <w:rsid w:val="005D3874"/>
    <w:rsid w:val="005D445B"/>
    <w:rsid w:val="005D50A7"/>
    <w:rsid w:val="005D7691"/>
    <w:rsid w:val="005E2F3C"/>
    <w:rsid w:val="005E34D6"/>
    <w:rsid w:val="005E5358"/>
    <w:rsid w:val="005F00D6"/>
    <w:rsid w:val="005F0526"/>
    <w:rsid w:val="005F1A52"/>
    <w:rsid w:val="005F1F6E"/>
    <w:rsid w:val="005F23D1"/>
    <w:rsid w:val="005F2679"/>
    <w:rsid w:val="005F40D9"/>
    <w:rsid w:val="005F7146"/>
    <w:rsid w:val="005F7EB0"/>
    <w:rsid w:val="00600FF7"/>
    <w:rsid w:val="00602AB5"/>
    <w:rsid w:val="006072F5"/>
    <w:rsid w:val="00614452"/>
    <w:rsid w:val="00615F9C"/>
    <w:rsid w:val="0062274C"/>
    <w:rsid w:val="0062474E"/>
    <w:rsid w:val="00626E5A"/>
    <w:rsid w:val="00627AA1"/>
    <w:rsid w:val="006311FD"/>
    <w:rsid w:val="00631434"/>
    <w:rsid w:val="00631B09"/>
    <w:rsid w:val="00635423"/>
    <w:rsid w:val="00637190"/>
    <w:rsid w:val="006400E6"/>
    <w:rsid w:val="0064362E"/>
    <w:rsid w:val="006437B5"/>
    <w:rsid w:val="00643E42"/>
    <w:rsid w:val="006473E7"/>
    <w:rsid w:val="00651346"/>
    <w:rsid w:val="00653D33"/>
    <w:rsid w:val="006620B6"/>
    <w:rsid w:val="006621C4"/>
    <w:rsid w:val="00662B6A"/>
    <w:rsid w:val="00664471"/>
    <w:rsid w:val="00665B73"/>
    <w:rsid w:val="0067166B"/>
    <w:rsid w:val="0067222D"/>
    <w:rsid w:val="00674910"/>
    <w:rsid w:val="00676CD5"/>
    <w:rsid w:val="00683121"/>
    <w:rsid w:val="00683882"/>
    <w:rsid w:val="00693129"/>
    <w:rsid w:val="006952F4"/>
    <w:rsid w:val="006A2310"/>
    <w:rsid w:val="006A3840"/>
    <w:rsid w:val="006A5C63"/>
    <w:rsid w:val="006C1E11"/>
    <w:rsid w:val="006C24F6"/>
    <w:rsid w:val="006C2856"/>
    <w:rsid w:val="006C29C4"/>
    <w:rsid w:val="006C3BEF"/>
    <w:rsid w:val="006C6644"/>
    <w:rsid w:val="006D16EC"/>
    <w:rsid w:val="006D4C28"/>
    <w:rsid w:val="006D5F6D"/>
    <w:rsid w:val="006E00F2"/>
    <w:rsid w:val="006E110C"/>
    <w:rsid w:val="006E1663"/>
    <w:rsid w:val="006E28F6"/>
    <w:rsid w:val="006E2926"/>
    <w:rsid w:val="006E4EAD"/>
    <w:rsid w:val="006E5543"/>
    <w:rsid w:val="006F14BE"/>
    <w:rsid w:val="006F6BF3"/>
    <w:rsid w:val="006F75B6"/>
    <w:rsid w:val="006F786B"/>
    <w:rsid w:val="00701C69"/>
    <w:rsid w:val="00702FCA"/>
    <w:rsid w:val="00707F22"/>
    <w:rsid w:val="00713F78"/>
    <w:rsid w:val="00714053"/>
    <w:rsid w:val="00715004"/>
    <w:rsid w:val="00717252"/>
    <w:rsid w:val="00720CB4"/>
    <w:rsid w:val="00721B50"/>
    <w:rsid w:val="00723F99"/>
    <w:rsid w:val="00724613"/>
    <w:rsid w:val="0072484D"/>
    <w:rsid w:val="00725C04"/>
    <w:rsid w:val="0072643F"/>
    <w:rsid w:val="007309EB"/>
    <w:rsid w:val="00733E1B"/>
    <w:rsid w:val="007352F0"/>
    <w:rsid w:val="007364B8"/>
    <w:rsid w:val="00736E16"/>
    <w:rsid w:val="0074049E"/>
    <w:rsid w:val="00741247"/>
    <w:rsid w:val="0074248D"/>
    <w:rsid w:val="0074441E"/>
    <w:rsid w:val="00745196"/>
    <w:rsid w:val="00746FE4"/>
    <w:rsid w:val="007510C6"/>
    <w:rsid w:val="0075132A"/>
    <w:rsid w:val="007530A2"/>
    <w:rsid w:val="0075565C"/>
    <w:rsid w:val="00756A89"/>
    <w:rsid w:val="00757AB8"/>
    <w:rsid w:val="00757B56"/>
    <w:rsid w:val="00760560"/>
    <w:rsid w:val="007614D4"/>
    <w:rsid w:val="0076417A"/>
    <w:rsid w:val="00764D4F"/>
    <w:rsid w:val="00765FAF"/>
    <w:rsid w:val="007678EB"/>
    <w:rsid w:val="0077191A"/>
    <w:rsid w:val="00773F34"/>
    <w:rsid w:val="00774B8E"/>
    <w:rsid w:val="00781031"/>
    <w:rsid w:val="007A002F"/>
    <w:rsid w:val="007A0F04"/>
    <w:rsid w:val="007A1838"/>
    <w:rsid w:val="007A26FB"/>
    <w:rsid w:val="007A3006"/>
    <w:rsid w:val="007A3153"/>
    <w:rsid w:val="007A4884"/>
    <w:rsid w:val="007B0C2E"/>
    <w:rsid w:val="007B4428"/>
    <w:rsid w:val="007B53EB"/>
    <w:rsid w:val="007B7D09"/>
    <w:rsid w:val="007C0F9D"/>
    <w:rsid w:val="007C133A"/>
    <w:rsid w:val="007C1AB8"/>
    <w:rsid w:val="007C47AD"/>
    <w:rsid w:val="007C545A"/>
    <w:rsid w:val="007C59B9"/>
    <w:rsid w:val="007C6082"/>
    <w:rsid w:val="007C732E"/>
    <w:rsid w:val="007C73A0"/>
    <w:rsid w:val="007C7467"/>
    <w:rsid w:val="007D1B40"/>
    <w:rsid w:val="007D5DE1"/>
    <w:rsid w:val="007D6E72"/>
    <w:rsid w:val="007E180A"/>
    <w:rsid w:val="007E37A8"/>
    <w:rsid w:val="007E5CF3"/>
    <w:rsid w:val="007E7B55"/>
    <w:rsid w:val="007F220B"/>
    <w:rsid w:val="008024E8"/>
    <w:rsid w:val="00803071"/>
    <w:rsid w:val="00803242"/>
    <w:rsid w:val="00803C70"/>
    <w:rsid w:val="00806DB0"/>
    <w:rsid w:val="008104E3"/>
    <w:rsid w:val="00811A55"/>
    <w:rsid w:val="008130D7"/>
    <w:rsid w:val="0081514F"/>
    <w:rsid w:val="008152E8"/>
    <w:rsid w:val="0082681A"/>
    <w:rsid w:val="0083340B"/>
    <w:rsid w:val="00834730"/>
    <w:rsid w:val="008356B2"/>
    <w:rsid w:val="0084056B"/>
    <w:rsid w:val="008435C5"/>
    <w:rsid w:val="00846C6C"/>
    <w:rsid w:val="00847154"/>
    <w:rsid w:val="00851924"/>
    <w:rsid w:val="00852879"/>
    <w:rsid w:val="008544F7"/>
    <w:rsid w:val="008547FF"/>
    <w:rsid w:val="00854D09"/>
    <w:rsid w:val="0085664A"/>
    <w:rsid w:val="00860412"/>
    <w:rsid w:val="00863021"/>
    <w:rsid w:val="008730D7"/>
    <w:rsid w:val="008736B3"/>
    <w:rsid w:val="00877E57"/>
    <w:rsid w:val="008858F9"/>
    <w:rsid w:val="0088594F"/>
    <w:rsid w:val="008910AF"/>
    <w:rsid w:val="008911D2"/>
    <w:rsid w:val="00895A31"/>
    <w:rsid w:val="008A1893"/>
    <w:rsid w:val="008A22C3"/>
    <w:rsid w:val="008A238C"/>
    <w:rsid w:val="008A2F22"/>
    <w:rsid w:val="008A5730"/>
    <w:rsid w:val="008B19A4"/>
    <w:rsid w:val="008B5D74"/>
    <w:rsid w:val="008B6B4A"/>
    <w:rsid w:val="008B71A0"/>
    <w:rsid w:val="008C0CC5"/>
    <w:rsid w:val="008C1E33"/>
    <w:rsid w:val="008C417E"/>
    <w:rsid w:val="008C6D76"/>
    <w:rsid w:val="008C703B"/>
    <w:rsid w:val="008C7682"/>
    <w:rsid w:val="008D00DC"/>
    <w:rsid w:val="008D28B5"/>
    <w:rsid w:val="008D32AC"/>
    <w:rsid w:val="008D45C4"/>
    <w:rsid w:val="008D6194"/>
    <w:rsid w:val="008D620D"/>
    <w:rsid w:val="008E3641"/>
    <w:rsid w:val="008E3BED"/>
    <w:rsid w:val="008E44EC"/>
    <w:rsid w:val="008E48F0"/>
    <w:rsid w:val="008E62C0"/>
    <w:rsid w:val="008E73A8"/>
    <w:rsid w:val="008F19A4"/>
    <w:rsid w:val="008F4C38"/>
    <w:rsid w:val="008F5E94"/>
    <w:rsid w:val="008F712E"/>
    <w:rsid w:val="009003F5"/>
    <w:rsid w:val="0090441C"/>
    <w:rsid w:val="009044C7"/>
    <w:rsid w:val="00904CBA"/>
    <w:rsid w:val="00905FF3"/>
    <w:rsid w:val="00910D78"/>
    <w:rsid w:val="009141A5"/>
    <w:rsid w:val="00915024"/>
    <w:rsid w:val="00915DE5"/>
    <w:rsid w:val="009177BF"/>
    <w:rsid w:val="00922588"/>
    <w:rsid w:val="009234A8"/>
    <w:rsid w:val="00927065"/>
    <w:rsid w:val="009271B5"/>
    <w:rsid w:val="009323F3"/>
    <w:rsid w:val="00932C81"/>
    <w:rsid w:val="00932E7F"/>
    <w:rsid w:val="00936314"/>
    <w:rsid w:val="00937C13"/>
    <w:rsid w:val="00941DB0"/>
    <w:rsid w:val="00947EC7"/>
    <w:rsid w:val="00950478"/>
    <w:rsid w:val="00953EEC"/>
    <w:rsid w:val="00955155"/>
    <w:rsid w:val="00956AA5"/>
    <w:rsid w:val="009601FB"/>
    <w:rsid w:val="00960972"/>
    <w:rsid w:val="00960F11"/>
    <w:rsid w:val="00962AF4"/>
    <w:rsid w:val="00963085"/>
    <w:rsid w:val="00963483"/>
    <w:rsid w:val="009652D0"/>
    <w:rsid w:val="009664F4"/>
    <w:rsid w:val="00966B6C"/>
    <w:rsid w:val="00973961"/>
    <w:rsid w:val="00974070"/>
    <w:rsid w:val="00974479"/>
    <w:rsid w:val="00984185"/>
    <w:rsid w:val="00985E72"/>
    <w:rsid w:val="0099131C"/>
    <w:rsid w:val="009928C0"/>
    <w:rsid w:val="009942FE"/>
    <w:rsid w:val="00994820"/>
    <w:rsid w:val="009977C1"/>
    <w:rsid w:val="009A1881"/>
    <w:rsid w:val="009A74A1"/>
    <w:rsid w:val="009B3A99"/>
    <w:rsid w:val="009B5A2F"/>
    <w:rsid w:val="009B697F"/>
    <w:rsid w:val="009B7E52"/>
    <w:rsid w:val="009C2A54"/>
    <w:rsid w:val="009C3C1F"/>
    <w:rsid w:val="009C6DFD"/>
    <w:rsid w:val="009C6E12"/>
    <w:rsid w:val="009D5991"/>
    <w:rsid w:val="009D6296"/>
    <w:rsid w:val="009D641A"/>
    <w:rsid w:val="009D696D"/>
    <w:rsid w:val="009D6ABB"/>
    <w:rsid w:val="009E41F0"/>
    <w:rsid w:val="009E7E6C"/>
    <w:rsid w:val="009E7FF2"/>
    <w:rsid w:val="009F0479"/>
    <w:rsid w:val="009F0650"/>
    <w:rsid w:val="009F5684"/>
    <w:rsid w:val="009F5A7C"/>
    <w:rsid w:val="009F67B5"/>
    <w:rsid w:val="00A03327"/>
    <w:rsid w:val="00A11DF1"/>
    <w:rsid w:val="00A12E32"/>
    <w:rsid w:val="00A14033"/>
    <w:rsid w:val="00A22E8E"/>
    <w:rsid w:val="00A244CF"/>
    <w:rsid w:val="00A26078"/>
    <w:rsid w:val="00A26953"/>
    <w:rsid w:val="00A31FB3"/>
    <w:rsid w:val="00A32A1A"/>
    <w:rsid w:val="00A33F75"/>
    <w:rsid w:val="00A37098"/>
    <w:rsid w:val="00A4194E"/>
    <w:rsid w:val="00A45D01"/>
    <w:rsid w:val="00A50F5D"/>
    <w:rsid w:val="00A56270"/>
    <w:rsid w:val="00A567BE"/>
    <w:rsid w:val="00A616CD"/>
    <w:rsid w:val="00A61F89"/>
    <w:rsid w:val="00A629DB"/>
    <w:rsid w:val="00A64564"/>
    <w:rsid w:val="00A65B3C"/>
    <w:rsid w:val="00A65F16"/>
    <w:rsid w:val="00A7127F"/>
    <w:rsid w:val="00A73229"/>
    <w:rsid w:val="00A74994"/>
    <w:rsid w:val="00A74B13"/>
    <w:rsid w:val="00A75CB4"/>
    <w:rsid w:val="00A845B2"/>
    <w:rsid w:val="00A92EDC"/>
    <w:rsid w:val="00A93248"/>
    <w:rsid w:val="00A93453"/>
    <w:rsid w:val="00AA1121"/>
    <w:rsid w:val="00AA73CE"/>
    <w:rsid w:val="00AB00D4"/>
    <w:rsid w:val="00AB03E6"/>
    <w:rsid w:val="00AB2319"/>
    <w:rsid w:val="00AB263C"/>
    <w:rsid w:val="00AB3052"/>
    <w:rsid w:val="00AB53E9"/>
    <w:rsid w:val="00AB6052"/>
    <w:rsid w:val="00AC566F"/>
    <w:rsid w:val="00AC6015"/>
    <w:rsid w:val="00AC6B8E"/>
    <w:rsid w:val="00AD291D"/>
    <w:rsid w:val="00AD577F"/>
    <w:rsid w:val="00AD631D"/>
    <w:rsid w:val="00AD747A"/>
    <w:rsid w:val="00AD789E"/>
    <w:rsid w:val="00AE061F"/>
    <w:rsid w:val="00AE215C"/>
    <w:rsid w:val="00AE24CB"/>
    <w:rsid w:val="00AE348A"/>
    <w:rsid w:val="00AE55A6"/>
    <w:rsid w:val="00AE628C"/>
    <w:rsid w:val="00AF20B1"/>
    <w:rsid w:val="00AF2BA7"/>
    <w:rsid w:val="00AF5351"/>
    <w:rsid w:val="00AF63AD"/>
    <w:rsid w:val="00AF6927"/>
    <w:rsid w:val="00AF7124"/>
    <w:rsid w:val="00B00762"/>
    <w:rsid w:val="00B007C2"/>
    <w:rsid w:val="00B0083B"/>
    <w:rsid w:val="00B05E0C"/>
    <w:rsid w:val="00B128E8"/>
    <w:rsid w:val="00B14880"/>
    <w:rsid w:val="00B24A4D"/>
    <w:rsid w:val="00B26311"/>
    <w:rsid w:val="00B2775F"/>
    <w:rsid w:val="00B312AD"/>
    <w:rsid w:val="00B3260A"/>
    <w:rsid w:val="00B362AA"/>
    <w:rsid w:val="00B40B4A"/>
    <w:rsid w:val="00B41B79"/>
    <w:rsid w:val="00B43619"/>
    <w:rsid w:val="00B52B93"/>
    <w:rsid w:val="00B53E8D"/>
    <w:rsid w:val="00B54174"/>
    <w:rsid w:val="00B5449A"/>
    <w:rsid w:val="00B631DB"/>
    <w:rsid w:val="00B64966"/>
    <w:rsid w:val="00B67202"/>
    <w:rsid w:val="00B673CD"/>
    <w:rsid w:val="00B67D5D"/>
    <w:rsid w:val="00B71728"/>
    <w:rsid w:val="00B72EE7"/>
    <w:rsid w:val="00B75F69"/>
    <w:rsid w:val="00B832FB"/>
    <w:rsid w:val="00B86708"/>
    <w:rsid w:val="00B87212"/>
    <w:rsid w:val="00B900B8"/>
    <w:rsid w:val="00B91CD5"/>
    <w:rsid w:val="00B92478"/>
    <w:rsid w:val="00B94819"/>
    <w:rsid w:val="00BA1588"/>
    <w:rsid w:val="00BA4A47"/>
    <w:rsid w:val="00BB1021"/>
    <w:rsid w:val="00BB10A0"/>
    <w:rsid w:val="00BB17FE"/>
    <w:rsid w:val="00BB422B"/>
    <w:rsid w:val="00BB5B91"/>
    <w:rsid w:val="00BB75C0"/>
    <w:rsid w:val="00BB7C0E"/>
    <w:rsid w:val="00BC118F"/>
    <w:rsid w:val="00BC17E2"/>
    <w:rsid w:val="00BC30AB"/>
    <w:rsid w:val="00BC341B"/>
    <w:rsid w:val="00BC3AEF"/>
    <w:rsid w:val="00BC67D0"/>
    <w:rsid w:val="00BC68FE"/>
    <w:rsid w:val="00BD4E57"/>
    <w:rsid w:val="00BD7DF2"/>
    <w:rsid w:val="00BE0394"/>
    <w:rsid w:val="00BE28DA"/>
    <w:rsid w:val="00BE4BD9"/>
    <w:rsid w:val="00BE60B2"/>
    <w:rsid w:val="00BF18BF"/>
    <w:rsid w:val="00BF39C4"/>
    <w:rsid w:val="00BF6DF5"/>
    <w:rsid w:val="00C0042E"/>
    <w:rsid w:val="00C02EC1"/>
    <w:rsid w:val="00C03821"/>
    <w:rsid w:val="00C06014"/>
    <w:rsid w:val="00C06F19"/>
    <w:rsid w:val="00C124E6"/>
    <w:rsid w:val="00C124F6"/>
    <w:rsid w:val="00C14C86"/>
    <w:rsid w:val="00C2178D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10E7"/>
    <w:rsid w:val="00C41A69"/>
    <w:rsid w:val="00C428D7"/>
    <w:rsid w:val="00C47A4E"/>
    <w:rsid w:val="00C47F16"/>
    <w:rsid w:val="00C525D9"/>
    <w:rsid w:val="00C531CA"/>
    <w:rsid w:val="00C57DB5"/>
    <w:rsid w:val="00C600AD"/>
    <w:rsid w:val="00C63B71"/>
    <w:rsid w:val="00C66CD2"/>
    <w:rsid w:val="00C72A2A"/>
    <w:rsid w:val="00C80345"/>
    <w:rsid w:val="00C80AD1"/>
    <w:rsid w:val="00C80BFF"/>
    <w:rsid w:val="00C81202"/>
    <w:rsid w:val="00C81DC0"/>
    <w:rsid w:val="00C84D71"/>
    <w:rsid w:val="00C90586"/>
    <w:rsid w:val="00C905EC"/>
    <w:rsid w:val="00C9793D"/>
    <w:rsid w:val="00CA0A29"/>
    <w:rsid w:val="00CA304A"/>
    <w:rsid w:val="00CA371D"/>
    <w:rsid w:val="00CA6683"/>
    <w:rsid w:val="00CB006B"/>
    <w:rsid w:val="00CB1008"/>
    <w:rsid w:val="00CB5202"/>
    <w:rsid w:val="00CC1C91"/>
    <w:rsid w:val="00CC2070"/>
    <w:rsid w:val="00CC46B8"/>
    <w:rsid w:val="00CC5651"/>
    <w:rsid w:val="00CC6EE4"/>
    <w:rsid w:val="00CD7ABA"/>
    <w:rsid w:val="00CE11C5"/>
    <w:rsid w:val="00CE188B"/>
    <w:rsid w:val="00CE1ADA"/>
    <w:rsid w:val="00CE4FDB"/>
    <w:rsid w:val="00CE50A1"/>
    <w:rsid w:val="00CE618A"/>
    <w:rsid w:val="00CE680E"/>
    <w:rsid w:val="00CE70CC"/>
    <w:rsid w:val="00CE75CB"/>
    <w:rsid w:val="00CF07FB"/>
    <w:rsid w:val="00CF1159"/>
    <w:rsid w:val="00CF4F94"/>
    <w:rsid w:val="00D04CA0"/>
    <w:rsid w:val="00D12BEA"/>
    <w:rsid w:val="00D13C82"/>
    <w:rsid w:val="00D143C0"/>
    <w:rsid w:val="00D21C22"/>
    <w:rsid w:val="00D27B33"/>
    <w:rsid w:val="00D40949"/>
    <w:rsid w:val="00D41805"/>
    <w:rsid w:val="00D419A2"/>
    <w:rsid w:val="00D43291"/>
    <w:rsid w:val="00D44043"/>
    <w:rsid w:val="00D464BF"/>
    <w:rsid w:val="00D470D4"/>
    <w:rsid w:val="00D5017C"/>
    <w:rsid w:val="00D5793F"/>
    <w:rsid w:val="00D6002D"/>
    <w:rsid w:val="00D607AF"/>
    <w:rsid w:val="00D66672"/>
    <w:rsid w:val="00D66FE9"/>
    <w:rsid w:val="00D67200"/>
    <w:rsid w:val="00D7428D"/>
    <w:rsid w:val="00D75BFD"/>
    <w:rsid w:val="00D763E9"/>
    <w:rsid w:val="00D76693"/>
    <w:rsid w:val="00D77FB3"/>
    <w:rsid w:val="00D80515"/>
    <w:rsid w:val="00D82F90"/>
    <w:rsid w:val="00D83DCC"/>
    <w:rsid w:val="00DA2B2B"/>
    <w:rsid w:val="00DA3591"/>
    <w:rsid w:val="00DA431B"/>
    <w:rsid w:val="00DA6087"/>
    <w:rsid w:val="00DB1D1C"/>
    <w:rsid w:val="00DB7E36"/>
    <w:rsid w:val="00DC30C8"/>
    <w:rsid w:val="00DD088F"/>
    <w:rsid w:val="00DD2B60"/>
    <w:rsid w:val="00DD3688"/>
    <w:rsid w:val="00DD5D5C"/>
    <w:rsid w:val="00DD6E49"/>
    <w:rsid w:val="00DE1B92"/>
    <w:rsid w:val="00DE5E37"/>
    <w:rsid w:val="00DE6F74"/>
    <w:rsid w:val="00DF4F2F"/>
    <w:rsid w:val="00DF6B6A"/>
    <w:rsid w:val="00DF79F8"/>
    <w:rsid w:val="00E0443C"/>
    <w:rsid w:val="00E11CAD"/>
    <w:rsid w:val="00E1265B"/>
    <w:rsid w:val="00E12927"/>
    <w:rsid w:val="00E17D74"/>
    <w:rsid w:val="00E208C4"/>
    <w:rsid w:val="00E20F45"/>
    <w:rsid w:val="00E232F9"/>
    <w:rsid w:val="00E24D74"/>
    <w:rsid w:val="00E2577C"/>
    <w:rsid w:val="00E25DD6"/>
    <w:rsid w:val="00E25F95"/>
    <w:rsid w:val="00E26D21"/>
    <w:rsid w:val="00E27A29"/>
    <w:rsid w:val="00E31566"/>
    <w:rsid w:val="00E31D07"/>
    <w:rsid w:val="00E32DC0"/>
    <w:rsid w:val="00E33C73"/>
    <w:rsid w:val="00E362F8"/>
    <w:rsid w:val="00E42355"/>
    <w:rsid w:val="00E45CAD"/>
    <w:rsid w:val="00E51A40"/>
    <w:rsid w:val="00E5435F"/>
    <w:rsid w:val="00E54936"/>
    <w:rsid w:val="00E54E08"/>
    <w:rsid w:val="00E552D6"/>
    <w:rsid w:val="00E55C2D"/>
    <w:rsid w:val="00E55EC4"/>
    <w:rsid w:val="00E569EC"/>
    <w:rsid w:val="00E5707E"/>
    <w:rsid w:val="00E61A11"/>
    <w:rsid w:val="00E62B24"/>
    <w:rsid w:val="00E669A6"/>
    <w:rsid w:val="00E70F7C"/>
    <w:rsid w:val="00E72A9C"/>
    <w:rsid w:val="00E72FFC"/>
    <w:rsid w:val="00E73E72"/>
    <w:rsid w:val="00E77AF7"/>
    <w:rsid w:val="00E83D7C"/>
    <w:rsid w:val="00E8450E"/>
    <w:rsid w:val="00E90C58"/>
    <w:rsid w:val="00E90DDE"/>
    <w:rsid w:val="00E94F2B"/>
    <w:rsid w:val="00E96F5B"/>
    <w:rsid w:val="00E9765B"/>
    <w:rsid w:val="00E97DE5"/>
    <w:rsid w:val="00EA2ADB"/>
    <w:rsid w:val="00EA3E16"/>
    <w:rsid w:val="00EA61A3"/>
    <w:rsid w:val="00EA7310"/>
    <w:rsid w:val="00EB0E3F"/>
    <w:rsid w:val="00EB1263"/>
    <w:rsid w:val="00EB2B56"/>
    <w:rsid w:val="00EB313B"/>
    <w:rsid w:val="00EB3C0C"/>
    <w:rsid w:val="00EB48D0"/>
    <w:rsid w:val="00EB50B3"/>
    <w:rsid w:val="00EC0B7B"/>
    <w:rsid w:val="00EC57FB"/>
    <w:rsid w:val="00EC770A"/>
    <w:rsid w:val="00ED00CD"/>
    <w:rsid w:val="00ED33A6"/>
    <w:rsid w:val="00ED4173"/>
    <w:rsid w:val="00ED514A"/>
    <w:rsid w:val="00ED516F"/>
    <w:rsid w:val="00EE045D"/>
    <w:rsid w:val="00EE2295"/>
    <w:rsid w:val="00EE286E"/>
    <w:rsid w:val="00EE4BF2"/>
    <w:rsid w:val="00EE7531"/>
    <w:rsid w:val="00F01474"/>
    <w:rsid w:val="00F01FAA"/>
    <w:rsid w:val="00F02AEF"/>
    <w:rsid w:val="00F0481C"/>
    <w:rsid w:val="00F05EF2"/>
    <w:rsid w:val="00F0743F"/>
    <w:rsid w:val="00F1580E"/>
    <w:rsid w:val="00F1765F"/>
    <w:rsid w:val="00F21583"/>
    <w:rsid w:val="00F222DA"/>
    <w:rsid w:val="00F2282B"/>
    <w:rsid w:val="00F23786"/>
    <w:rsid w:val="00F2566C"/>
    <w:rsid w:val="00F26C22"/>
    <w:rsid w:val="00F301A4"/>
    <w:rsid w:val="00F31411"/>
    <w:rsid w:val="00F3380A"/>
    <w:rsid w:val="00F348D6"/>
    <w:rsid w:val="00F35C42"/>
    <w:rsid w:val="00F37C17"/>
    <w:rsid w:val="00F37EAE"/>
    <w:rsid w:val="00F4003D"/>
    <w:rsid w:val="00F43726"/>
    <w:rsid w:val="00F44066"/>
    <w:rsid w:val="00F529F0"/>
    <w:rsid w:val="00F5462F"/>
    <w:rsid w:val="00F56D63"/>
    <w:rsid w:val="00F61073"/>
    <w:rsid w:val="00F62E7B"/>
    <w:rsid w:val="00F64747"/>
    <w:rsid w:val="00F72A30"/>
    <w:rsid w:val="00F74B9E"/>
    <w:rsid w:val="00F75412"/>
    <w:rsid w:val="00F7769E"/>
    <w:rsid w:val="00F8266D"/>
    <w:rsid w:val="00F84320"/>
    <w:rsid w:val="00F84E25"/>
    <w:rsid w:val="00F924A0"/>
    <w:rsid w:val="00F95BB2"/>
    <w:rsid w:val="00FA0B6C"/>
    <w:rsid w:val="00FA22C9"/>
    <w:rsid w:val="00FA6325"/>
    <w:rsid w:val="00FA6E22"/>
    <w:rsid w:val="00FB0EDC"/>
    <w:rsid w:val="00FB1A3E"/>
    <w:rsid w:val="00FB32EC"/>
    <w:rsid w:val="00FB39A9"/>
    <w:rsid w:val="00FB60FA"/>
    <w:rsid w:val="00FC2887"/>
    <w:rsid w:val="00FC7E53"/>
    <w:rsid w:val="00FD041A"/>
    <w:rsid w:val="00FD382B"/>
    <w:rsid w:val="00FD3EC8"/>
    <w:rsid w:val="00FD5D82"/>
    <w:rsid w:val="00FE281C"/>
    <w:rsid w:val="00FE5C9B"/>
    <w:rsid w:val="00FE75FC"/>
    <w:rsid w:val="00FF01C8"/>
    <w:rsid w:val="00FF1565"/>
    <w:rsid w:val="00FF1FC7"/>
    <w:rsid w:val="00FF7DA3"/>
    <w:rsid w:val="00FF7F6E"/>
    <w:rsid w:val="187C0B27"/>
    <w:rsid w:val="1C4DA433"/>
    <w:rsid w:val="1C621FFB"/>
    <w:rsid w:val="20109A14"/>
    <w:rsid w:val="36C6ED95"/>
    <w:rsid w:val="396209D7"/>
    <w:rsid w:val="60FB6D62"/>
    <w:rsid w:val="68E58D82"/>
    <w:rsid w:val="69789199"/>
    <w:rsid w:val="6B0A440F"/>
    <w:rsid w:val="6FD9D268"/>
    <w:rsid w:val="7C1DE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65B73"/>
  </w:style>
  <w:style w:type="character" w:customStyle="1" w:styleId="normaltextrun">
    <w:name w:val="normaltextrun"/>
    <w:basedOn w:val="Standardnpsmoodstavce"/>
    <w:rsid w:val="00AC566F"/>
  </w:style>
  <w:style w:type="paragraph" w:customStyle="1" w:styleId="paragraph">
    <w:name w:val="paragraph"/>
    <w:basedOn w:val="Normln"/>
    <w:rsid w:val="00AC56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customStyle="1" w:styleId="eop">
    <w:name w:val="eop"/>
    <w:basedOn w:val="Standardnpsmoodstavce"/>
    <w:rsid w:val="00AC566F"/>
  </w:style>
  <w:style w:type="character" w:customStyle="1" w:styleId="spellingerror">
    <w:name w:val="spellingerror"/>
    <w:basedOn w:val="Standardnpsmoodstavce"/>
    <w:rsid w:val="00AC566F"/>
  </w:style>
  <w:style w:type="character" w:customStyle="1" w:styleId="scxw231575668">
    <w:name w:val="scxw231575668"/>
    <w:basedOn w:val="Standardnpsmoodstavce"/>
    <w:rsid w:val="00AC566F"/>
  </w:style>
  <w:style w:type="paragraph" w:styleId="Odstavecseseznamem">
    <w:name w:val="List Paragraph"/>
    <w:basedOn w:val="Normln"/>
    <w:uiPriority w:val="34"/>
    <w:qFormat/>
    <w:rsid w:val="004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notebook\Downloads\pavlina.musilova1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f6cb29733be1476b" Type="http://schemas.microsoft.com/office/2016/09/relationships/commentsIds" Target="commentsIds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D253257BADF0469838ECFAE4D6628C" ma:contentTypeVersion="10" ma:contentTypeDescription="Create a new document." ma:contentTypeScope="" ma:versionID="0ba23ebae2992f8578f481306f69d0ee">
  <xsd:schema xmlns:xsd="http://www.w3.org/2001/XMLSchema" xmlns:xs="http://www.w3.org/2001/XMLSchema" xmlns:p="http://schemas.microsoft.com/office/2006/metadata/properties" xmlns:ns3="b61534e1-4729-4622-8633-5439ba4dec32" targetNamespace="http://schemas.microsoft.com/office/2006/metadata/properties" ma:root="true" ma:fieldsID="f192cd5bf4ee879a0258544ae0841d59" ns3:_="">
    <xsd:import namespace="b61534e1-4729-4622-8633-5439ba4dec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534e1-4729-4622-8633-5439ba4de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8DE42B-98E2-4077-96E9-C17B6A43F3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534e1-4729-4622-8633-5439ba4d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25B0A-E0F1-417D-BE9E-497245FF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903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Kamila Čadková</cp:lastModifiedBy>
  <cp:revision>3</cp:revision>
  <cp:lastPrinted>2020-08-17T07:05:00Z</cp:lastPrinted>
  <dcterms:created xsi:type="dcterms:W3CDTF">2020-08-17T07:08:00Z</dcterms:created>
  <dcterms:modified xsi:type="dcterms:W3CDTF">2020-08-17T07:11:00Z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0x0101005FD253257BADF0469838ECFAE4D6628C</vt:lpwstr>
  </property>
</Properties>
</file>