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76486" w14:textId="599D78E4" w:rsidR="008A65F0" w:rsidRDefault="00EB1D3E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682BC329" wp14:editId="71EAD941">
            <wp:extent cx="2286000" cy="699145"/>
            <wp:effectExtent l="0" t="0" r="0" b="5715"/>
            <wp:docPr id="4" name="Obrázek 4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EB1D3E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13224F52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Tisková zpráVA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</w:t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</w:t>
      </w:r>
      <w:r w:rsidR="00A52475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</w:t>
      </w:r>
      <w:r w:rsidR="00B5475A"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 xml:space="preserve">      </w:t>
      </w:r>
      <w:r>
        <w:rPr>
          <w:rFonts w:ascii="Calibri" w:hAnsi="Calibri" w:cs="Helvetica"/>
          <w:b/>
          <w:bCs/>
          <w:caps/>
          <w:color w:val="FFFFFF"/>
          <w:sz w:val="32"/>
          <w:szCs w:val="32"/>
          <w:lang w:eastAsia="ar-SA"/>
        </w:rPr>
        <w:t>P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raha, </w:t>
      </w:r>
      <w:r w:rsidR="001853DA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11</w:t>
      </w:r>
      <w:r w:rsidR="00581707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. </w:t>
      </w:r>
      <w:r w:rsidR="00B5475A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ledna</w:t>
      </w:r>
      <w:r w:rsidR="00AF0662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 xml:space="preserve"> </w:t>
      </w:r>
      <w:r w:rsidR="00B5475A">
        <w:rPr>
          <w:rFonts w:ascii="Calibri" w:hAnsi="Calibri" w:cs="Helvetica"/>
          <w:b/>
          <w:bCs/>
          <w:color w:val="FFFFFF"/>
          <w:sz w:val="32"/>
          <w:szCs w:val="32"/>
          <w:lang w:eastAsia="ar-SA"/>
        </w:rPr>
        <w:t>2021</w:t>
      </w:r>
    </w:p>
    <w:p w14:paraId="76A8C05F" w14:textId="77777777" w:rsidR="008A65F0" w:rsidRDefault="00655FD9">
      <w:pPr>
        <w:pStyle w:val="Standard"/>
        <w:spacing w:line="276" w:lineRule="auto"/>
      </w:pPr>
      <w:r>
        <w:t> </w:t>
      </w:r>
    </w:p>
    <w:p w14:paraId="42E8EB68" w14:textId="0274FCF6" w:rsidR="008A65F0" w:rsidRPr="000921C7" w:rsidRDefault="00B5475A">
      <w:pPr>
        <w:pStyle w:val="Standard"/>
        <w:spacing w:line="276" w:lineRule="auto"/>
        <w:jc w:val="center"/>
        <w:rPr>
          <w:caps/>
        </w:rPr>
      </w:pPr>
      <w:bookmarkStart w:id="0" w:name="_GoBack"/>
      <w:bookmarkEnd w:id="0"/>
      <w:r>
        <w:rPr>
          <w:rFonts w:ascii="Arial" w:hAnsi="Arial" w:cs="Arial"/>
          <w:b/>
          <w:bCs/>
          <w:caps/>
          <w:color w:val="1F3864"/>
          <w:sz w:val="28"/>
          <w:szCs w:val="28"/>
        </w:rPr>
        <w:t>AFI eUROPE</w:t>
      </w:r>
      <w:r w:rsidR="00DF35FE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 LONI DOKONČILA TÉMĚŘ 300 BYTŮ K PRODEJI A</w:t>
      </w:r>
      <w:r w:rsidR="004E2D7D">
        <w:rPr>
          <w:rFonts w:ascii="Arial" w:hAnsi="Arial" w:cs="Arial"/>
          <w:b/>
          <w:bCs/>
          <w:caps/>
          <w:color w:val="1F3864"/>
          <w:sz w:val="28"/>
          <w:szCs w:val="28"/>
        </w:rPr>
        <w:t> </w:t>
      </w:r>
      <w:r w:rsidR="00CC3871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ZAHÁJILA VÝSTAVBU </w:t>
      </w:r>
      <w:r w:rsidR="00D14315">
        <w:rPr>
          <w:rFonts w:ascii="Arial" w:hAnsi="Arial" w:cs="Arial"/>
          <w:b/>
          <w:bCs/>
          <w:caps/>
          <w:color w:val="1F3864"/>
          <w:sz w:val="28"/>
          <w:szCs w:val="28"/>
        </w:rPr>
        <w:t xml:space="preserve">230 </w:t>
      </w:r>
      <w:r w:rsidR="00DF35FE">
        <w:rPr>
          <w:rFonts w:ascii="Arial" w:hAnsi="Arial" w:cs="Arial"/>
          <w:b/>
          <w:bCs/>
          <w:caps/>
          <w:color w:val="1F3864"/>
          <w:sz w:val="28"/>
          <w:szCs w:val="28"/>
        </w:rPr>
        <w:t>NÁJEMNÍCH BYTŮ</w:t>
      </w:r>
    </w:p>
    <w:p w14:paraId="7C9BC806" w14:textId="77777777" w:rsidR="008A65F0" w:rsidRDefault="008A65F0">
      <w:pPr>
        <w:pStyle w:val="Standard"/>
        <w:spacing w:line="276" w:lineRule="auto"/>
        <w:jc w:val="center"/>
        <w:rPr>
          <w:rFonts w:ascii="Arial" w:hAnsi="Arial" w:cs="Arial"/>
          <w:b/>
          <w:bCs/>
          <w:caps/>
          <w:color w:val="1F3864"/>
          <w:sz w:val="28"/>
          <w:szCs w:val="28"/>
        </w:rPr>
      </w:pPr>
    </w:p>
    <w:p w14:paraId="1C331FAC" w14:textId="349456B3" w:rsidR="00436FE5" w:rsidRDefault="00B5475A" w:rsidP="00B5475A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B5475A">
        <w:rPr>
          <w:rFonts w:ascii="Arial" w:eastAsia="Arial" w:hAnsi="Arial" w:cs="Arial"/>
          <w:b/>
          <w:bCs/>
          <w:sz w:val="22"/>
          <w:szCs w:val="22"/>
        </w:rPr>
        <w:t>Developerská společnost AFI Europe bilancuje výsledky za loňský rok, v</w:t>
      </w:r>
      <w:r w:rsidR="00436FE5">
        <w:rPr>
          <w:rFonts w:ascii="Arial" w:eastAsia="Arial" w:hAnsi="Arial" w:cs="Arial"/>
          <w:b/>
          <w:bCs/>
          <w:sz w:val="22"/>
          <w:szCs w:val="22"/>
        </w:rPr>
        <w:t>e</w:t>
      </w:r>
      <w:r w:rsidRPr="00B5475A">
        <w:rPr>
          <w:rFonts w:ascii="Arial" w:eastAsia="Arial" w:hAnsi="Arial" w:cs="Arial"/>
          <w:b/>
          <w:bCs/>
          <w:sz w:val="22"/>
          <w:szCs w:val="22"/>
        </w:rPr>
        <w:t xml:space="preserve"> kterém </w:t>
      </w:r>
      <w:r w:rsidR="00436FE5">
        <w:rPr>
          <w:rFonts w:ascii="Arial" w:eastAsia="Arial" w:hAnsi="Arial" w:cs="Arial"/>
          <w:b/>
          <w:bCs/>
          <w:sz w:val="22"/>
          <w:szCs w:val="22"/>
        </w:rPr>
        <w:t xml:space="preserve">dokončila </w:t>
      </w:r>
      <w:r w:rsidR="00DF35FE">
        <w:rPr>
          <w:rFonts w:ascii="Arial" w:eastAsia="Arial" w:hAnsi="Arial" w:cs="Arial"/>
          <w:b/>
          <w:bCs/>
          <w:sz w:val="22"/>
          <w:szCs w:val="22"/>
        </w:rPr>
        <w:t>dvě etapy rezidenčního projektu Tulipa Třebešín v Praze 3 s</w:t>
      </w:r>
      <w:r w:rsidR="004E2D7D">
        <w:rPr>
          <w:rFonts w:ascii="Arial" w:eastAsia="Arial" w:hAnsi="Arial" w:cs="Arial"/>
          <w:b/>
          <w:bCs/>
          <w:sz w:val="22"/>
          <w:szCs w:val="22"/>
        </w:rPr>
        <w:t> téměř 300</w:t>
      </w:r>
      <w:r w:rsidR="00DF35FE">
        <w:rPr>
          <w:rFonts w:ascii="Arial" w:eastAsia="Arial" w:hAnsi="Arial" w:cs="Arial"/>
          <w:b/>
          <w:bCs/>
          <w:sz w:val="22"/>
          <w:szCs w:val="22"/>
        </w:rPr>
        <w:t xml:space="preserve"> byty</w:t>
      </w:r>
      <w:r w:rsidR="004E2D7D">
        <w:rPr>
          <w:rFonts w:ascii="Arial" w:eastAsia="Arial" w:hAnsi="Arial" w:cs="Arial"/>
          <w:b/>
          <w:bCs/>
          <w:sz w:val="22"/>
          <w:szCs w:val="22"/>
        </w:rPr>
        <w:t xml:space="preserve"> k</w:t>
      </w:r>
      <w:r w:rsidR="00CC3871">
        <w:rPr>
          <w:rFonts w:ascii="Arial" w:eastAsia="Arial" w:hAnsi="Arial" w:cs="Arial"/>
          <w:b/>
          <w:bCs/>
          <w:sz w:val="22"/>
          <w:szCs w:val="22"/>
        </w:rPr>
        <w:t> </w:t>
      </w:r>
      <w:r w:rsidR="004E2D7D">
        <w:rPr>
          <w:rFonts w:ascii="Arial" w:eastAsia="Arial" w:hAnsi="Arial" w:cs="Arial"/>
          <w:b/>
          <w:bCs/>
          <w:sz w:val="22"/>
          <w:szCs w:val="22"/>
        </w:rPr>
        <w:t>prodeji</w:t>
      </w:r>
      <w:r w:rsidR="00CC3871">
        <w:rPr>
          <w:rFonts w:ascii="Arial" w:eastAsia="Arial" w:hAnsi="Arial" w:cs="Arial"/>
          <w:b/>
          <w:bCs/>
          <w:sz w:val="22"/>
          <w:szCs w:val="22"/>
        </w:rPr>
        <w:t>. Z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ároveň </w:t>
      </w:r>
      <w:r w:rsidR="00CC3871">
        <w:rPr>
          <w:rFonts w:ascii="Arial" w:eastAsia="Arial" w:hAnsi="Arial" w:cs="Arial"/>
          <w:b/>
          <w:bCs/>
          <w:sz w:val="22"/>
          <w:szCs w:val="22"/>
        </w:rPr>
        <w:t>začala realizovat svou novou strategii, v níž se zaměřuje na nájemní</w:t>
      </w:r>
      <w:r w:rsidR="00DF35FE">
        <w:rPr>
          <w:rFonts w:ascii="Arial" w:eastAsia="Arial" w:hAnsi="Arial" w:cs="Arial"/>
          <w:b/>
          <w:bCs/>
          <w:sz w:val="22"/>
          <w:szCs w:val="22"/>
        </w:rPr>
        <w:t xml:space="preserve"> bydlení. </w:t>
      </w:r>
      <w:r w:rsidR="00CC3871">
        <w:rPr>
          <w:rFonts w:ascii="Arial" w:eastAsia="Arial" w:hAnsi="Arial" w:cs="Arial"/>
          <w:b/>
          <w:bCs/>
          <w:sz w:val="22"/>
          <w:szCs w:val="22"/>
        </w:rPr>
        <w:t>Ta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odstartoval</w:t>
      </w:r>
      <w:r w:rsidR="00CC3871">
        <w:rPr>
          <w:rFonts w:ascii="Arial" w:eastAsia="Arial" w:hAnsi="Arial" w:cs="Arial"/>
          <w:b/>
          <w:bCs/>
          <w:sz w:val="22"/>
          <w:szCs w:val="22"/>
        </w:rPr>
        <w:t>a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v květnu vlajkovým projektem Tulipa Karlín v Praze 8, kde</w:t>
      </w:r>
      <w:r w:rsidR="008E1126">
        <w:rPr>
          <w:rFonts w:ascii="Arial" w:eastAsia="Arial" w:hAnsi="Arial" w:cs="Arial"/>
          <w:b/>
          <w:bCs/>
          <w:sz w:val="22"/>
          <w:szCs w:val="22"/>
        </w:rPr>
        <w:t> </w:t>
      </w:r>
      <w:r w:rsidR="001853DA">
        <w:rPr>
          <w:rFonts w:ascii="Arial" w:eastAsia="Arial" w:hAnsi="Arial" w:cs="Arial"/>
          <w:b/>
          <w:bCs/>
          <w:sz w:val="22"/>
          <w:szCs w:val="22"/>
        </w:rPr>
        <w:t>v</w:t>
      </w:r>
      <w:r w:rsidR="008E1126">
        <w:rPr>
          <w:rFonts w:ascii="Arial" w:eastAsia="Arial" w:hAnsi="Arial" w:cs="Arial"/>
          <w:b/>
          <w:bCs/>
          <w:sz w:val="22"/>
          <w:szCs w:val="22"/>
        </w:rPr>
        <w:t> </w:t>
      </w:r>
      <w:r w:rsidR="001853DA">
        <w:rPr>
          <w:rFonts w:ascii="Arial" w:eastAsia="Arial" w:hAnsi="Arial" w:cs="Arial"/>
          <w:b/>
          <w:bCs/>
          <w:sz w:val="22"/>
          <w:szCs w:val="22"/>
        </w:rPr>
        <w:t>polovině roku 2022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vznikne přes </w:t>
      </w:r>
      <w:r w:rsidR="00472CBB">
        <w:rPr>
          <w:rFonts w:ascii="Arial" w:eastAsia="Arial" w:hAnsi="Arial" w:cs="Arial"/>
          <w:b/>
          <w:bCs/>
          <w:sz w:val="22"/>
          <w:szCs w:val="22"/>
        </w:rPr>
        <w:t xml:space="preserve">170 </w:t>
      </w:r>
      <w:r w:rsidR="000F6CAF">
        <w:rPr>
          <w:rFonts w:ascii="Arial" w:eastAsia="Arial" w:hAnsi="Arial" w:cs="Arial"/>
          <w:b/>
          <w:bCs/>
          <w:sz w:val="22"/>
          <w:szCs w:val="22"/>
        </w:rPr>
        <w:t>nájemních bytů, a pokračoval</w:t>
      </w:r>
      <w:r w:rsidR="00CC3871">
        <w:rPr>
          <w:rFonts w:ascii="Arial" w:eastAsia="Arial" w:hAnsi="Arial" w:cs="Arial"/>
          <w:b/>
          <w:bCs/>
          <w:sz w:val="22"/>
          <w:szCs w:val="22"/>
        </w:rPr>
        <w:t>a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v listopadu nájemní etapou v</w:t>
      </w:r>
      <w:r w:rsidR="00594F33">
        <w:rPr>
          <w:rFonts w:ascii="Arial" w:eastAsia="Arial" w:hAnsi="Arial" w:cs="Arial"/>
          <w:b/>
          <w:bCs/>
          <w:sz w:val="22"/>
          <w:szCs w:val="22"/>
        </w:rPr>
        <w:t xml:space="preserve"> Tulipě </w:t>
      </w:r>
      <w:r w:rsidR="00CC3871">
        <w:rPr>
          <w:rFonts w:ascii="Arial" w:eastAsia="Arial" w:hAnsi="Arial" w:cs="Arial"/>
          <w:b/>
          <w:bCs/>
          <w:sz w:val="22"/>
          <w:szCs w:val="22"/>
        </w:rPr>
        <w:t>Třebešín s více než 60 byty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s předpokládaným termínem dokončení ve 4. čtvrtletí 2022. AFI Europe</w:t>
      </w:r>
      <w:r w:rsidR="000F6CAF" w:rsidRPr="000F6C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CC3871">
        <w:rPr>
          <w:rFonts w:ascii="Arial" w:eastAsia="Arial" w:hAnsi="Arial" w:cs="Arial"/>
          <w:b/>
          <w:bCs/>
          <w:sz w:val="22"/>
          <w:szCs w:val="22"/>
        </w:rPr>
        <w:t xml:space="preserve">však byla aktivní i 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v </w:t>
      </w:r>
      <w:r w:rsidR="000F6CAF" w:rsidRPr="000F6CAF">
        <w:rPr>
          <w:rFonts w:ascii="Arial" w:eastAsia="Arial" w:hAnsi="Arial" w:cs="Arial"/>
          <w:b/>
          <w:bCs/>
          <w:sz w:val="22"/>
          <w:szCs w:val="22"/>
        </w:rPr>
        <w:t>segment</w:t>
      </w:r>
      <w:r w:rsidR="00CC3871">
        <w:rPr>
          <w:rFonts w:ascii="Arial" w:eastAsia="Arial" w:hAnsi="Arial" w:cs="Arial"/>
          <w:b/>
          <w:bCs/>
          <w:sz w:val="22"/>
          <w:szCs w:val="22"/>
        </w:rPr>
        <w:t>u kanceláří: vloni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F8669B">
        <w:rPr>
          <w:rFonts w:ascii="Arial" w:eastAsia="Arial" w:hAnsi="Arial" w:cs="Arial"/>
          <w:b/>
          <w:bCs/>
          <w:sz w:val="22"/>
          <w:szCs w:val="22"/>
        </w:rPr>
        <w:t>do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vršila </w:t>
      </w:r>
      <w:r w:rsidR="00F8669B">
        <w:rPr>
          <w:rFonts w:ascii="Arial" w:eastAsia="Arial" w:hAnsi="Arial" w:cs="Arial"/>
          <w:b/>
          <w:bCs/>
          <w:sz w:val="22"/>
          <w:szCs w:val="22"/>
        </w:rPr>
        <w:t>pronájem</w:t>
      </w:r>
      <w:r w:rsidR="000F6CAF">
        <w:rPr>
          <w:rFonts w:ascii="Arial" w:eastAsia="Arial" w:hAnsi="Arial" w:cs="Arial"/>
          <w:b/>
          <w:bCs/>
          <w:sz w:val="22"/>
          <w:szCs w:val="22"/>
        </w:rPr>
        <w:t xml:space="preserve"> administrativního komplexu AFI Vokovice na </w:t>
      </w:r>
      <w:r w:rsidR="00F8669B">
        <w:rPr>
          <w:rFonts w:ascii="Arial" w:eastAsia="Arial" w:hAnsi="Arial" w:cs="Arial"/>
          <w:b/>
          <w:bCs/>
          <w:sz w:val="22"/>
          <w:szCs w:val="22"/>
        </w:rPr>
        <w:t xml:space="preserve">Evropské třídě a zkolaudovala výškovou stavbu AFI City 1 </w:t>
      </w:r>
      <w:r w:rsidR="00496E94">
        <w:rPr>
          <w:rFonts w:ascii="Arial" w:eastAsia="Arial" w:hAnsi="Arial" w:cs="Arial"/>
          <w:b/>
          <w:bCs/>
          <w:sz w:val="22"/>
          <w:szCs w:val="22"/>
        </w:rPr>
        <w:t>v Praze 9</w:t>
      </w:r>
      <w:r w:rsidR="00F8669B">
        <w:rPr>
          <w:rFonts w:ascii="Arial" w:eastAsia="Arial" w:hAnsi="Arial" w:cs="Arial"/>
          <w:b/>
          <w:bCs/>
          <w:sz w:val="22"/>
          <w:szCs w:val="22"/>
        </w:rPr>
        <w:t xml:space="preserve"> u stanice metra Kolbenova.</w:t>
      </w:r>
    </w:p>
    <w:p w14:paraId="3ED6C844" w14:textId="77777777" w:rsidR="00F8669B" w:rsidRDefault="00F8669B" w:rsidP="00B5475A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23040997" w14:textId="033B8457" w:rsidR="00F8669B" w:rsidRDefault="00F8669B" w:rsidP="00F8669B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r w:rsidRPr="007743DD">
        <w:rPr>
          <w:rFonts w:ascii="Arial" w:eastAsia="Arial" w:hAnsi="Arial" w:cs="Arial"/>
          <w:bCs/>
          <w:i/>
          <w:sz w:val="22"/>
          <w:szCs w:val="22"/>
        </w:rPr>
        <w:t>„I v letošním roce nás čeká řada milníků. Počátkem l</w:t>
      </w:r>
      <w:r w:rsidR="00CC3871">
        <w:rPr>
          <w:rFonts w:ascii="Arial" w:eastAsia="Arial" w:hAnsi="Arial" w:cs="Arial"/>
          <w:bCs/>
          <w:i/>
          <w:sz w:val="22"/>
          <w:szCs w:val="22"/>
        </w:rPr>
        <w:t>edna jsme zahájili výstavbu 320 </w:t>
      </w:r>
      <w:r w:rsidRPr="007743DD">
        <w:rPr>
          <w:rFonts w:ascii="Arial" w:eastAsia="Arial" w:hAnsi="Arial" w:cs="Arial"/>
          <w:bCs/>
          <w:i/>
          <w:sz w:val="22"/>
          <w:szCs w:val="22"/>
        </w:rPr>
        <w:t>nájemních apartmánů v nově budované čtvrti AFI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 City na městském brownfieldu ve</w:t>
      </w:r>
      <w:r w:rsidR="002C3710">
        <w:rPr>
          <w:rFonts w:ascii="Arial" w:eastAsia="Arial" w:hAnsi="Arial" w:cs="Arial"/>
          <w:bCs/>
          <w:i/>
          <w:sz w:val="22"/>
          <w:szCs w:val="22"/>
        </w:rPr>
        <w:t> </w:t>
      </w:r>
      <w:r w:rsidRPr="007743DD">
        <w:rPr>
          <w:rFonts w:ascii="Arial" w:eastAsia="Arial" w:hAnsi="Arial" w:cs="Arial"/>
          <w:bCs/>
          <w:i/>
          <w:sz w:val="22"/>
          <w:szCs w:val="22"/>
        </w:rPr>
        <w:t>Vysočanech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 s plánovaným dokončením v 1. čtvrtletí 2023. </w:t>
      </w:r>
      <w:r w:rsidR="007B0BA2">
        <w:rPr>
          <w:rFonts w:ascii="Arial" w:eastAsia="Arial" w:hAnsi="Arial" w:cs="Arial"/>
          <w:bCs/>
          <w:i/>
          <w:sz w:val="22"/>
          <w:szCs w:val="22"/>
        </w:rPr>
        <w:t>Dohromady tak máme 5</w:t>
      </w:r>
      <w:r w:rsidR="00D14315">
        <w:rPr>
          <w:rFonts w:ascii="Arial" w:eastAsia="Arial" w:hAnsi="Arial" w:cs="Arial"/>
          <w:bCs/>
          <w:i/>
          <w:sz w:val="22"/>
          <w:szCs w:val="22"/>
        </w:rPr>
        <w:t>5</w:t>
      </w:r>
      <w:r w:rsidR="007B0BA2">
        <w:rPr>
          <w:rFonts w:ascii="Arial" w:eastAsia="Arial" w:hAnsi="Arial" w:cs="Arial"/>
          <w:bCs/>
          <w:i/>
          <w:sz w:val="22"/>
          <w:szCs w:val="22"/>
        </w:rPr>
        <w:t xml:space="preserve">0 nájemních bytů ve výstavbě, přičemž prvních </w:t>
      </w:r>
      <w:r w:rsidR="00D14315">
        <w:rPr>
          <w:rFonts w:ascii="Arial" w:eastAsia="Arial" w:hAnsi="Arial" w:cs="Arial"/>
          <w:bCs/>
          <w:i/>
          <w:sz w:val="22"/>
          <w:szCs w:val="22"/>
        </w:rPr>
        <w:t>170</w:t>
      </w:r>
      <w:r w:rsidR="0076016A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8E1126">
        <w:rPr>
          <w:rFonts w:ascii="Arial" w:eastAsia="Arial" w:hAnsi="Arial" w:cs="Arial"/>
          <w:bCs/>
          <w:i/>
          <w:sz w:val="22"/>
          <w:szCs w:val="22"/>
        </w:rPr>
        <w:t xml:space="preserve">dokončíme </w:t>
      </w:r>
      <w:r w:rsidR="002E2615">
        <w:rPr>
          <w:rFonts w:ascii="Arial" w:eastAsia="Arial" w:hAnsi="Arial" w:cs="Arial"/>
          <w:bCs/>
          <w:i/>
          <w:sz w:val="22"/>
          <w:szCs w:val="22"/>
        </w:rPr>
        <w:t>v polovině příštího roku</w:t>
      </w:r>
      <w:r w:rsidR="002C3710" w:rsidRPr="002C3710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2C3710">
        <w:rPr>
          <w:rFonts w:ascii="Arial" w:eastAsia="Arial" w:hAnsi="Arial" w:cs="Arial"/>
          <w:bCs/>
          <w:i/>
          <w:sz w:val="22"/>
          <w:szCs w:val="22"/>
        </w:rPr>
        <w:t>v projektu Tulipa Karlín</w:t>
      </w:r>
      <w:r w:rsidR="007B0BA2">
        <w:rPr>
          <w:rFonts w:ascii="Arial" w:eastAsia="Arial" w:hAnsi="Arial" w:cs="Arial"/>
          <w:bCs/>
          <w:i/>
          <w:sz w:val="22"/>
          <w:szCs w:val="22"/>
        </w:rPr>
        <w:t xml:space="preserve">. Kromě toho </w:t>
      </w:r>
      <w:r w:rsidR="0076016A">
        <w:rPr>
          <w:rFonts w:ascii="Arial" w:eastAsia="Arial" w:hAnsi="Arial" w:cs="Arial"/>
          <w:bCs/>
          <w:i/>
          <w:sz w:val="22"/>
          <w:szCs w:val="22"/>
        </w:rPr>
        <w:t>nás čeká kolaudace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 25 velkometrážních bytů</w:t>
      </w:r>
      <w:r w:rsidR="007743DD">
        <w:rPr>
          <w:rFonts w:ascii="Arial" w:eastAsia="Arial" w:hAnsi="Arial" w:cs="Arial"/>
          <w:bCs/>
          <w:i/>
          <w:sz w:val="22"/>
          <w:szCs w:val="22"/>
        </w:rPr>
        <w:t xml:space="preserve"> k prodeji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ve</w:t>
      </w:r>
      <w:r w:rsidR="008E1126">
        <w:rPr>
          <w:rFonts w:ascii="Arial" w:eastAsia="Arial" w:hAnsi="Arial" w:cs="Arial"/>
          <w:bCs/>
          <w:i/>
          <w:sz w:val="22"/>
          <w:szCs w:val="22"/>
        </w:rPr>
        <w:t> 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vilových domech </w:t>
      </w:r>
      <w:r w:rsidR="007743DD">
        <w:rPr>
          <w:rFonts w:ascii="Arial" w:eastAsia="Arial" w:hAnsi="Arial" w:cs="Arial"/>
          <w:bCs/>
          <w:i/>
          <w:sz w:val="22"/>
          <w:szCs w:val="22"/>
        </w:rPr>
        <w:t>na Třebešíně, k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de chystáme</w:t>
      </w:r>
      <w:r w:rsidR="007743DD">
        <w:rPr>
          <w:rFonts w:ascii="Arial" w:eastAsia="Arial" w:hAnsi="Arial" w:cs="Arial"/>
          <w:bCs/>
          <w:i/>
          <w:sz w:val="22"/>
          <w:szCs w:val="22"/>
        </w:rPr>
        <w:t xml:space="preserve"> </w:t>
      </w:r>
      <w:r w:rsidR="007B0BA2">
        <w:rPr>
          <w:rFonts w:ascii="Arial" w:eastAsia="Arial" w:hAnsi="Arial" w:cs="Arial"/>
          <w:bCs/>
          <w:i/>
          <w:sz w:val="22"/>
          <w:szCs w:val="22"/>
        </w:rPr>
        <w:t>i</w:t>
      </w:r>
      <w:r w:rsidR="0076016A">
        <w:rPr>
          <w:rFonts w:ascii="Arial" w:eastAsia="Arial" w:hAnsi="Arial" w:cs="Arial"/>
          <w:bCs/>
          <w:i/>
          <w:sz w:val="22"/>
          <w:szCs w:val="22"/>
        </w:rPr>
        <w:t xml:space="preserve"> vzorový byt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,“</w:t>
      </w:r>
      <w:r w:rsidR="00496E94">
        <w:rPr>
          <w:rFonts w:ascii="Arial" w:eastAsia="Arial" w:hAnsi="Arial" w:cs="Arial"/>
          <w:bCs/>
          <w:sz w:val="22"/>
          <w:szCs w:val="22"/>
        </w:rPr>
        <w:t xml:space="preserve"> komentuje </w:t>
      </w:r>
      <w:r w:rsidR="00496E94" w:rsidRPr="007743DD">
        <w:rPr>
          <w:rFonts w:ascii="Arial" w:eastAsia="Arial" w:hAnsi="Arial" w:cs="Arial"/>
          <w:b/>
          <w:bCs/>
          <w:sz w:val="22"/>
          <w:szCs w:val="22"/>
        </w:rPr>
        <w:t>Doron Klein, ředitel společnosti AFI Europe pro Českou republiku</w:t>
      </w:r>
      <w:r w:rsidR="00496E94">
        <w:rPr>
          <w:rFonts w:ascii="Arial" w:eastAsia="Arial" w:hAnsi="Arial" w:cs="Arial"/>
          <w:bCs/>
          <w:sz w:val="22"/>
          <w:szCs w:val="22"/>
        </w:rPr>
        <w:t xml:space="preserve">, a dodává: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„Zároveň </w:t>
      </w:r>
      <w:r w:rsidR="00C21515">
        <w:rPr>
          <w:rFonts w:ascii="Arial" w:eastAsia="Arial" w:hAnsi="Arial" w:cs="Arial"/>
          <w:bCs/>
          <w:i/>
          <w:sz w:val="22"/>
          <w:szCs w:val="22"/>
        </w:rPr>
        <w:t>s tím pracujeme i</w:t>
      </w:r>
      <w:r w:rsidR="002C3710">
        <w:rPr>
          <w:rFonts w:ascii="Arial" w:eastAsia="Arial" w:hAnsi="Arial" w:cs="Arial"/>
          <w:bCs/>
          <w:i/>
          <w:sz w:val="22"/>
          <w:szCs w:val="22"/>
        </w:rPr>
        <w:t> 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na</w:t>
      </w:r>
      <w:r w:rsidR="002C3710">
        <w:rPr>
          <w:rFonts w:ascii="Arial" w:eastAsia="Arial" w:hAnsi="Arial" w:cs="Arial"/>
          <w:bCs/>
          <w:i/>
          <w:sz w:val="22"/>
          <w:szCs w:val="22"/>
        </w:rPr>
        <w:t> 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přípravě dalších projektů jak z rezidenčního, tak kancelářského segmentu</w:t>
      </w:r>
      <w:r w:rsidR="00C21515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Kanceláře </w:t>
      </w:r>
      <w:r w:rsidR="0076016A" w:rsidRPr="007743DD">
        <w:rPr>
          <w:rFonts w:ascii="Arial" w:eastAsia="Arial" w:hAnsi="Arial" w:cs="Arial"/>
          <w:bCs/>
          <w:i/>
          <w:sz w:val="22"/>
          <w:szCs w:val="22"/>
        </w:rPr>
        <w:t>i</w:t>
      </w:r>
      <w:r w:rsidR="002C3710">
        <w:rPr>
          <w:rFonts w:ascii="Arial" w:eastAsia="Arial" w:hAnsi="Arial" w:cs="Arial"/>
          <w:bCs/>
          <w:i/>
          <w:sz w:val="22"/>
          <w:szCs w:val="22"/>
        </w:rPr>
        <w:t> </w:t>
      </w:r>
      <w:r w:rsidR="0076016A" w:rsidRPr="007743DD">
        <w:rPr>
          <w:rFonts w:ascii="Arial" w:eastAsia="Arial" w:hAnsi="Arial" w:cs="Arial"/>
          <w:bCs/>
          <w:i/>
          <w:sz w:val="22"/>
          <w:szCs w:val="22"/>
        </w:rPr>
        <w:t xml:space="preserve">nadále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zůstávají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jedním z pilířů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našeho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>byznysu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.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>Ačkoliv se h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ome office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v kontextu současných událostí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může jevit jako zajímavý trend,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funkci kanceláří stoprocentně nikdy nenahradí.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 xml:space="preserve">Jakmile to podmínky dovolí,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firmy </w:t>
      </w:r>
      <w:r w:rsidR="007743DD">
        <w:rPr>
          <w:rFonts w:ascii="Arial" w:eastAsia="Arial" w:hAnsi="Arial" w:cs="Arial"/>
          <w:bCs/>
          <w:i/>
          <w:sz w:val="22"/>
          <w:szCs w:val="22"/>
        </w:rPr>
        <w:t xml:space="preserve">se 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chtějí </w:t>
      </w:r>
      <w:r w:rsidR="00496E94" w:rsidRPr="007743DD">
        <w:rPr>
          <w:rFonts w:ascii="Arial" w:eastAsia="Arial" w:hAnsi="Arial" w:cs="Arial"/>
          <w:bCs/>
          <w:i/>
          <w:sz w:val="22"/>
          <w:szCs w:val="22"/>
        </w:rPr>
        <w:t>vrátit k</w:t>
      </w:r>
      <w:r w:rsidR="00CC3871">
        <w:rPr>
          <w:rFonts w:ascii="Arial" w:eastAsia="Arial" w:hAnsi="Arial" w:cs="Arial"/>
          <w:bCs/>
          <w:i/>
          <w:sz w:val="22"/>
          <w:szCs w:val="22"/>
        </w:rPr>
        <w:t> networkingu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 xml:space="preserve"> a</w:t>
      </w:r>
      <w:r w:rsidR="002C3710">
        <w:rPr>
          <w:rFonts w:ascii="Arial" w:eastAsia="Arial" w:hAnsi="Arial" w:cs="Arial"/>
          <w:bCs/>
          <w:i/>
          <w:sz w:val="22"/>
          <w:szCs w:val="22"/>
        </w:rPr>
        <w:t> </w:t>
      </w:r>
      <w:r w:rsidR="00CC3871">
        <w:rPr>
          <w:rFonts w:ascii="Arial" w:eastAsia="Arial" w:hAnsi="Arial" w:cs="Arial"/>
          <w:bCs/>
          <w:i/>
          <w:sz w:val="22"/>
          <w:szCs w:val="22"/>
        </w:rPr>
        <w:t xml:space="preserve">vzájemné </w:t>
      </w:r>
      <w:r w:rsidR="0076016A">
        <w:rPr>
          <w:rFonts w:ascii="Arial" w:eastAsia="Arial" w:hAnsi="Arial" w:cs="Arial"/>
          <w:bCs/>
          <w:i/>
          <w:sz w:val="22"/>
          <w:szCs w:val="22"/>
        </w:rPr>
        <w:t>spolu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>práci v </w:t>
      </w:r>
      <w:r w:rsidR="007743DD">
        <w:rPr>
          <w:rFonts w:ascii="Arial" w:eastAsia="Arial" w:hAnsi="Arial" w:cs="Arial"/>
          <w:bCs/>
          <w:i/>
          <w:sz w:val="22"/>
          <w:szCs w:val="22"/>
        </w:rPr>
        <w:t>kancelářích</w:t>
      </w:r>
      <w:r w:rsidR="007743DD" w:rsidRPr="007743DD">
        <w:rPr>
          <w:rFonts w:ascii="Arial" w:eastAsia="Arial" w:hAnsi="Arial" w:cs="Arial"/>
          <w:bCs/>
          <w:i/>
          <w:sz w:val="22"/>
          <w:szCs w:val="22"/>
        </w:rPr>
        <w:t>.“</w:t>
      </w:r>
    </w:p>
    <w:p w14:paraId="427FB6F5" w14:textId="77777777" w:rsidR="008A65F0" w:rsidRDefault="008A65F0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389ABB95" w14:textId="77777777" w:rsidR="008A65F0" w:rsidRDefault="008A65F0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5FDC9BC2" w14:textId="77777777" w:rsidR="00A77A12" w:rsidRPr="002D6F26" w:rsidRDefault="00A77A12" w:rsidP="00A77A12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2D6F26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2D6F26">
        <w:rPr>
          <w:rFonts w:ascii="Calibri" w:hAnsi="Calibri" w:cs="Helvetica"/>
          <w:i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</w:t>
      </w:r>
      <w:r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AFI Vokovice</w:t>
      </w:r>
      <w:r>
        <w:rPr>
          <w:rFonts w:ascii="Calibri" w:hAnsi="Calibri" w:cs="Helvetica"/>
          <w:i/>
          <w:sz w:val="22"/>
          <w:szCs w:val="22"/>
        </w:rPr>
        <w:t xml:space="preserve"> a AFI City 1</w:t>
      </w:r>
      <w:r w:rsidRPr="002D6F26">
        <w:rPr>
          <w:rFonts w:ascii="Calibri" w:hAnsi="Calibri" w:cs="Helvetica"/>
          <w:i/>
          <w:sz w:val="22"/>
          <w:szCs w:val="22"/>
        </w:rPr>
        <w:t xml:space="preserve">. V procesu výstavby </w:t>
      </w:r>
      <w:r>
        <w:rPr>
          <w:rFonts w:ascii="Calibri" w:hAnsi="Calibri" w:cs="Helvetica"/>
          <w:i/>
          <w:sz w:val="22"/>
          <w:szCs w:val="22"/>
        </w:rPr>
        <w:t>je rozsáhlé portfolio nájemních bytů, které vyrostou v projektech T</w:t>
      </w:r>
      <w:r w:rsidRPr="002D6F26">
        <w:rPr>
          <w:rFonts w:ascii="Calibri" w:hAnsi="Calibri" w:cs="Helvetica"/>
          <w:i/>
          <w:sz w:val="22"/>
          <w:szCs w:val="22"/>
        </w:rPr>
        <w:t>ulipa Karlín v Praze 8</w:t>
      </w:r>
      <w:r>
        <w:rPr>
          <w:rFonts w:ascii="Calibri" w:hAnsi="Calibri" w:cs="Helvetica"/>
          <w:i/>
          <w:sz w:val="22"/>
          <w:szCs w:val="22"/>
        </w:rPr>
        <w:t xml:space="preserve">, </w:t>
      </w:r>
      <w:r w:rsidRPr="002D6F26">
        <w:rPr>
          <w:rFonts w:ascii="Calibri" w:hAnsi="Calibri" w:cs="Helvetica"/>
          <w:i/>
          <w:sz w:val="22"/>
          <w:szCs w:val="22"/>
        </w:rPr>
        <w:t>Tulipa Třebešín v Praze 3</w:t>
      </w:r>
      <w:r>
        <w:rPr>
          <w:rFonts w:ascii="Calibri" w:hAnsi="Calibri" w:cs="Helvetica"/>
          <w:i/>
          <w:sz w:val="22"/>
          <w:szCs w:val="22"/>
        </w:rPr>
        <w:t xml:space="preserve"> a v multifunkčním areálu AFI City na městském brownfieldů v Praze 9 u stanice metra Kolbenova</w:t>
      </w:r>
      <w:r w:rsidRPr="002D6F26">
        <w:rPr>
          <w:rFonts w:ascii="Calibri" w:hAnsi="Calibri" w:cs="Helvetica"/>
          <w:i/>
          <w:sz w:val="22"/>
          <w:szCs w:val="22"/>
        </w:rPr>
        <w:t>.</w:t>
      </w:r>
    </w:p>
    <w:p w14:paraId="60479DE1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  <w:r>
        <w:rPr>
          <w:rFonts w:ascii="Calibri" w:hAnsi="Calibri" w:cs="Helvetica"/>
          <w:b/>
          <w:sz w:val="22"/>
          <w:szCs w:val="22"/>
        </w:rPr>
        <w:br/>
        <w:t>Pro více informací kontaktujte:</w:t>
      </w:r>
    </w:p>
    <w:p w14:paraId="3680A84A" w14:textId="77777777" w:rsidR="008A65F0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/>
          <w:sz w:val="22"/>
          <w:szCs w:val="22"/>
        </w:rPr>
      </w:pPr>
    </w:p>
    <w:p w14:paraId="00C4F9C6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/>
          <w:b/>
          <w:sz w:val="22"/>
          <w:szCs w:val="22"/>
        </w:rPr>
        <w:t>Crest Communications, a.s.</w:t>
      </w:r>
    </w:p>
    <w:p w14:paraId="1FAEE112" w14:textId="77777777" w:rsidR="008A65F0" w:rsidRDefault="00655FD9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12FD359A" w14:textId="0332BD05" w:rsidR="008A65F0" w:rsidRPr="00247901" w:rsidRDefault="007231BF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Style w:val="Hypertextovodkaz"/>
        </w:rPr>
      </w:pPr>
      <w:hyperlink r:id="rId7" w:history="1"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  <w:r w:rsidR="00655FD9" w:rsidRPr="00247901">
          <w:rPr>
            <w:rStyle w:val="Hypertextovodkaz"/>
            <w:rFonts w:ascii="Calibri" w:hAnsi="Calibri" w:cs="Helvetica"/>
            <w:sz w:val="22"/>
            <w:szCs w:val="22"/>
          </w:rPr>
          <w:tab/>
        </w:r>
      </w:hyperlink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247901">
        <w:rPr>
          <w:rFonts w:ascii="Calibri" w:hAnsi="Calibri"/>
          <w:sz w:val="22"/>
          <w:szCs w:val="22"/>
        </w:rPr>
        <w:fldChar w:fldCharType="begin"/>
      </w:r>
      <w:r w:rsidR="00247901">
        <w:rPr>
          <w:rFonts w:ascii="Calibri" w:hAnsi="Calibri"/>
          <w:sz w:val="22"/>
          <w:szCs w:val="22"/>
        </w:rPr>
        <w:instrText xml:space="preserve"> HYPERLINK "mailto:kamila.cadkova@crestcom.cz" \o "kamila.cadkova@crestcom.cz" </w:instrText>
      </w:r>
      <w:r w:rsidR="00247901">
        <w:rPr>
          <w:rFonts w:ascii="Calibri" w:hAnsi="Calibri"/>
          <w:sz w:val="22"/>
          <w:szCs w:val="22"/>
        </w:rPr>
        <w:fldChar w:fldCharType="separate"/>
      </w:r>
      <w:r w:rsidR="00655FD9" w:rsidRPr="00247901">
        <w:rPr>
          <w:rStyle w:val="Hypertextovodkaz"/>
          <w:rFonts w:ascii="Calibri" w:hAnsi="Calibri"/>
          <w:sz w:val="22"/>
          <w:szCs w:val="22"/>
        </w:rPr>
        <w:t>kamila.cadkova@crestcom.cz</w:t>
      </w:r>
    </w:p>
    <w:p w14:paraId="397F6804" w14:textId="32837A28" w:rsidR="008A65F0" w:rsidRDefault="00247901" w:rsidP="00AA753B">
      <w:pPr>
        <w:pStyle w:val="Standard"/>
        <w:widowControl w:val="0"/>
        <w:tabs>
          <w:tab w:val="left" w:pos="566"/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</w:tabs>
      </w:pPr>
      <w:r>
        <w:rPr>
          <w:rFonts w:ascii="Calibri" w:hAnsi="Calibri"/>
          <w:sz w:val="22"/>
          <w:szCs w:val="22"/>
        </w:rPr>
        <w:fldChar w:fldCharType="end"/>
      </w:r>
      <w:r w:rsidR="00655FD9">
        <w:rPr>
          <w:rFonts w:ascii="Calibri" w:hAnsi="Calibri" w:cs="Helvetica"/>
          <w:sz w:val="22"/>
          <w:szCs w:val="22"/>
        </w:rPr>
        <w:t>mobil: 731 613 606</w:t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</w:r>
      <w:r w:rsidR="00655FD9">
        <w:rPr>
          <w:rFonts w:ascii="Calibri" w:hAnsi="Calibri" w:cs="Helvetica"/>
          <w:sz w:val="22"/>
          <w:szCs w:val="22"/>
        </w:rPr>
        <w:tab/>
        <w:t>mobil: 731 613 609</w:t>
      </w: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820456" w16cex:dateUtc="2020-12-14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802CB3" w16cid:durableId="2382045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A5CC8" w14:textId="77777777" w:rsidR="007231BF" w:rsidRDefault="007231BF">
      <w:pPr>
        <w:spacing w:after="0" w:line="240" w:lineRule="auto"/>
      </w:pPr>
      <w:r>
        <w:separator/>
      </w:r>
    </w:p>
  </w:endnote>
  <w:endnote w:type="continuationSeparator" w:id="0">
    <w:p w14:paraId="3F051E84" w14:textId="77777777" w:rsidR="007231BF" w:rsidRDefault="00723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6F1A71" w14:textId="77777777" w:rsidR="007231BF" w:rsidRDefault="007231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D351DD" w14:textId="77777777" w:rsidR="007231BF" w:rsidRDefault="007231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24236"/>
    <w:rsid w:val="00052013"/>
    <w:rsid w:val="000921C7"/>
    <w:rsid w:val="00095F5C"/>
    <w:rsid w:val="000B2D2E"/>
    <w:rsid w:val="000C40B4"/>
    <w:rsid w:val="000C5628"/>
    <w:rsid w:val="000D7ABC"/>
    <w:rsid w:val="000F6CAF"/>
    <w:rsid w:val="00115ED1"/>
    <w:rsid w:val="00146B51"/>
    <w:rsid w:val="00162FC2"/>
    <w:rsid w:val="0017709D"/>
    <w:rsid w:val="001775FF"/>
    <w:rsid w:val="001853DA"/>
    <w:rsid w:val="001B39F9"/>
    <w:rsid w:val="001C6409"/>
    <w:rsid w:val="00226210"/>
    <w:rsid w:val="00232437"/>
    <w:rsid w:val="00234B7C"/>
    <w:rsid w:val="00247901"/>
    <w:rsid w:val="00264941"/>
    <w:rsid w:val="002654CD"/>
    <w:rsid w:val="002A6C51"/>
    <w:rsid w:val="002C3710"/>
    <w:rsid w:val="002D6F26"/>
    <w:rsid w:val="002E2615"/>
    <w:rsid w:val="00311976"/>
    <w:rsid w:val="00324E94"/>
    <w:rsid w:val="0034519C"/>
    <w:rsid w:val="00345C77"/>
    <w:rsid w:val="0034758C"/>
    <w:rsid w:val="00350CA2"/>
    <w:rsid w:val="0036110E"/>
    <w:rsid w:val="00390285"/>
    <w:rsid w:val="00414010"/>
    <w:rsid w:val="00416FC4"/>
    <w:rsid w:val="00436FE5"/>
    <w:rsid w:val="00472CBB"/>
    <w:rsid w:val="00477B12"/>
    <w:rsid w:val="00482D9A"/>
    <w:rsid w:val="00496E94"/>
    <w:rsid w:val="004A7411"/>
    <w:rsid w:val="004D6BD5"/>
    <w:rsid w:val="004E2D7D"/>
    <w:rsid w:val="004E7E9A"/>
    <w:rsid w:val="00522606"/>
    <w:rsid w:val="00555330"/>
    <w:rsid w:val="005559F1"/>
    <w:rsid w:val="00573123"/>
    <w:rsid w:val="00581707"/>
    <w:rsid w:val="00594F33"/>
    <w:rsid w:val="005B4955"/>
    <w:rsid w:val="005D6B95"/>
    <w:rsid w:val="005E6108"/>
    <w:rsid w:val="006105B2"/>
    <w:rsid w:val="006112F3"/>
    <w:rsid w:val="00635CF2"/>
    <w:rsid w:val="00645309"/>
    <w:rsid w:val="00655FD9"/>
    <w:rsid w:val="006646BF"/>
    <w:rsid w:val="006A3083"/>
    <w:rsid w:val="006E255B"/>
    <w:rsid w:val="00702EB3"/>
    <w:rsid w:val="007231BF"/>
    <w:rsid w:val="007252BE"/>
    <w:rsid w:val="0076016A"/>
    <w:rsid w:val="007743DD"/>
    <w:rsid w:val="00792CD9"/>
    <w:rsid w:val="007B0BA2"/>
    <w:rsid w:val="007C0315"/>
    <w:rsid w:val="007D1137"/>
    <w:rsid w:val="007F0810"/>
    <w:rsid w:val="008035FF"/>
    <w:rsid w:val="008214C3"/>
    <w:rsid w:val="00840FC8"/>
    <w:rsid w:val="00870C4E"/>
    <w:rsid w:val="008A65F0"/>
    <w:rsid w:val="008C3559"/>
    <w:rsid w:val="008D19C5"/>
    <w:rsid w:val="008E1126"/>
    <w:rsid w:val="008E2A8E"/>
    <w:rsid w:val="009114FC"/>
    <w:rsid w:val="00933645"/>
    <w:rsid w:val="00936479"/>
    <w:rsid w:val="0099581A"/>
    <w:rsid w:val="009D1A32"/>
    <w:rsid w:val="00A254DA"/>
    <w:rsid w:val="00A52475"/>
    <w:rsid w:val="00A64DAD"/>
    <w:rsid w:val="00A76E6A"/>
    <w:rsid w:val="00A77A12"/>
    <w:rsid w:val="00A90E15"/>
    <w:rsid w:val="00A92918"/>
    <w:rsid w:val="00AA65AD"/>
    <w:rsid w:val="00AA753B"/>
    <w:rsid w:val="00AA79EF"/>
    <w:rsid w:val="00AE121E"/>
    <w:rsid w:val="00AE44A7"/>
    <w:rsid w:val="00AF0662"/>
    <w:rsid w:val="00B11907"/>
    <w:rsid w:val="00B27BB6"/>
    <w:rsid w:val="00B5475A"/>
    <w:rsid w:val="00B61C10"/>
    <w:rsid w:val="00B816B1"/>
    <w:rsid w:val="00B92462"/>
    <w:rsid w:val="00BC4155"/>
    <w:rsid w:val="00BD2F34"/>
    <w:rsid w:val="00BE2DA5"/>
    <w:rsid w:val="00BE5BC3"/>
    <w:rsid w:val="00C00A11"/>
    <w:rsid w:val="00C01041"/>
    <w:rsid w:val="00C1637D"/>
    <w:rsid w:val="00C21515"/>
    <w:rsid w:val="00C22240"/>
    <w:rsid w:val="00C308B6"/>
    <w:rsid w:val="00C3663F"/>
    <w:rsid w:val="00CC3871"/>
    <w:rsid w:val="00D12A51"/>
    <w:rsid w:val="00D12EE6"/>
    <w:rsid w:val="00D14315"/>
    <w:rsid w:val="00D3130D"/>
    <w:rsid w:val="00D34983"/>
    <w:rsid w:val="00D3697E"/>
    <w:rsid w:val="00D56F49"/>
    <w:rsid w:val="00DF35FE"/>
    <w:rsid w:val="00E24188"/>
    <w:rsid w:val="00E26CB8"/>
    <w:rsid w:val="00E44F3B"/>
    <w:rsid w:val="00E46EFE"/>
    <w:rsid w:val="00E54315"/>
    <w:rsid w:val="00E56AD0"/>
    <w:rsid w:val="00E7095C"/>
    <w:rsid w:val="00E876F4"/>
    <w:rsid w:val="00EA6F86"/>
    <w:rsid w:val="00EB1D3E"/>
    <w:rsid w:val="00ED06AD"/>
    <w:rsid w:val="00ED1B4C"/>
    <w:rsid w:val="00ED6555"/>
    <w:rsid w:val="00EF7E87"/>
    <w:rsid w:val="00F55F0E"/>
    <w:rsid w:val="00F602CB"/>
    <w:rsid w:val="00F8669B"/>
    <w:rsid w:val="00FE0732"/>
    <w:rsid w:val="00FF684D"/>
    <w:rsid w:val="020D27DF"/>
    <w:rsid w:val="070A693C"/>
    <w:rsid w:val="3DE2BC41"/>
    <w:rsid w:val="48AC81F9"/>
    <w:rsid w:val="4B5EE443"/>
    <w:rsid w:val="63A05F02"/>
    <w:rsid w:val="66781119"/>
    <w:rsid w:val="69F401F1"/>
    <w:rsid w:val="7150B317"/>
    <w:rsid w:val="7194A71C"/>
    <w:rsid w:val="7247B621"/>
    <w:rsid w:val="74F3C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C00A11"/>
  </w:style>
  <w:style w:type="character" w:customStyle="1" w:styleId="spellingerror">
    <w:name w:val="spellingerror"/>
    <w:basedOn w:val="Standardnpsmoodstavce"/>
    <w:rsid w:val="00C00A11"/>
  </w:style>
  <w:style w:type="character" w:customStyle="1" w:styleId="eop">
    <w:name w:val="eop"/>
    <w:basedOn w:val="Standardnpsmoodstavce"/>
    <w:rsid w:val="00C0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Notebook</cp:lastModifiedBy>
  <cp:revision>3</cp:revision>
  <cp:lastPrinted>2021-01-08T12:05:00Z</cp:lastPrinted>
  <dcterms:created xsi:type="dcterms:W3CDTF">2021-01-08T13:34:00Z</dcterms:created>
  <dcterms:modified xsi:type="dcterms:W3CDTF">2021-01-08T13:41:00Z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