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56CEFDF8" w:rsidR="006924F7" w:rsidRPr="009B2260" w:rsidRDefault="0084179F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15</w:t>
      </w:r>
      <w:r w:rsidR="006924F7" w:rsidRPr="009B2260">
        <w:rPr>
          <w:rFonts w:ascii="Montserrat" w:hAnsi="Montserrat"/>
          <w:sz w:val="17"/>
          <w:szCs w:val="17"/>
        </w:rPr>
        <w:t xml:space="preserve">. </w:t>
      </w:r>
      <w:r w:rsidR="00AA4C3A">
        <w:rPr>
          <w:rFonts w:ascii="Montserrat" w:hAnsi="Montserrat"/>
          <w:sz w:val="17"/>
          <w:szCs w:val="17"/>
        </w:rPr>
        <w:t>3</w:t>
      </w:r>
      <w:r w:rsidR="006924F7" w:rsidRPr="009B2260">
        <w:rPr>
          <w:rFonts w:ascii="Montserrat" w:hAnsi="Montserrat"/>
          <w:sz w:val="17"/>
          <w:szCs w:val="17"/>
        </w:rPr>
        <w:t>. 2022</w:t>
      </w:r>
    </w:p>
    <w:p w14:paraId="01BBED08" w14:textId="18FC928B" w:rsidR="006924F7" w:rsidRPr="005A7942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 w:rsidRPr="00A372E4"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14:paraId="73911539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EC88BD6" w14:textId="3C2E607D" w:rsidR="0084179F" w:rsidRPr="00453BBF" w:rsidRDefault="0084179F" w:rsidP="00453BBF">
      <w:pPr>
        <w:tabs>
          <w:tab w:val="left" w:pos="3409"/>
          <w:tab w:val="left" w:pos="6521"/>
        </w:tabs>
        <w:spacing w:after="120" w:line="312" w:lineRule="auto"/>
        <w:jc w:val="center"/>
        <w:rPr>
          <w:rFonts w:ascii="Montserrat" w:hAnsi="Montserrat"/>
          <w:b/>
          <w:color w:val="004283"/>
          <w:sz w:val="21"/>
          <w:szCs w:val="21"/>
        </w:rPr>
      </w:pPr>
      <w:proofErr w:type="spellStart"/>
      <w:r w:rsidRPr="0084179F">
        <w:rPr>
          <w:rFonts w:ascii="Montserrat" w:hAnsi="Montserrat"/>
          <w:b/>
          <w:color w:val="004283"/>
          <w:sz w:val="21"/>
          <w:szCs w:val="21"/>
        </w:rPr>
        <w:t>Gastroprovozům</w:t>
      </w:r>
      <w:proofErr w:type="spellEnd"/>
      <w:r w:rsidRPr="0084179F">
        <w:rPr>
          <w:rFonts w:ascii="Montserrat" w:hAnsi="Montserrat"/>
          <w:b/>
          <w:color w:val="004283"/>
          <w:sz w:val="21"/>
          <w:szCs w:val="21"/>
        </w:rPr>
        <w:t xml:space="preserve"> pomáhá se separací bioodpadu služba „Třídím gastro“ od EFG</w:t>
      </w:r>
    </w:p>
    <w:p w14:paraId="779E8114" w14:textId="77777777" w:rsidR="0084179F" w:rsidRPr="0084179F" w:rsidRDefault="0084179F" w:rsidP="0084179F">
      <w:pPr>
        <w:numPr>
          <w:ilvl w:val="0"/>
          <w:numId w:val="3"/>
        </w:numPr>
        <w:ind w:left="1080"/>
        <w:rPr>
          <w:rFonts w:ascii="Montserrat" w:eastAsia="Times New Roman" w:hAnsi="Montserrat" w:cs="Calibri"/>
          <w:b/>
          <w:bCs/>
          <w:color w:val="000000" w:themeColor="text1"/>
          <w:sz w:val="17"/>
          <w:szCs w:val="17"/>
          <w:lang w:eastAsia="cs-CZ"/>
        </w:rPr>
      </w:pPr>
      <w:r w:rsidRPr="0084179F">
        <w:rPr>
          <w:rFonts w:ascii="Montserrat" w:eastAsia="Times New Roman" w:hAnsi="Montserrat" w:cs="Calibri"/>
          <w:b/>
          <w:bCs/>
          <w:color w:val="000000" w:themeColor="text1"/>
          <w:sz w:val="17"/>
          <w:szCs w:val="17"/>
          <w:lang w:eastAsia="cs-CZ"/>
        </w:rPr>
        <w:t xml:space="preserve">Restaurace a vývařovny mají povinnost třídit </w:t>
      </w:r>
      <w:proofErr w:type="spellStart"/>
      <w:r w:rsidRPr="0084179F">
        <w:rPr>
          <w:rFonts w:ascii="Montserrat" w:eastAsia="Times New Roman" w:hAnsi="Montserrat" w:cs="Calibri"/>
          <w:b/>
          <w:bCs/>
          <w:color w:val="000000" w:themeColor="text1"/>
          <w:sz w:val="17"/>
          <w:szCs w:val="17"/>
          <w:lang w:eastAsia="cs-CZ"/>
        </w:rPr>
        <w:t>gastroodpad</w:t>
      </w:r>
      <w:proofErr w:type="spellEnd"/>
      <w:r w:rsidRPr="0084179F">
        <w:rPr>
          <w:rFonts w:ascii="Montserrat" w:eastAsia="Times New Roman" w:hAnsi="Montserrat" w:cs="Calibri"/>
          <w:b/>
          <w:bCs/>
          <w:color w:val="000000" w:themeColor="text1"/>
          <w:sz w:val="17"/>
          <w:szCs w:val="17"/>
          <w:lang w:eastAsia="cs-CZ"/>
        </w:rPr>
        <w:t xml:space="preserve"> a jedlé oleje a tuky již několik let.</w:t>
      </w:r>
    </w:p>
    <w:p w14:paraId="16CADAAC" w14:textId="77777777" w:rsidR="0084179F" w:rsidRPr="0084179F" w:rsidRDefault="0084179F" w:rsidP="0084179F">
      <w:pPr>
        <w:numPr>
          <w:ilvl w:val="0"/>
          <w:numId w:val="3"/>
        </w:numPr>
        <w:ind w:left="1080"/>
        <w:rPr>
          <w:rFonts w:ascii="Montserrat" w:eastAsia="Times New Roman" w:hAnsi="Montserrat" w:cs="Calibri"/>
          <w:b/>
          <w:bCs/>
          <w:color w:val="000000" w:themeColor="text1"/>
          <w:sz w:val="17"/>
          <w:szCs w:val="17"/>
          <w:lang w:eastAsia="cs-CZ"/>
        </w:rPr>
      </w:pPr>
      <w:r w:rsidRPr="0084179F">
        <w:rPr>
          <w:rFonts w:ascii="Montserrat" w:hAnsi="Montserrat" w:cs="Calibri"/>
          <w:b/>
          <w:bCs/>
          <w:color w:val="000000" w:themeColor="text1"/>
          <w:sz w:val="17"/>
          <w:szCs w:val="17"/>
        </w:rPr>
        <w:t xml:space="preserve">Ty musí být předány oprávněné osobě, která má na nakládání s nimi vydané </w:t>
      </w:r>
      <w:r w:rsidRPr="0084179F">
        <w:rPr>
          <w:rFonts w:ascii="Montserrat" w:hAnsi="Montserrat" w:cs="Calibri"/>
          <w:b/>
          <w:bCs/>
          <w:sz w:val="17"/>
          <w:szCs w:val="17"/>
        </w:rPr>
        <w:t>oprávnění</w:t>
      </w:r>
      <w:r w:rsidRPr="0084179F">
        <w:rPr>
          <w:rFonts w:ascii="Montserrat" w:hAnsi="Montserrat" w:cs="Calibri"/>
          <w:b/>
          <w:bCs/>
          <w:color w:val="000000" w:themeColor="text1"/>
          <w:sz w:val="17"/>
          <w:szCs w:val="17"/>
        </w:rPr>
        <w:t xml:space="preserve">, jinak hrozí pokuty. </w:t>
      </w:r>
    </w:p>
    <w:p w14:paraId="7F33BC71" w14:textId="08B39290" w:rsidR="0084179F" w:rsidRPr="0084179F" w:rsidRDefault="00421A4B" w:rsidP="0084179F">
      <w:pPr>
        <w:numPr>
          <w:ilvl w:val="0"/>
          <w:numId w:val="3"/>
        </w:numPr>
        <w:ind w:left="1080"/>
        <w:rPr>
          <w:rFonts w:ascii="Montserrat" w:eastAsia="Times New Roman" w:hAnsi="Montserrat" w:cs="Calibri"/>
          <w:b/>
          <w:bCs/>
          <w:color w:val="000000" w:themeColor="text1"/>
          <w:sz w:val="17"/>
          <w:szCs w:val="17"/>
          <w:lang w:eastAsia="cs-CZ"/>
        </w:rPr>
      </w:pPr>
      <w:hyperlink r:id="rId8" w:history="1">
        <w:r w:rsidR="0084179F" w:rsidRPr="0084179F">
          <w:rPr>
            <w:rFonts w:ascii="Montserrat" w:eastAsia="Times New Roman" w:hAnsi="Montserrat" w:cs="Calibri"/>
            <w:b/>
            <w:bCs/>
            <w:color w:val="0000FF"/>
            <w:sz w:val="17"/>
            <w:szCs w:val="17"/>
            <w:u w:val="single"/>
            <w:lang w:eastAsia="cs-CZ"/>
          </w:rPr>
          <w:t>Služba „Třídím gastro“</w:t>
        </w:r>
      </w:hyperlink>
      <w:r w:rsidR="0084179F" w:rsidRPr="0084179F">
        <w:rPr>
          <w:rFonts w:ascii="Montserrat" w:eastAsia="Times New Roman" w:hAnsi="Montserrat" w:cs="Calibri"/>
          <w:b/>
          <w:bCs/>
          <w:color w:val="000000" w:themeColor="text1"/>
          <w:sz w:val="17"/>
          <w:szCs w:val="17"/>
          <w:lang w:eastAsia="cs-CZ"/>
        </w:rPr>
        <w:t xml:space="preserve"> skupiny </w:t>
      </w:r>
      <w:hyperlink r:id="rId9" w:history="1">
        <w:proofErr w:type="spellStart"/>
        <w:r w:rsidR="0084179F" w:rsidRPr="0084179F">
          <w:rPr>
            <w:rFonts w:ascii="Montserrat" w:eastAsia="Times New Roman" w:hAnsi="Montserrat" w:cs="Calibri"/>
            <w:b/>
            <w:bCs/>
            <w:color w:val="0000FF"/>
            <w:sz w:val="17"/>
            <w:szCs w:val="17"/>
            <w:u w:val="single"/>
            <w:lang w:eastAsia="cs-CZ"/>
          </w:rPr>
          <w:t>Energy</w:t>
        </w:r>
        <w:proofErr w:type="spellEnd"/>
        <w:r w:rsidR="0084179F" w:rsidRPr="0084179F">
          <w:rPr>
            <w:rFonts w:ascii="Montserrat" w:eastAsia="Times New Roman" w:hAnsi="Montserrat" w:cs="Calibri"/>
            <w:b/>
            <w:bCs/>
            <w:color w:val="0000FF"/>
            <w:sz w:val="17"/>
            <w:szCs w:val="17"/>
            <w:u w:val="single"/>
            <w:lang w:eastAsia="cs-CZ"/>
          </w:rPr>
          <w:t xml:space="preserve"> </w:t>
        </w:r>
        <w:proofErr w:type="spellStart"/>
        <w:r w:rsidR="0084179F" w:rsidRPr="0084179F">
          <w:rPr>
            <w:rFonts w:ascii="Montserrat" w:eastAsia="Times New Roman" w:hAnsi="Montserrat" w:cs="Calibri"/>
            <w:b/>
            <w:bCs/>
            <w:color w:val="0000FF"/>
            <w:sz w:val="17"/>
            <w:szCs w:val="17"/>
            <w:u w:val="single"/>
            <w:lang w:eastAsia="cs-CZ"/>
          </w:rPr>
          <w:t>financial</w:t>
        </w:r>
        <w:proofErr w:type="spellEnd"/>
        <w:r w:rsidR="0084179F" w:rsidRPr="0084179F">
          <w:rPr>
            <w:rFonts w:ascii="Montserrat" w:eastAsia="Times New Roman" w:hAnsi="Montserrat" w:cs="Calibri"/>
            <w:b/>
            <w:bCs/>
            <w:color w:val="0000FF"/>
            <w:sz w:val="17"/>
            <w:szCs w:val="17"/>
            <w:u w:val="single"/>
            <w:lang w:eastAsia="cs-CZ"/>
          </w:rPr>
          <w:t xml:space="preserve"> group (EFG)</w:t>
        </w:r>
      </w:hyperlink>
      <w:r w:rsidR="0084179F" w:rsidRPr="0084179F">
        <w:rPr>
          <w:rFonts w:ascii="Montserrat" w:eastAsia="Times New Roman" w:hAnsi="Montserrat" w:cs="Calibri"/>
          <w:b/>
          <w:bCs/>
          <w:color w:val="000000" w:themeColor="text1"/>
          <w:sz w:val="17"/>
          <w:szCs w:val="17"/>
          <w:lang w:eastAsia="cs-CZ"/>
        </w:rPr>
        <w:t xml:space="preserve"> nyní jako jediná v republice nabízí producentům </w:t>
      </w:r>
      <w:proofErr w:type="spellStart"/>
      <w:r w:rsidR="00FF763A">
        <w:rPr>
          <w:rFonts w:ascii="Montserrat" w:eastAsia="Times New Roman" w:hAnsi="Montserrat" w:cs="Calibri"/>
          <w:b/>
          <w:bCs/>
          <w:color w:val="000000" w:themeColor="text1"/>
          <w:sz w:val="17"/>
          <w:szCs w:val="17"/>
          <w:lang w:eastAsia="cs-CZ"/>
        </w:rPr>
        <w:t>gastroodpad</w:t>
      </w:r>
      <w:r w:rsidR="00FD3747">
        <w:rPr>
          <w:rFonts w:ascii="Montserrat" w:eastAsia="Times New Roman" w:hAnsi="Montserrat" w:cs="Calibri"/>
          <w:b/>
          <w:bCs/>
          <w:color w:val="000000" w:themeColor="text1"/>
          <w:sz w:val="17"/>
          <w:szCs w:val="17"/>
          <w:lang w:eastAsia="cs-CZ"/>
        </w:rPr>
        <w:t>u</w:t>
      </w:r>
      <w:proofErr w:type="spellEnd"/>
      <w:r w:rsidR="00FD3747">
        <w:rPr>
          <w:rFonts w:ascii="Montserrat" w:eastAsia="Times New Roman" w:hAnsi="Montserrat" w:cs="Calibri"/>
          <w:b/>
          <w:bCs/>
          <w:color w:val="000000" w:themeColor="text1"/>
          <w:sz w:val="17"/>
          <w:szCs w:val="17"/>
          <w:lang w:eastAsia="cs-CZ"/>
        </w:rPr>
        <w:t xml:space="preserve"> </w:t>
      </w:r>
      <w:r w:rsidR="0084179F" w:rsidRPr="0084179F">
        <w:rPr>
          <w:rFonts w:ascii="Montserrat" w:eastAsia="Times New Roman" w:hAnsi="Montserrat" w:cs="Calibri"/>
          <w:b/>
          <w:bCs/>
          <w:color w:val="000000" w:themeColor="text1"/>
          <w:sz w:val="17"/>
          <w:szCs w:val="17"/>
          <w:lang w:eastAsia="cs-CZ"/>
        </w:rPr>
        <w:t xml:space="preserve">unikátní službu na klíč. </w:t>
      </w:r>
    </w:p>
    <w:p w14:paraId="250BA08F" w14:textId="77777777" w:rsidR="0084179F" w:rsidRPr="00E272D0" w:rsidRDefault="0084179F" w:rsidP="00AA4C3A">
      <w:pPr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</w:p>
    <w:p w14:paraId="711DBFDF" w14:textId="499F63AA" w:rsidR="00453BBF" w:rsidRPr="00453BBF" w:rsidRDefault="00453BBF" w:rsidP="00453BBF">
      <w:pPr>
        <w:tabs>
          <w:tab w:val="left" w:pos="3409"/>
          <w:tab w:val="left" w:pos="6521"/>
        </w:tabs>
        <w:spacing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Podle průzkumu Akademie věd se v českých jídelnách a rychlém občerstvení ročně vyhodí až 27 tisíc tun jídla. Znamená to nejen obrovské plýtvání, ale navíc ekologický problém, pokud se s těmito kuchyňskými zbytky vhodně nenaloží. V horším případě končí na skládce spolu s „komunálem“, pokud svou povinnost podniky nedodrží, v lepším </w:t>
      </w:r>
      <w:r w:rsidR="00FD78FA">
        <w:rPr>
          <w:rFonts w:ascii="Montserrat" w:hAnsi="Montserrat" w:cs="Times New Roman"/>
          <w:iCs/>
          <w:sz w:val="17"/>
          <w:szCs w:val="17"/>
          <w:u w:color="000000"/>
        </w:rPr>
        <w:t>pří</w:t>
      </w:r>
      <w:r w:rsidR="001B355B">
        <w:rPr>
          <w:rFonts w:ascii="Montserrat" w:hAnsi="Montserrat" w:cs="Times New Roman"/>
          <w:iCs/>
          <w:sz w:val="17"/>
          <w:szCs w:val="17"/>
          <w:u w:color="000000"/>
        </w:rPr>
        <w:t xml:space="preserve">padě </w:t>
      </w:r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se využijí ve spalovnách či kompostárnách. Vhodný způsob </w:t>
      </w:r>
      <w:r w:rsidR="001B355B">
        <w:rPr>
          <w:rFonts w:ascii="Montserrat" w:hAnsi="Montserrat" w:cs="Times New Roman"/>
          <w:iCs/>
          <w:sz w:val="17"/>
          <w:szCs w:val="17"/>
          <w:u w:color="000000"/>
        </w:rPr>
        <w:t xml:space="preserve">nyní </w:t>
      </w:r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nabízí služba „Třídím gastro“ od </w:t>
      </w:r>
      <w:proofErr w:type="spellStart"/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>Energy</w:t>
      </w:r>
      <w:proofErr w:type="spellEnd"/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>financial</w:t>
      </w:r>
      <w:proofErr w:type="spellEnd"/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 group, která odpad bezemisně zpracovává na energii ve svých </w:t>
      </w:r>
      <w:proofErr w:type="spellStart"/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>odpadářských</w:t>
      </w:r>
      <w:proofErr w:type="spellEnd"/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 stanicích </w:t>
      </w:r>
      <w:hyperlink r:id="rId10" w:history="1">
        <w:r w:rsidRPr="00453BBF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 a </w:t>
      </w:r>
      <w:hyperlink r:id="rId11" w:history="1">
        <w:r w:rsidRPr="00453BBF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>.</w:t>
      </w:r>
    </w:p>
    <w:p w14:paraId="1D56D509" w14:textId="77777777" w:rsidR="00453BBF" w:rsidRPr="00453BBF" w:rsidRDefault="00453BBF" w:rsidP="00453BBF">
      <w:pPr>
        <w:tabs>
          <w:tab w:val="left" w:pos="3409"/>
          <w:tab w:val="left" w:pos="6521"/>
        </w:tabs>
        <w:spacing w:line="312" w:lineRule="auto"/>
        <w:jc w:val="both"/>
        <w:rPr>
          <w:rFonts w:ascii="Montserrat" w:hAnsi="Montserrat" w:cs="Times New Roman"/>
          <w:i/>
          <w:sz w:val="17"/>
          <w:szCs w:val="17"/>
          <w:u w:color="000000"/>
        </w:rPr>
      </w:pPr>
    </w:p>
    <w:p w14:paraId="27377A09" w14:textId="27FB3C63" w:rsidR="00453BBF" w:rsidRPr="00453BBF" w:rsidRDefault="00453BBF" w:rsidP="00453BBF">
      <w:pPr>
        <w:tabs>
          <w:tab w:val="left" w:pos="3409"/>
          <w:tab w:val="left" w:pos="6521"/>
        </w:tabs>
        <w:spacing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Nový projekt skupiny </w:t>
      </w:r>
      <w:proofErr w:type="spellStart"/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>Energy</w:t>
      </w:r>
      <w:proofErr w:type="spellEnd"/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>financial</w:t>
      </w:r>
      <w:proofErr w:type="spellEnd"/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 group je jedinečný tím, že restauračním zařízením </w:t>
      </w:r>
      <w:r w:rsidR="00570202">
        <w:rPr>
          <w:rFonts w:ascii="Montserrat" w:hAnsi="Montserrat" w:cs="Times New Roman"/>
          <w:iCs/>
          <w:sz w:val="17"/>
          <w:szCs w:val="17"/>
          <w:u w:color="000000"/>
        </w:rPr>
        <w:t>poskytuje</w:t>
      </w:r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r w:rsidRPr="00453B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svoz a</w:t>
      </w:r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r w:rsidRPr="00453B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ekologick</w:t>
      </w:r>
      <w:r w:rsidR="0057020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ou</w:t>
      </w:r>
      <w:r w:rsidRPr="00453B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likvidac</w:t>
      </w:r>
      <w:r w:rsidR="00A00CD5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i</w:t>
      </w:r>
      <w:r w:rsidRPr="00453B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všech druhů </w:t>
      </w:r>
      <w:proofErr w:type="spellStart"/>
      <w:r w:rsidRPr="00453B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gastroodpadu</w:t>
      </w:r>
      <w:proofErr w:type="spellEnd"/>
      <w:r w:rsidRPr="00453B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na klíč po technické i legislativní stránce</w:t>
      </w:r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. Soustředí se přitom především na producenty </w:t>
      </w:r>
      <w:r w:rsidRPr="00453B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ze všech „moravských“ krajů (OL, MS, JM, ZL) s přesahem do východních Čech</w:t>
      </w:r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. Odpad je následně svážen do dvou odpadových bioplynových stanic EFG Rapotín BPS a EFG Vyškov BPS. </w:t>
      </w:r>
    </w:p>
    <w:p w14:paraId="165174DA" w14:textId="77777777" w:rsidR="00453BBF" w:rsidRPr="00453BBF" w:rsidRDefault="00453BBF" w:rsidP="00453BBF">
      <w:pPr>
        <w:tabs>
          <w:tab w:val="left" w:pos="3409"/>
          <w:tab w:val="left" w:pos="6521"/>
        </w:tabs>
        <w:spacing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4DFC90E8" w14:textId="77777777" w:rsidR="00453BBF" w:rsidRPr="00453BBF" w:rsidRDefault="00453BBF" w:rsidP="00453BBF">
      <w:pPr>
        <w:tabs>
          <w:tab w:val="left" w:pos="3409"/>
          <w:tab w:val="left" w:pos="6521"/>
        </w:tabs>
        <w:spacing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>Komerční </w:t>
      </w:r>
      <w:proofErr w:type="spellStart"/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>gastroodpad</w:t>
      </w:r>
      <w:proofErr w:type="spellEnd"/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 z jídelen, vývařoven, restaurací a dalších gastro zařízení sváží poskytovatel služby „Třídím gastro“ ve 30, 60 i 120 litrových nádobách. Do těch je možné umístit například </w:t>
      </w:r>
      <w:r w:rsidRPr="00453BB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nezpracované suroviny, nezkonzumované zbytky pokrmů a potraviny rostlinného i živočišného původu či po datu spotřeby</w:t>
      </w:r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. </w:t>
      </w:r>
    </w:p>
    <w:p w14:paraId="6D4FF995" w14:textId="77777777" w:rsidR="00453BBF" w:rsidRPr="00453BBF" w:rsidRDefault="00453BBF" w:rsidP="00453BBF">
      <w:pPr>
        <w:tabs>
          <w:tab w:val="left" w:pos="3409"/>
          <w:tab w:val="left" w:pos="6521"/>
        </w:tabs>
        <w:spacing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06DCDA55" w14:textId="64C55453" w:rsidR="006924F7" w:rsidRDefault="00453BBF" w:rsidP="002F1D53">
      <w:pPr>
        <w:tabs>
          <w:tab w:val="left" w:pos="3409"/>
          <w:tab w:val="left" w:pos="6521"/>
        </w:tabs>
        <w:spacing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453BBF">
        <w:rPr>
          <w:rFonts w:ascii="Montserrat" w:hAnsi="Montserrat" w:cs="Times New Roman"/>
          <w:iCs/>
          <w:sz w:val="17"/>
          <w:szCs w:val="17"/>
          <w:u w:color="000000"/>
        </w:rPr>
        <w:t xml:space="preserve">Nádoby jsou následně vyměňovány v dohodnutém termínu nebo do 24 hodin od zavolání. Přistavují se řádně označené a vždy naprosto čisté. Součástí služby je také evidence svezených odpadů a součinnost pro roční hlášení odpadů do systému ISPOP. V rámci „Třídím gastro“ se navíc vykupují i jedlé oleje a tuky, za které je možné získat finanční prostředky či slevu na svoz a likvidaci odpadu. </w:t>
      </w:r>
    </w:p>
    <w:p w14:paraId="63EBB39E" w14:textId="77777777" w:rsidR="006D1944" w:rsidRPr="002F1D53" w:rsidRDefault="006D1944" w:rsidP="002F1D53">
      <w:pPr>
        <w:tabs>
          <w:tab w:val="left" w:pos="3409"/>
          <w:tab w:val="left" w:pos="6521"/>
        </w:tabs>
        <w:spacing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16F7FE44" w14:textId="54B2F7AC" w:rsidR="002F1D53" w:rsidRPr="002F1D53" w:rsidRDefault="002F1D53" w:rsidP="002F1D53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sz w:val="17"/>
          <w:szCs w:val="17"/>
        </w:rPr>
      </w:pPr>
      <w:r w:rsidRPr="002F1D53">
        <w:rPr>
          <w:rFonts w:ascii="Montserrat" w:hAnsi="Montserrat"/>
          <w:i/>
          <w:iCs/>
          <w:sz w:val="17"/>
          <w:szCs w:val="17"/>
        </w:rPr>
        <w:t xml:space="preserve">„Obsluhujeme restaurace, školy, školky, velké vývařovny, malá bistra nebo například vývařovny v nemocnicích. Máme speciální nádoby, vyškolené řidiče i obsluhu. Díky tomu, že zařizujeme také legislativní část procesu, se zákazníci nemusí bát kontrol, a navíc jim ubyde starost, co s odpadem,“ </w:t>
      </w:r>
      <w:r w:rsidRPr="002F1D53">
        <w:rPr>
          <w:rFonts w:ascii="Montserrat" w:hAnsi="Montserrat"/>
          <w:sz w:val="17"/>
          <w:szCs w:val="17"/>
        </w:rPr>
        <w:t xml:space="preserve">doplňuje ředitel divize </w:t>
      </w:r>
      <w:proofErr w:type="spellStart"/>
      <w:r w:rsidRPr="002F1D53">
        <w:rPr>
          <w:rFonts w:ascii="Montserrat" w:hAnsi="Montserrat"/>
          <w:sz w:val="17"/>
          <w:szCs w:val="17"/>
        </w:rPr>
        <w:t>Logistic</w:t>
      </w:r>
      <w:proofErr w:type="spellEnd"/>
      <w:r w:rsidRPr="002F1D53">
        <w:rPr>
          <w:rFonts w:ascii="Montserrat" w:hAnsi="Montserrat"/>
          <w:sz w:val="17"/>
          <w:szCs w:val="17"/>
        </w:rPr>
        <w:t xml:space="preserve"> skupiny EFG Ondřej Černý. </w:t>
      </w:r>
      <w:r w:rsidR="006D1944">
        <w:rPr>
          <w:rFonts w:ascii="Montserrat" w:hAnsi="Montserrat"/>
          <w:sz w:val="17"/>
          <w:szCs w:val="17"/>
        </w:rPr>
        <w:br/>
      </w:r>
    </w:p>
    <w:p w14:paraId="61B0AA4C" w14:textId="548783E6" w:rsidR="006924F7" w:rsidRPr="00E2535B" w:rsidRDefault="002F1D53" w:rsidP="00E2535B">
      <w:pPr>
        <w:tabs>
          <w:tab w:val="left" w:pos="3409"/>
          <w:tab w:val="left" w:pos="6521"/>
        </w:tabs>
        <w:spacing w:after="120" w:line="276" w:lineRule="auto"/>
        <w:jc w:val="both"/>
        <w:rPr>
          <w:rFonts w:ascii="Montserrat" w:hAnsi="Montserrat"/>
          <w:b/>
          <w:bCs/>
          <w:sz w:val="17"/>
          <w:szCs w:val="17"/>
        </w:rPr>
      </w:pPr>
      <w:r w:rsidRPr="002F1D53">
        <w:rPr>
          <w:rFonts w:ascii="Montserrat" w:hAnsi="Montserrat"/>
          <w:sz w:val="17"/>
          <w:szCs w:val="17"/>
        </w:rPr>
        <w:t xml:space="preserve">Pro zajímavost, velká restaurace je schopna vyprodukovat </w:t>
      </w:r>
      <w:r w:rsidRPr="002F1D53">
        <w:rPr>
          <w:rFonts w:ascii="Montserrat" w:hAnsi="Montserrat"/>
          <w:b/>
          <w:bCs/>
          <w:sz w:val="17"/>
          <w:szCs w:val="17"/>
        </w:rPr>
        <w:t>až 600 kg kuchyňského odpadu</w:t>
      </w:r>
      <w:r w:rsidRPr="002F1D53">
        <w:rPr>
          <w:rFonts w:ascii="Montserrat" w:hAnsi="Montserrat"/>
          <w:sz w:val="17"/>
          <w:szCs w:val="17"/>
        </w:rPr>
        <w:t xml:space="preserve"> </w:t>
      </w:r>
      <w:r w:rsidRPr="002F1D53">
        <w:rPr>
          <w:rFonts w:ascii="Montserrat" w:hAnsi="Montserrat"/>
          <w:b/>
          <w:bCs/>
          <w:sz w:val="17"/>
          <w:szCs w:val="17"/>
        </w:rPr>
        <w:t>za měsíc.</w:t>
      </w:r>
      <w:r w:rsidRPr="002F1D53">
        <w:rPr>
          <w:rFonts w:ascii="Montserrat" w:hAnsi="Montserrat"/>
          <w:sz w:val="17"/>
          <w:szCs w:val="17"/>
        </w:rPr>
        <w:t xml:space="preserve"> Je</w:t>
      </w:r>
      <w:r w:rsidR="003A17B9">
        <w:rPr>
          <w:rFonts w:ascii="Montserrat" w:hAnsi="Montserrat"/>
          <w:sz w:val="17"/>
          <w:szCs w:val="17"/>
        </w:rPr>
        <w:t>ho</w:t>
      </w:r>
      <w:r w:rsidRPr="002F1D53">
        <w:rPr>
          <w:rFonts w:ascii="Montserrat" w:hAnsi="Montserrat"/>
          <w:sz w:val="17"/>
          <w:szCs w:val="17"/>
        </w:rPr>
        <w:t xml:space="preserve"> následné využití je tedy velmi důležité pro dodržení principů oběhového hospodářství. Bioodpad vytříděný v rámci projektu „Třídím gastro“ je například bezezbytku a bezemisně zpracován v bioplynových stanicích skupiny EFG. </w:t>
      </w:r>
      <w:r w:rsidRPr="002F1D53">
        <w:rPr>
          <w:rFonts w:ascii="Montserrat" w:hAnsi="Montserrat"/>
          <w:b/>
          <w:bCs/>
          <w:sz w:val="17"/>
          <w:szCs w:val="17"/>
        </w:rPr>
        <w:t>Běžné kuchyňské zbytky jsou tak přetvořeny na obnovitelnou elektřinu, teplo a plyn až pro 2 000 domácností či biometan (</w:t>
      </w:r>
      <w:proofErr w:type="spellStart"/>
      <w:r w:rsidRPr="002F1D53">
        <w:rPr>
          <w:rFonts w:ascii="Montserrat" w:hAnsi="Montserrat"/>
          <w:b/>
          <w:bCs/>
          <w:sz w:val="17"/>
          <w:szCs w:val="17"/>
        </w:rPr>
        <w:t>BioCNG</w:t>
      </w:r>
      <w:proofErr w:type="spellEnd"/>
      <w:r w:rsidRPr="002F1D53">
        <w:rPr>
          <w:rFonts w:ascii="Montserrat" w:hAnsi="Montserrat"/>
          <w:b/>
          <w:bCs/>
          <w:sz w:val="17"/>
          <w:szCs w:val="17"/>
        </w:rPr>
        <w:t>) pro roční provoz až 3 000 automobilů.</w:t>
      </w:r>
    </w:p>
    <w:p w14:paraId="51820105" w14:textId="77777777" w:rsidR="006924F7" w:rsidRDefault="006924F7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7A35326C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1D93B301" w14:textId="4822FE8B" w:rsidR="00AA4C3A" w:rsidRPr="00AA4C3A" w:rsidRDefault="00AA4C3A" w:rsidP="00ED2BD1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  <w:r w:rsidR="00DD503F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 Communications, a.s.</w:t>
      </w:r>
      <w:r w:rsidR="00DD503F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  <w:r w:rsidR="00ED2BD1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  <w:r w:rsidR="00ED2BD1">
        <w:rPr>
          <w:rFonts w:ascii="Montserrat" w:hAnsi="Montserrat" w:cs="Times New Roman"/>
          <w:iCs/>
          <w:sz w:val="17"/>
          <w:szCs w:val="17"/>
          <w:u w:color="000000"/>
        </w:rPr>
        <w:br/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: + 420 725 544</w:t>
      </w:r>
      <w:r w:rsidR="00ED2BD1">
        <w:rPr>
          <w:rFonts w:ascii="Montserrat" w:hAnsi="Montserrat" w:cs="Times New Roman"/>
          <w:iCs/>
          <w:sz w:val="17"/>
          <w:szCs w:val="17"/>
          <w:u w:color="000000"/>
        </w:rPr>
        <w:t> 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106</w:t>
      </w:r>
      <w:r w:rsidR="00ED2BD1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12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646F79E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2B964277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3E808F72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13" w:history="1"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financial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group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upgradingu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bioplynu na biometan využitelný například jako pokročilé palivo. Společností vybudovaná a spravovaná moderní odpadářská bioplynová stanice </w:t>
      </w:r>
      <w:hyperlink r:id="rId14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Energy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financial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group dále vlastní a provozuje bioplynovou stanici </w:t>
      </w:r>
      <w:hyperlink r:id="rId15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6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EFG Green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7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“ umožňující městům a obcím separaci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gastroodpadu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2E580906" w14:textId="77777777" w:rsidR="00AA4C3A" w:rsidRPr="009B2260" w:rsidRDefault="00AA4C3A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sectPr w:rsidR="00AA4C3A" w:rsidRPr="009B2260" w:rsidSect="00AE4E00">
      <w:headerReference w:type="default" r:id="rId18"/>
      <w:footerReference w:type="default" r:id="rId19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F042" w14:textId="77777777" w:rsidR="00421A4B" w:rsidRDefault="00421A4B" w:rsidP="0044441E">
      <w:r>
        <w:separator/>
      </w:r>
    </w:p>
  </w:endnote>
  <w:endnote w:type="continuationSeparator" w:id="0">
    <w:p w14:paraId="02ABD0D5" w14:textId="77777777" w:rsidR="00421A4B" w:rsidRDefault="00421A4B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AE8897" id="Skupina 47" o:spid="_x0000_s1026" style="position:absolute;margin-left:370.6pt;margin-top:34.35pt;width:136.2pt;height:50.1pt;z-index:251727872;mso-width-relative:margin" coordsize="17305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71321B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340235CA" w14:textId="3E0C0010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3D65009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r:id="rId5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9B51C1" id="Skupina 2" o:spid="_x0000_s1030" style="position:absolute;margin-left:180.55pt;margin-top:34.05pt;width:2in;height:50.1pt;z-index:251656191" coordsize="18288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<v:textbox>
                  <w:txbxContent>
                    <w:p w14:paraId="4A4DD63F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2720F8EB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36FA1488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2F271F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group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64A2B6AC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r w:rsidR="00BF355B"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00 </w:t>
                            </w:r>
                            <w:r w:rsidR="00BF355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F355B"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Praha</w:t>
                            </w: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F5ECA" id="Skupina 45" o:spid="_x0000_s1034" style="position:absolute;margin-left:-.55pt;margin-top:34.1pt;width:134.65pt;height:50.1pt;z-index:251655166" coordsize="17106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A7DC1B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557C7BF1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group a.s.</w:t>
                      </w:r>
                    </w:p>
                    <w:p w14:paraId="23ABA1D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A6BC3E4" w14:textId="64A2B6AC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="00BF355B"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00 </w:t>
                      </w:r>
                      <w:r w:rsidR="00BF355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BF355B"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r:id="rId11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D180" w14:textId="77777777" w:rsidR="00421A4B" w:rsidRDefault="00421A4B" w:rsidP="0044441E">
      <w:r>
        <w:separator/>
      </w:r>
    </w:p>
  </w:footnote>
  <w:footnote w:type="continuationSeparator" w:id="0">
    <w:p w14:paraId="7F905F11" w14:textId="77777777" w:rsidR="00421A4B" w:rsidRDefault="00421A4B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11B1"/>
    <w:multiLevelType w:val="multilevel"/>
    <w:tmpl w:val="E6F4C172"/>
    <w:lvl w:ilvl="0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13F10"/>
    <w:rsid w:val="00033939"/>
    <w:rsid w:val="00034E6D"/>
    <w:rsid w:val="00044B5B"/>
    <w:rsid w:val="00045B4B"/>
    <w:rsid w:val="00061DA4"/>
    <w:rsid w:val="00074F7A"/>
    <w:rsid w:val="00081FD3"/>
    <w:rsid w:val="00083B42"/>
    <w:rsid w:val="000931B6"/>
    <w:rsid w:val="000A1465"/>
    <w:rsid w:val="000A4DC4"/>
    <w:rsid w:val="000B5120"/>
    <w:rsid w:val="000D71B1"/>
    <w:rsid w:val="000E6F2F"/>
    <w:rsid w:val="000F339E"/>
    <w:rsid w:val="00107D94"/>
    <w:rsid w:val="00117E5E"/>
    <w:rsid w:val="00153964"/>
    <w:rsid w:val="00164B67"/>
    <w:rsid w:val="001B24F4"/>
    <w:rsid w:val="001B355B"/>
    <w:rsid w:val="00202426"/>
    <w:rsid w:val="00243326"/>
    <w:rsid w:val="002544DD"/>
    <w:rsid w:val="0028486B"/>
    <w:rsid w:val="00294552"/>
    <w:rsid w:val="002B735A"/>
    <w:rsid w:val="002C2449"/>
    <w:rsid w:val="002F1D53"/>
    <w:rsid w:val="002F1FA3"/>
    <w:rsid w:val="003208C0"/>
    <w:rsid w:val="00326597"/>
    <w:rsid w:val="0033194E"/>
    <w:rsid w:val="0033468B"/>
    <w:rsid w:val="00344BCB"/>
    <w:rsid w:val="00345BBD"/>
    <w:rsid w:val="0037180E"/>
    <w:rsid w:val="003A17B9"/>
    <w:rsid w:val="00421A4B"/>
    <w:rsid w:val="004250DE"/>
    <w:rsid w:val="0044441E"/>
    <w:rsid w:val="00453BBF"/>
    <w:rsid w:val="00454E57"/>
    <w:rsid w:val="00462790"/>
    <w:rsid w:val="00471158"/>
    <w:rsid w:val="00474DD8"/>
    <w:rsid w:val="004A4852"/>
    <w:rsid w:val="004A4869"/>
    <w:rsid w:val="004A5A8B"/>
    <w:rsid w:val="004B1FC8"/>
    <w:rsid w:val="004F28D1"/>
    <w:rsid w:val="004F4B4B"/>
    <w:rsid w:val="00502F5A"/>
    <w:rsid w:val="00512D78"/>
    <w:rsid w:val="005406F6"/>
    <w:rsid w:val="00540C7C"/>
    <w:rsid w:val="005541E9"/>
    <w:rsid w:val="00570202"/>
    <w:rsid w:val="00581E00"/>
    <w:rsid w:val="00584B3A"/>
    <w:rsid w:val="00586473"/>
    <w:rsid w:val="0059145A"/>
    <w:rsid w:val="0059313F"/>
    <w:rsid w:val="005A7942"/>
    <w:rsid w:val="005B2824"/>
    <w:rsid w:val="005B46ED"/>
    <w:rsid w:val="006130BF"/>
    <w:rsid w:val="00637EAB"/>
    <w:rsid w:val="0064435E"/>
    <w:rsid w:val="006448D4"/>
    <w:rsid w:val="00685611"/>
    <w:rsid w:val="006924F7"/>
    <w:rsid w:val="006B4D7B"/>
    <w:rsid w:val="006B6C8D"/>
    <w:rsid w:val="006D1944"/>
    <w:rsid w:val="00731016"/>
    <w:rsid w:val="0074061C"/>
    <w:rsid w:val="00744012"/>
    <w:rsid w:val="00770F61"/>
    <w:rsid w:val="00772092"/>
    <w:rsid w:val="00794FD9"/>
    <w:rsid w:val="007A058D"/>
    <w:rsid w:val="007B3F39"/>
    <w:rsid w:val="007B4C53"/>
    <w:rsid w:val="007C022B"/>
    <w:rsid w:val="007C7476"/>
    <w:rsid w:val="007F4958"/>
    <w:rsid w:val="0081160D"/>
    <w:rsid w:val="0081216A"/>
    <w:rsid w:val="00822876"/>
    <w:rsid w:val="0084179F"/>
    <w:rsid w:val="0084258F"/>
    <w:rsid w:val="008770DA"/>
    <w:rsid w:val="008D1DF3"/>
    <w:rsid w:val="009104B9"/>
    <w:rsid w:val="00911B71"/>
    <w:rsid w:val="00924ACE"/>
    <w:rsid w:val="00953F21"/>
    <w:rsid w:val="009753F7"/>
    <w:rsid w:val="0099264C"/>
    <w:rsid w:val="00992E32"/>
    <w:rsid w:val="009B2260"/>
    <w:rsid w:val="009B7CCF"/>
    <w:rsid w:val="009C1FA6"/>
    <w:rsid w:val="009D5DBC"/>
    <w:rsid w:val="00A00CD5"/>
    <w:rsid w:val="00A01EFC"/>
    <w:rsid w:val="00A038CA"/>
    <w:rsid w:val="00A11A39"/>
    <w:rsid w:val="00A372E4"/>
    <w:rsid w:val="00A82509"/>
    <w:rsid w:val="00A9080E"/>
    <w:rsid w:val="00AA4C3A"/>
    <w:rsid w:val="00AA5566"/>
    <w:rsid w:val="00AA6DFF"/>
    <w:rsid w:val="00AA7D85"/>
    <w:rsid w:val="00AB0EC5"/>
    <w:rsid w:val="00AD2495"/>
    <w:rsid w:val="00AE07BA"/>
    <w:rsid w:val="00AE4E00"/>
    <w:rsid w:val="00B1111C"/>
    <w:rsid w:val="00B54AE3"/>
    <w:rsid w:val="00B661F1"/>
    <w:rsid w:val="00B72CE5"/>
    <w:rsid w:val="00B755A1"/>
    <w:rsid w:val="00BA2A8E"/>
    <w:rsid w:val="00BB0408"/>
    <w:rsid w:val="00BC568F"/>
    <w:rsid w:val="00BE235F"/>
    <w:rsid w:val="00BF355B"/>
    <w:rsid w:val="00BF3D59"/>
    <w:rsid w:val="00C12328"/>
    <w:rsid w:val="00C14896"/>
    <w:rsid w:val="00C20E16"/>
    <w:rsid w:val="00C71BD7"/>
    <w:rsid w:val="00C84AE8"/>
    <w:rsid w:val="00CB6B2E"/>
    <w:rsid w:val="00D244B1"/>
    <w:rsid w:val="00D63E38"/>
    <w:rsid w:val="00D65A8B"/>
    <w:rsid w:val="00D6628A"/>
    <w:rsid w:val="00D744DA"/>
    <w:rsid w:val="00D7687B"/>
    <w:rsid w:val="00DB2389"/>
    <w:rsid w:val="00DC4B0E"/>
    <w:rsid w:val="00DD0076"/>
    <w:rsid w:val="00DD503F"/>
    <w:rsid w:val="00DE0560"/>
    <w:rsid w:val="00E04FD4"/>
    <w:rsid w:val="00E2535B"/>
    <w:rsid w:val="00E272D0"/>
    <w:rsid w:val="00E374A0"/>
    <w:rsid w:val="00E41FA5"/>
    <w:rsid w:val="00E42342"/>
    <w:rsid w:val="00E52AB1"/>
    <w:rsid w:val="00E63D80"/>
    <w:rsid w:val="00E7750D"/>
    <w:rsid w:val="00EA3274"/>
    <w:rsid w:val="00EB4555"/>
    <w:rsid w:val="00EC24E5"/>
    <w:rsid w:val="00ED2BD1"/>
    <w:rsid w:val="00EF59A1"/>
    <w:rsid w:val="00F23DE7"/>
    <w:rsid w:val="00F665F6"/>
    <w:rsid w:val="00F705E0"/>
    <w:rsid w:val="00F85099"/>
    <w:rsid w:val="00FB4EC2"/>
    <w:rsid w:val="00FB5693"/>
    <w:rsid w:val="00FD2300"/>
    <w:rsid w:val="00FD3747"/>
    <w:rsid w:val="00FD78FA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dimgastro.cz/" TargetMode="External"/><Relationship Id="rId13" Type="http://schemas.openxmlformats.org/officeDocument/2006/relationships/hyperlink" Target="https://www.efg-holding.cz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mila.zitnakova@crestcom.cz" TargetMode="External"/><Relationship Id="rId17" Type="http://schemas.openxmlformats.org/officeDocument/2006/relationships/hyperlink" Target="http://www.tridimgastro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fg-energy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fg-vyskov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fg-vyskov.cz/" TargetMode="External"/><Relationship Id="rId10" Type="http://schemas.openxmlformats.org/officeDocument/2006/relationships/hyperlink" Target="http://www.efg-rapotin.cz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fg-holding.cz/" TargetMode="External"/><Relationship Id="rId14" Type="http://schemas.openxmlformats.org/officeDocument/2006/relationships/hyperlink" Target="https://www.efg-rapotin.cz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Dokumenty Crestcom</cp:lastModifiedBy>
  <cp:revision>32</cp:revision>
  <cp:lastPrinted>2022-03-14T10:57:00Z</cp:lastPrinted>
  <dcterms:created xsi:type="dcterms:W3CDTF">2022-03-14T09:54:00Z</dcterms:created>
  <dcterms:modified xsi:type="dcterms:W3CDTF">2022-03-15T10:46:00Z</dcterms:modified>
</cp:coreProperties>
</file>