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FBA7C" w14:textId="4EA664BE" w:rsidR="00DA315C" w:rsidRPr="008466EF" w:rsidRDefault="00DA315C" w:rsidP="00DA315C">
      <w:pPr>
        <w:spacing w:after="120"/>
        <w:jc w:val="right"/>
        <w:rPr>
          <w:rFonts w:eastAsia="Times New Roman" w:cstheme="minorHAnsi"/>
          <w:color w:val="003B5C"/>
          <w:sz w:val="24"/>
          <w:szCs w:val="24"/>
          <w:lang w:eastAsia="cs-CZ"/>
        </w:rPr>
      </w:pPr>
      <w:r w:rsidRPr="008466EF">
        <w:rPr>
          <w:rFonts w:eastAsia="Times New Roman" w:cstheme="minorHAnsi"/>
          <w:color w:val="003B5C"/>
          <w:sz w:val="24"/>
          <w:szCs w:val="24"/>
          <w:lang w:eastAsia="cs-CZ"/>
        </w:rPr>
        <w:t>V Praze dne 2.</w:t>
      </w:r>
      <w:r w:rsidR="000E1C9D">
        <w:rPr>
          <w:rFonts w:eastAsia="Times New Roman" w:cstheme="minorHAnsi"/>
          <w:color w:val="003B5C"/>
          <w:sz w:val="24"/>
          <w:szCs w:val="24"/>
          <w:lang w:eastAsia="cs-CZ"/>
        </w:rPr>
        <w:t xml:space="preserve"> </w:t>
      </w:r>
      <w:r w:rsidRPr="008466EF">
        <w:rPr>
          <w:rFonts w:eastAsia="Times New Roman" w:cstheme="minorHAnsi"/>
          <w:color w:val="003B5C"/>
          <w:sz w:val="24"/>
          <w:szCs w:val="24"/>
          <w:lang w:eastAsia="cs-CZ"/>
        </w:rPr>
        <w:t>5.</w:t>
      </w:r>
      <w:r w:rsidR="007C6EBA">
        <w:rPr>
          <w:rFonts w:eastAsia="Times New Roman" w:cstheme="minorHAnsi"/>
          <w:color w:val="003B5C"/>
          <w:sz w:val="24"/>
          <w:szCs w:val="24"/>
          <w:lang w:eastAsia="cs-CZ"/>
        </w:rPr>
        <w:t xml:space="preserve"> </w:t>
      </w:r>
      <w:r w:rsidRPr="008466EF">
        <w:rPr>
          <w:rFonts w:eastAsia="Times New Roman" w:cstheme="minorHAnsi"/>
          <w:color w:val="003B5C"/>
          <w:sz w:val="24"/>
          <w:szCs w:val="24"/>
          <w:lang w:eastAsia="cs-CZ"/>
        </w:rPr>
        <w:t xml:space="preserve">2022 </w:t>
      </w:r>
    </w:p>
    <w:p w14:paraId="1EDF4354" w14:textId="77777777" w:rsidR="008466EF" w:rsidRDefault="008466EF" w:rsidP="00DA315C">
      <w:pPr>
        <w:spacing w:after="120"/>
        <w:rPr>
          <w:rFonts w:eastAsia="Times New Roman" w:cstheme="minorHAnsi"/>
          <w:b/>
          <w:bCs/>
          <w:color w:val="003B5C"/>
          <w:sz w:val="24"/>
          <w:szCs w:val="24"/>
          <w:lang w:eastAsia="cs-CZ"/>
        </w:rPr>
      </w:pPr>
    </w:p>
    <w:p w14:paraId="4C371857" w14:textId="129FFDFB" w:rsidR="00DA315C" w:rsidRPr="00DA315C" w:rsidRDefault="00DA315C" w:rsidP="00DA315C">
      <w:pPr>
        <w:spacing w:after="120"/>
        <w:rPr>
          <w:rFonts w:eastAsia="Times New Roman" w:cstheme="minorHAnsi"/>
          <w:b/>
          <w:bCs/>
          <w:color w:val="003B5C"/>
          <w:sz w:val="24"/>
          <w:szCs w:val="24"/>
          <w:lang w:eastAsia="cs-CZ"/>
        </w:rPr>
      </w:pPr>
      <w:bookmarkStart w:id="0" w:name="_Hlk101797454"/>
      <w:r w:rsidRPr="00DA315C">
        <w:rPr>
          <w:rFonts w:eastAsia="Times New Roman" w:cstheme="minorHAnsi"/>
          <w:b/>
          <w:bCs/>
          <w:color w:val="003B5C"/>
          <w:sz w:val="24"/>
          <w:szCs w:val="24"/>
          <w:lang w:eastAsia="cs-CZ"/>
        </w:rPr>
        <w:t xml:space="preserve">Tisková zpráva: Investorka Simona Otavová prodala sídlo generálního ředitelství ŘSD společnosti Passerinvest Group a.s. </w:t>
      </w:r>
    </w:p>
    <w:p w14:paraId="78ADAFBF" w14:textId="77777777" w:rsidR="00DA315C" w:rsidRPr="00DA315C" w:rsidRDefault="00DA315C" w:rsidP="00DA315C">
      <w:pPr>
        <w:rPr>
          <w:rFonts w:eastAsia="Times New Roman" w:cstheme="minorHAnsi"/>
          <w:color w:val="003B5C"/>
          <w:sz w:val="24"/>
          <w:szCs w:val="24"/>
          <w:lang w:eastAsia="cs-CZ"/>
        </w:rPr>
      </w:pPr>
    </w:p>
    <w:p w14:paraId="3A3C330A" w14:textId="57EC8BCF" w:rsidR="00DA315C" w:rsidRPr="00DA315C" w:rsidRDefault="00DA315C" w:rsidP="00DA315C">
      <w:pPr>
        <w:rPr>
          <w:rFonts w:eastAsia="Times New Roman" w:cstheme="minorHAnsi"/>
          <w:color w:val="003B5C"/>
          <w:sz w:val="24"/>
          <w:szCs w:val="24"/>
          <w:lang w:eastAsia="cs-CZ"/>
        </w:rPr>
      </w:pPr>
      <w:r w:rsidRPr="00DA315C">
        <w:rPr>
          <w:rFonts w:eastAsia="Times New Roman" w:cstheme="minorHAnsi"/>
          <w:color w:val="003B5C"/>
          <w:sz w:val="24"/>
          <w:szCs w:val="24"/>
          <w:lang w:eastAsia="cs-CZ"/>
        </w:rPr>
        <w:t xml:space="preserve">Podnikatelka Simona Otavová a Passerinvest Group a.s. (dále jen: </w:t>
      </w:r>
      <w:proofErr w:type="spellStart"/>
      <w:r w:rsidRPr="00DA315C">
        <w:rPr>
          <w:rFonts w:eastAsia="Times New Roman" w:cstheme="minorHAnsi"/>
          <w:color w:val="003B5C"/>
          <w:sz w:val="24"/>
          <w:szCs w:val="24"/>
          <w:lang w:eastAsia="cs-CZ"/>
        </w:rPr>
        <w:t>Passerinvest</w:t>
      </w:r>
      <w:proofErr w:type="spellEnd"/>
      <w:r w:rsidRPr="00DA315C">
        <w:rPr>
          <w:rFonts w:eastAsia="Times New Roman" w:cstheme="minorHAnsi"/>
          <w:color w:val="003B5C"/>
          <w:sz w:val="24"/>
          <w:szCs w:val="24"/>
          <w:lang w:eastAsia="cs-CZ"/>
        </w:rPr>
        <w:t xml:space="preserve">) zrealizovali </w:t>
      </w:r>
      <w:proofErr w:type="spellStart"/>
      <w:r w:rsidRPr="00DA315C">
        <w:rPr>
          <w:rFonts w:eastAsia="Times New Roman" w:cstheme="minorHAnsi"/>
          <w:color w:val="003B5C"/>
          <w:sz w:val="24"/>
          <w:szCs w:val="24"/>
          <w:lang w:eastAsia="cs-CZ"/>
        </w:rPr>
        <w:t>off</w:t>
      </w:r>
      <w:proofErr w:type="spellEnd"/>
      <w:r w:rsidRPr="00DA315C">
        <w:rPr>
          <w:rFonts w:eastAsia="Times New Roman" w:cstheme="minorHAnsi"/>
          <w:color w:val="003B5C"/>
          <w:sz w:val="24"/>
          <w:szCs w:val="24"/>
          <w:lang w:eastAsia="cs-CZ"/>
        </w:rPr>
        <w:t xml:space="preserve">-market transakci komerční nemovitosti Čerčanská 2023/12 na Praze 4, ve které v současnosti sídlí generální ředitelství státní příspěvkové organizace Ředitelství silnic a dálnic ČR. Simona Otavová získala nemovitost do svého portfolia v roce 2018. Passerinvest a paní Otavová zrealizovali transakci </w:t>
      </w:r>
      <w:r w:rsidR="00782995">
        <w:rPr>
          <w:rFonts w:eastAsia="Times New Roman" w:cstheme="minorHAnsi"/>
          <w:color w:val="003B5C"/>
          <w:sz w:val="24"/>
          <w:szCs w:val="24"/>
          <w:lang w:eastAsia="cs-CZ"/>
        </w:rPr>
        <w:t>prodeje</w:t>
      </w:r>
      <w:r w:rsidR="008466EF">
        <w:rPr>
          <w:rFonts w:eastAsia="Times New Roman" w:cstheme="minorHAnsi"/>
          <w:color w:val="003B5C"/>
          <w:sz w:val="24"/>
          <w:szCs w:val="24"/>
          <w:lang w:eastAsia="cs-CZ"/>
        </w:rPr>
        <w:t xml:space="preserve"> 100 % obchodního podílu společnosti vlastnící předmětnou nemovitost </w:t>
      </w:r>
      <w:r w:rsidRPr="00DA315C">
        <w:rPr>
          <w:rFonts w:eastAsia="Times New Roman" w:cstheme="minorHAnsi"/>
          <w:color w:val="003B5C"/>
          <w:sz w:val="24"/>
          <w:szCs w:val="24"/>
          <w:lang w:eastAsia="cs-CZ"/>
        </w:rPr>
        <w:t xml:space="preserve">během 2 měsíců, přičemž se dohodli, že hodnota transakce nebude zveřejněna. Passerinvest touto akvizicí rozšiřuje portfolio komerčních nemovitostí v zájmové oblasti Praha 4 a Praha 11, ve které působí jako dlouhodobý urbanistický stavitel a investor. </w:t>
      </w:r>
    </w:p>
    <w:p w14:paraId="327EDBD4" w14:textId="77777777" w:rsidR="00DA315C" w:rsidRPr="00DA315C" w:rsidRDefault="00DA315C" w:rsidP="002F0DB9">
      <w:pPr>
        <w:rPr>
          <w:rFonts w:eastAsia="Times New Roman" w:cstheme="minorHAnsi"/>
          <w:color w:val="003B5C"/>
          <w:sz w:val="24"/>
          <w:szCs w:val="24"/>
          <w:lang w:eastAsia="cs-CZ"/>
        </w:rPr>
      </w:pPr>
      <w:r w:rsidRPr="00DA315C">
        <w:rPr>
          <w:rFonts w:eastAsia="Times New Roman" w:cstheme="minorHAnsi"/>
          <w:color w:val="003B5C"/>
          <w:sz w:val="24"/>
          <w:szCs w:val="24"/>
          <w:lang w:eastAsia="cs-CZ"/>
        </w:rPr>
        <w:t xml:space="preserve">„V době rozkolísané inflace a úrokových sazeb jsme akcelerovali strategii rozšíření investic do klíčových nemovitostí v lokalitě Brumlovka a jejím okolí. Zakoupená budova svým administrativním charakterem výborně zapadá do našeho portfolia, přičemž díky dlouhodobému pronájmu, státní příspěvkové organizaci, poskytuje vysokou míru jistoty příjmů. Navíc tato akvizice dále rozšiřuje možnosti efektivního využití našeho oddělení správy nemovitostí.“ </w:t>
      </w:r>
      <w:r w:rsidRPr="00677099">
        <w:rPr>
          <w:rFonts w:eastAsia="Times New Roman" w:cstheme="minorHAnsi"/>
          <w:color w:val="003B5C"/>
          <w:sz w:val="24"/>
          <w:szCs w:val="24"/>
          <w:lang w:eastAsia="cs-CZ"/>
        </w:rPr>
        <w:t xml:space="preserve">uvádí Eduard Forejt, Development </w:t>
      </w:r>
      <w:proofErr w:type="spellStart"/>
      <w:r w:rsidRPr="00677099">
        <w:rPr>
          <w:rFonts w:eastAsia="Times New Roman" w:cstheme="minorHAnsi"/>
          <w:color w:val="003B5C"/>
          <w:sz w:val="24"/>
          <w:szCs w:val="24"/>
          <w:lang w:eastAsia="cs-CZ"/>
        </w:rPr>
        <w:t>Director</w:t>
      </w:r>
      <w:proofErr w:type="spellEnd"/>
      <w:r w:rsidRPr="00677099">
        <w:rPr>
          <w:rFonts w:eastAsia="Times New Roman" w:cstheme="minorHAnsi"/>
          <w:color w:val="003B5C"/>
          <w:sz w:val="24"/>
          <w:szCs w:val="24"/>
          <w:lang w:eastAsia="cs-CZ"/>
        </w:rPr>
        <w:t xml:space="preserve"> společnosti </w:t>
      </w:r>
      <w:proofErr w:type="spellStart"/>
      <w:r w:rsidRPr="00677099">
        <w:rPr>
          <w:rFonts w:eastAsia="Times New Roman" w:cstheme="minorHAnsi"/>
          <w:color w:val="003B5C"/>
          <w:sz w:val="24"/>
          <w:szCs w:val="24"/>
          <w:lang w:eastAsia="cs-CZ"/>
        </w:rPr>
        <w:t>Passerinvest</w:t>
      </w:r>
      <w:proofErr w:type="spellEnd"/>
      <w:r w:rsidRPr="00677099">
        <w:rPr>
          <w:rFonts w:eastAsia="Times New Roman" w:cstheme="minorHAnsi"/>
          <w:color w:val="003B5C"/>
          <w:sz w:val="24"/>
          <w:szCs w:val="24"/>
          <w:lang w:eastAsia="cs-CZ"/>
        </w:rPr>
        <w:t xml:space="preserve"> Group.</w:t>
      </w:r>
      <w:r w:rsidRPr="00DA315C">
        <w:rPr>
          <w:rFonts w:eastAsia="Times New Roman" w:cstheme="minorHAnsi"/>
          <w:color w:val="003B5C"/>
          <w:sz w:val="24"/>
          <w:szCs w:val="24"/>
          <w:lang w:eastAsia="cs-CZ"/>
        </w:rPr>
        <w:t xml:space="preserve"> </w:t>
      </w:r>
    </w:p>
    <w:p w14:paraId="2623F33C" w14:textId="5D091832" w:rsidR="00DA315C" w:rsidRDefault="00DA315C" w:rsidP="00517912">
      <w:pPr>
        <w:spacing w:after="120"/>
        <w:rPr>
          <w:rFonts w:eastAsia="Times New Roman" w:cstheme="minorHAnsi"/>
          <w:color w:val="003B5C"/>
          <w:sz w:val="24"/>
          <w:szCs w:val="24"/>
          <w:lang w:eastAsia="cs-CZ"/>
        </w:rPr>
      </w:pPr>
    </w:p>
    <w:p w14:paraId="40F215B3" w14:textId="61E8A72B" w:rsidR="008466EF" w:rsidRPr="00A64B6C" w:rsidRDefault="008466EF" w:rsidP="00517912">
      <w:pPr>
        <w:spacing w:after="120"/>
        <w:rPr>
          <w:rFonts w:eastAsia="Times New Roman" w:cstheme="minorHAnsi"/>
          <w:color w:val="003B5C"/>
          <w:sz w:val="24"/>
          <w:szCs w:val="24"/>
          <w:lang w:eastAsia="cs-CZ"/>
        </w:rPr>
      </w:pPr>
      <w:r>
        <w:rPr>
          <w:rFonts w:eastAsia="Times New Roman" w:cstheme="minorHAnsi"/>
          <w:color w:val="003B5C"/>
          <w:sz w:val="24"/>
          <w:szCs w:val="24"/>
          <w:lang w:eastAsia="cs-CZ"/>
        </w:rPr>
        <w:t>……………………………………………………………………………………………………………………………………………………………..</w:t>
      </w:r>
    </w:p>
    <w:p w14:paraId="120A91DA" w14:textId="77777777" w:rsidR="008466EF" w:rsidRPr="008466EF" w:rsidRDefault="008466EF" w:rsidP="008466EF">
      <w:pPr>
        <w:spacing w:after="0"/>
        <w:jc w:val="left"/>
        <w:rPr>
          <w:rFonts w:eastAsia="Times New Roman" w:cstheme="minorHAnsi"/>
          <w:b/>
          <w:bCs/>
          <w:color w:val="003B5C"/>
          <w:sz w:val="24"/>
          <w:szCs w:val="24"/>
          <w:lang w:eastAsia="cs-CZ"/>
        </w:rPr>
      </w:pPr>
      <w:r w:rsidRPr="008466EF">
        <w:rPr>
          <w:rFonts w:eastAsia="Times New Roman" w:cstheme="minorHAnsi"/>
          <w:b/>
          <w:bCs/>
          <w:color w:val="003B5C"/>
          <w:sz w:val="24"/>
          <w:szCs w:val="24"/>
          <w:lang w:eastAsia="cs-CZ"/>
        </w:rPr>
        <w:t>Ing. Simona Otavová – podnikatelka a investorka</w:t>
      </w:r>
    </w:p>
    <w:p w14:paraId="3A8A0C92" w14:textId="77777777" w:rsidR="008466EF" w:rsidRPr="008466EF" w:rsidRDefault="008466EF" w:rsidP="008466EF">
      <w:pPr>
        <w:spacing w:after="0"/>
        <w:jc w:val="left"/>
        <w:rPr>
          <w:rFonts w:eastAsia="Times New Roman" w:cstheme="minorHAnsi"/>
          <w:color w:val="003B5C"/>
          <w:sz w:val="24"/>
          <w:szCs w:val="24"/>
          <w:lang w:eastAsia="cs-CZ"/>
        </w:rPr>
      </w:pPr>
    </w:p>
    <w:p w14:paraId="5D11159A" w14:textId="77777777" w:rsidR="008466EF" w:rsidRPr="008466EF" w:rsidRDefault="008466EF" w:rsidP="002F0DB9">
      <w:pPr>
        <w:spacing w:after="0"/>
        <w:rPr>
          <w:rFonts w:eastAsia="Times New Roman" w:cstheme="minorHAnsi"/>
          <w:color w:val="003B5C"/>
          <w:sz w:val="24"/>
          <w:szCs w:val="24"/>
          <w:lang w:eastAsia="cs-CZ"/>
        </w:rPr>
      </w:pPr>
      <w:r w:rsidRPr="008466EF">
        <w:rPr>
          <w:rFonts w:eastAsia="Times New Roman" w:cstheme="minorHAnsi"/>
          <w:color w:val="003B5C"/>
          <w:sz w:val="24"/>
          <w:szCs w:val="24"/>
          <w:lang w:eastAsia="cs-CZ"/>
        </w:rPr>
        <w:t>Ing. Simona Otavová v minulosti působila na vysokých manažerských pozicích a v orgánech mnoha významných českých firem.</w:t>
      </w:r>
    </w:p>
    <w:p w14:paraId="7376A99B" w14:textId="4934B0F9" w:rsidR="008466EF" w:rsidRPr="008466EF" w:rsidRDefault="008466EF" w:rsidP="002F0DB9">
      <w:pPr>
        <w:spacing w:after="0"/>
        <w:rPr>
          <w:rFonts w:eastAsia="Times New Roman" w:cstheme="minorHAnsi"/>
          <w:color w:val="003B5C"/>
          <w:sz w:val="24"/>
          <w:szCs w:val="24"/>
          <w:lang w:eastAsia="cs-CZ"/>
        </w:rPr>
      </w:pPr>
      <w:r w:rsidRPr="008466EF">
        <w:rPr>
          <w:rFonts w:eastAsia="Times New Roman" w:cstheme="minorHAnsi"/>
          <w:color w:val="003B5C"/>
          <w:sz w:val="24"/>
          <w:szCs w:val="24"/>
          <w:lang w:eastAsia="cs-CZ"/>
        </w:rPr>
        <w:t xml:space="preserve">Aktivně a dlouhodobě podniká na trhu komerčních i rezidenčních nemovitostí a podílí se na financování developerských projektů. Do jejich portfolia patří luxusní rezidenční nemovitosti v prestižních lokalitách v Praze a ve španělské </w:t>
      </w:r>
      <w:proofErr w:type="spellStart"/>
      <w:r w:rsidRPr="008466EF">
        <w:rPr>
          <w:rFonts w:eastAsia="Times New Roman" w:cstheme="minorHAnsi"/>
          <w:color w:val="003B5C"/>
          <w:sz w:val="24"/>
          <w:szCs w:val="24"/>
          <w:lang w:eastAsia="cs-CZ"/>
        </w:rPr>
        <w:t>Marbelle</w:t>
      </w:r>
      <w:proofErr w:type="spellEnd"/>
      <w:r w:rsidRPr="008466EF">
        <w:rPr>
          <w:rFonts w:eastAsia="Times New Roman" w:cstheme="minorHAnsi"/>
          <w:color w:val="003B5C"/>
          <w:sz w:val="24"/>
          <w:szCs w:val="24"/>
          <w:lang w:eastAsia="cs-CZ"/>
        </w:rPr>
        <w:t xml:space="preserve">. Mimo jiné se v loňském roce stala </w:t>
      </w:r>
      <w:r w:rsidR="003E288F">
        <w:rPr>
          <w:rFonts w:eastAsia="Times New Roman" w:cstheme="minorHAnsi"/>
          <w:color w:val="003B5C"/>
          <w:sz w:val="24"/>
          <w:szCs w:val="24"/>
          <w:lang w:eastAsia="cs-CZ"/>
        </w:rPr>
        <w:t xml:space="preserve">spolumajitelkou </w:t>
      </w:r>
      <w:r w:rsidRPr="008466EF">
        <w:rPr>
          <w:rFonts w:eastAsia="Times New Roman" w:cstheme="minorHAnsi"/>
          <w:color w:val="003B5C"/>
          <w:sz w:val="24"/>
          <w:szCs w:val="24"/>
          <w:lang w:eastAsia="cs-CZ"/>
        </w:rPr>
        <w:t>prestižní realitní kancelář</w:t>
      </w:r>
      <w:r w:rsidR="001330C4">
        <w:rPr>
          <w:rFonts w:eastAsia="Times New Roman" w:cstheme="minorHAnsi"/>
          <w:color w:val="003B5C"/>
          <w:sz w:val="24"/>
          <w:szCs w:val="24"/>
          <w:lang w:eastAsia="cs-CZ"/>
        </w:rPr>
        <w:t>e</w:t>
      </w:r>
      <w:r w:rsidRPr="008466EF">
        <w:rPr>
          <w:rFonts w:eastAsia="Times New Roman" w:cstheme="minorHAnsi"/>
          <w:color w:val="003B5C"/>
          <w:sz w:val="24"/>
          <w:szCs w:val="24"/>
          <w:lang w:eastAsia="cs-CZ"/>
        </w:rPr>
        <w:t xml:space="preserve"> Lexxus, která působí na českém realitním trhu téměř 30 let.</w:t>
      </w:r>
    </w:p>
    <w:p w14:paraId="0C976341" w14:textId="77777777" w:rsidR="008466EF" w:rsidRDefault="008466EF" w:rsidP="008466EF">
      <w:pPr>
        <w:spacing w:after="300"/>
        <w:jc w:val="left"/>
        <w:outlineLvl w:val="3"/>
        <w:rPr>
          <w:rFonts w:eastAsia="Times New Roman" w:cstheme="minorHAnsi"/>
          <w:b/>
          <w:bCs/>
          <w:color w:val="003B5C"/>
          <w:sz w:val="24"/>
          <w:szCs w:val="24"/>
          <w:lang w:eastAsia="cs-CZ"/>
        </w:rPr>
      </w:pPr>
    </w:p>
    <w:p w14:paraId="30C4228D" w14:textId="35620645" w:rsidR="008466EF" w:rsidRPr="008255C8" w:rsidRDefault="008466EF" w:rsidP="008466EF">
      <w:pPr>
        <w:spacing w:after="300"/>
        <w:jc w:val="left"/>
        <w:outlineLvl w:val="3"/>
        <w:rPr>
          <w:rFonts w:eastAsia="Times New Roman" w:cstheme="minorHAnsi"/>
          <w:b/>
          <w:bCs/>
          <w:color w:val="003B5C"/>
          <w:sz w:val="24"/>
          <w:szCs w:val="24"/>
          <w:lang w:eastAsia="cs-CZ"/>
        </w:rPr>
      </w:pPr>
      <w:r w:rsidRPr="008255C8">
        <w:rPr>
          <w:rFonts w:eastAsia="Times New Roman" w:cstheme="minorHAnsi"/>
          <w:b/>
          <w:bCs/>
          <w:color w:val="003B5C"/>
          <w:sz w:val="24"/>
          <w:szCs w:val="24"/>
          <w:lang w:eastAsia="cs-CZ"/>
        </w:rPr>
        <w:lastRenderedPageBreak/>
        <w:t>PASSERINVEST GROUP, a. s.</w:t>
      </w:r>
    </w:p>
    <w:p w14:paraId="6F6E361D" w14:textId="77777777" w:rsidR="008466EF" w:rsidRPr="008255C8" w:rsidRDefault="007C6EBA" w:rsidP="002F0DB9">
      <w:pPr>
        <w:spacing w:after="0"/>
        <w:rPr>
          <w:rFonts w:eastAsia="Times New Roman" w:cstheme="minorHAnsi"/>
          <w:color w:val="003B5C"/>
          <w:sz w:val="24"/>
          <w:szCs w:val="24"/>
          <w:lang w:eastAsia="cs-CZ"/>
        </w:rPr>
      </w:pPr>
      <w:hyperlink r:id="rId6" w:history="1">
        <w:r w:rsidR="008466EF" w:rsidRPr="008255C8">
          <w:rPr>
            <w:rFonts w:eastAsia="Times New Roman" w:cstheme="minorHAnsi"/>
            <w:color w:val="003B5C"/>
            <w:sz w:val="24"/>
            <w:szCs w:val="24"/>
            <w:lang w:eastAsia="cs-CZ"/>
          </w:rPr>
          <w:t>Passerinvest Group</w:t>
        </w:r>
      </w:hyperlink>
      <w:r w:rsidR="008466EF" w:rsidRPr="008255C8">
        <w:rPr>
          <w:rFonts w:eastAsia="Times New Roman" w:cstheme="minorHAnsi"/>
          <w:color w:val="003B5C"/>
          <w:sz w:val="24"/>
          <w:szCs w:val="24"/>
          <w:lang w:eastAsia="cs-CZ"/>
        </w:rPr>
        <w:t> (dále Passerinvest) je ryze český stavitel a investor. Společnost byla založena Radimem Passerem již v roce 1991 a od té doby získala řadu zkušeností s výstavbou administrativních a komerčních budov, rezidenčních objektů i občanské vybavenosti.</w:t>
      </w:r>
      <w:r w:rsidR="008466EF" w:rsidRPr="008255C8">
        <w:rPr>
          <w:rFonts w:eastAsia="Times New Roman" w:cstheme="minorHAnsi"/>
          <w:color w:val="003B5C"/>
          <w:sz w:val="24"/>
          <w:szCs w:val="24"/>
          <w:lang w:eastAsia="cs-CZ"/>
        </w:rPr>
        <w:br/>
        <w:t>Passerinvest je jako odpovědný urbanistický developer od roku 1998 spojován převážně s </w:t>
      </w:r>
      <w:hyperlink r:id="rId7" w:tgtFrame="_blank" w:history="1">
        <w:r w:rsidR="008466EF" w:rsidRPr="008255C8">
          <w:rPr>
            <w:rFonts w:eastAsia="Times New Roman" w:cstheme="minorHAnsi"/>
            <w:color w:val="003B5C"/>
            <w:sz w:val="24"/>
            <w:szCs w:val="24"/>
            <w:lang w:eastAsia="cs-CZ"/>
          </w:rPr>
          <w:t>Brumlovkou</w:t>
        </w:r>
      </w:hyperlink>
      <w:r w:rsidR="008466EF" w:rsidRPr="008255C8">
        <w:rPr>
          <w:rFonts w:eastAsia="Times New Roman" w:cstheme="minorHAnsi"/>
          <w:color w:val="003B5C"/>
          <w:sz w:val="24"/>
          <w:szCs w:val="24"/>
          <w:lang w:eastAsia="cs-CZ"/>
        </w:rPr>
        <w:t> (BB Centrum) v Praze 4, která je jedním z největších a nejúspěšnějších urbanistických projektů nejen v České republice, ale v celé Evropě. Dalším významným projektem v portfoliu společnosti jsou </w:t>
      </w:r>
      <w:hyperlink r:id="rId8" w:tgtFrame="_blank" w:history="1">
        <w:r w:rsidR="008466EF" w:rsidRPr="008255C8">
          <w:rPr>
            <w:rFonts w:eastAsia="Times New Roman" w:cstheme="minorHAnsi"/>
            <w:color w:val="003B5C"/>
            <w:sz w:val="24"/>
            <w:szCs w:val="24"/>
            <w:lang w:eastAsia="cs-CZ"/>
          </w:rPr>
          <w:t>Nové Roztyly</w:t>
        </w:r>
      </w:hyperlink>
      <w:r w:rsidR="008466EF" w:rsidRPr="008255C8">
        <w:rPr>
          <w:rFonts w:eastAsia="Times New Roman" w:cstheme="minorHAnsi"/>
          <w:color w:val="003B5C"/>
          <w:sz w:val="24"/>
          <w:szCs w:val="24"/>
          <w:lang w:eastAsia="cs-CZ"/>
        </w:rPr>
        <w:t xml:space="preserve">, konkrétně brownfield bývalých jatek areálu </w:t>
      </w:r>
      <w:proofErr w:type="spellStart"/>
      <w:r w:rsidR="008466EF" w:rsidRPr="008255C8">
        <w:rPr>
          <w:rFonts w:eastAsia="Times New Roman" w:cstheme="minorHAnsi"/>
          <w:color w:val="003B5C"/>
          <w:sz w:val="24"/>
          <w:szCs w:val="24"/>
          <w:lang w:eastAsia="cs-CZ"/>
        </w:rPr>
        <w:t>Interlov</w:t>
      </w:r>
      <w:proofErr w:type="spellEnd"/>
      <w:r w:rsidR="008466EF" w:rsidRPr="008255C8">
        <w:rPr>
          <w:rFonts w:eastAsia="Times New Roman" w:cstheme="minorHAnsi"/>
          <w:color w:val="003B5C"/>
          <w:sz w:val="24"/>
          <w:szCs w:val="24"/>
          <w:lang w:eastAsia="cs-CZ"/>
        </w:rPr>
        <w:t>, kde by v budoucnosti mělo vzniknout místo s příjemným bydlením s velkým parkem, doplněné o služby široké veřejnosti a administrativní funkci. Principy městské výstavby a dlouhodobě udržitelný rozvoj Prahy i České republiky jsou součástí vize společnosti Passerinvest, která si díky svému odpovědnému přístupu vybudovala velmi dobré jméno jak na domácí, tak na mezinárodní úrovni. Zásluhu na tom má nejenom kvalita realizovaných projektů a vysoká úroveň poskytovaných služeb, ale i smysl pro fair-play, zákaznický přístup a také zodpovědnost vůči společnosti i životnímu prostředí.</w:t>
      </w:r>
    </w:p>
    <w:p w14:paraId="0B618702" w14:textId="1D764383" w:rsidR="007B66B2" w:rsidRDefault="007B66B2" w:rsidP="00D90D9A">
      <w:pPr>
        <w:ind w:left="993" w:hanging="993"/>
        <w:rPr>
          <w:rFonts w:eastAsia="Times New Roman" w:cstheme="minorHAnsi"/>
          <w:color w:val="003B5C"/>
          <w:sz w:val="24"/>
          <w:szCs w:val="24"/>
          <w:lang w:eastAsia="cs-CZ"/>
        </w:rPr>
      </w:pPr>
    </w:p>
    <w:p w14:paraId="051A4A6C" w14:textId="77777777" w:rsidR="002F344D" w:rsidRDefault="002F344D" w:rsidP="00D90D9A">
      <w:pPr>
        <w:ind w:left="993" w:hanging="993"/>
        <w:rPr>
          <w:rFonts w:eastAsia="Times New Roman" w:cstheme="minorHAnsi"/>
          <w:color w:val="003B5C"/>
          <w:sz w:val="24"/>
          <w:szCs w:val="24"/>
          <w:lang w:eastAsia="cs-CZ"/>
        </w:rPr>
      </w:pPr>
    </w:p>
    <w:p w14:paraId="5CE2FE06" w14:textId="01A241B8" w:rsidR="002F344D" w:rsidRPr="002F344D" w:rsidRDefault="002F344D" w:rsidP="002F344D">
      <w:pPr>
        <w:spacing w:after="0" w:line="360" w:lineRule="auto"/>
        <w:rPr>
          <w:rFonts w:ascii="Arial" w:hAnsi="Arial" w:cs="Arial"/>
          <w:color w:val="44546A" w:themeColor="text2"/>
          <w:u w:val="single"/>
        </w:rPr>
      </w:pPr>
      <w:r w:rsidRPr="002F344D">
        <w:rPr>
          <w:rFonts w:ascii="Arial" w:hAnsi="Arial" w:cs="Arial"/>
          <w:color w:val="44546A" w:themeColor="text2"/>
          <w:u w:val="single"/>
        </w:rPr>
        <w:t>Více informací:</w:t>
      </w:r>
    </w:p>
    <w:p w14:paraId="0B380B31" w14:textId="03C44AF0" w:rsidR="002F344D" w:rsidRPr="002F344D" w:rsidRDefault="002F344D" w:rsidP="002F344D">
      <w:pPr>
        <w:spacing w:after="0" w:line="360" w:lineRule="auto"/>
        <w:rPr>
          <w:rFonts w:ascii="Arial" w:hAnsi="Arial" w:cs="Arial"/>
          <w:color w:val="44546A" w:themeColor="text2"/>
        </w:rPr>
      </w:pPr>
      <w:r w:rsidRPr="002F344D">
        <w:rPr>
          <w:rFonts w:ascii="Arial" w:hAnsi="Arial" w:cs="Arial"/>
          <w:color w:val="44546A" w:themeColor="text2"/>
        </w:rPr>
        <w:t>Kristýna Samková</w:t>
      </w:r>
      <w:r w:rsidRPr="002F344D">
        <w:rPr>
          <w:rFonts w:ascii="Arial" w:hAnsi="Arial" w:cs="Arial"/>
          <w:b/>
          <w:color w:val="44546A" w:themeColor="text2"/>
        </w:rPr>
        <w:t xml:space="preserve">, </w:t>
      </w:r>
      <w:r w:rsidRPr="002F344D">
        <w:rPr>
          <w:rFonts w:ascii="Arial" w:hAnsi="Arial" w:cs="Arial"/>
          <w:color w:val="44546A" w:themeColor="text2"/>
        </w:rPr>
        <w:t>vedoucí oddělení PR a marketingu</w:t>
      </w:r>
    </w:p>
    <w:p w14:paraId="00121692" w14:textId="77777777" w:rsidR="002F344D" w:rsidRPr="002F344D" w:rsidRDefault="002F344D" w:rsidP="002F344D">
      <w:pPr>
        <w:pStyle w:val="Prosttext"/>
        <w:spacing w:line="360" w:lineRule="auto"/>
        <w:jc w:val="both"/>
        <w:rPr>
          <w:rFonts w:ascii="Arial" w:hAnsi="Arial" w:cs="Arial"/>
          <w:b/>
          <w:color w:val="44546A" w:themeColor="text2"/>
          <w:sz w:val="20"/>
          <w:szCs w:val="20"/>
        </w:rPr>
      </w:pPr>
      <w:r w:rsidRPr="002F344D">
        <w:rPr>
          <w:rFonts w:ascii="Arial" w:hAnsi="Arial" w:cs="Arial"/>
          <w:b/>
          <w:color w:val="44546A" w:themeColor="text2"/>
          <w:sz w:val="20"/>
          <w:szCs w:val="20"/>
        </w:rPr>
        <w:t>PASSERINVEST GROUP, a.s.</w:t>
      </w:r>
    </w:p>
    <w:p w14:paraId="50F88241" w14:textId="77777777" w:rsidR="002F344D" w:rsidRPr="002F344D" w:rsidRDefault="002F344D" w:rsidP="002F344D">
      <w:pPr>
        <w:pStyle w:val="Prosttext"/>
        <w:spacing w:line="360" w:lineRule="auto"/>
        <w:jc w:val="both"/>
        <w:rPr>
          <w:rFonts w:ascii="Arial" w:hAnsi="Arial" w:cs="Arial"/>
          <w:color w:val="44546A" w:themeColor="text2"/>
          <w:sz w:val="20"/>
          <w:szCs w:val="20"/>
        </w:rPr>
      </w:pPr>
      <w:r w:rsidRPr="002F344D">
        <w:rPr>
          <w:rFonts w:ascii="Arial" w:hAnsi="Arial" w:cs="Arial"/>
          <w:color w:val="44546A" w:themeColor="text2"/>
          <w:sz w:val="20"/>
          <w:szCs w:val="20"/>
        </w:rPr>
        <w:t>Tel.: (+420) 221 582 111</w:t>
      </w:r>
    </w:p>
    <w:p w14:paraId="5D700535" w14:textId="52EF3BB1" w:rsidR="002F344D" w:rsidRPr="002F344D" w:rsidRDefault="002F344D" w:rsidP="002F344D">
      <w:pPr>
        <w:spacing w:after="0" w:line="360" w:lineRule="auto"/>
        <w:rPr>
          <w:rFonts w:ascii="Arial" w:hAnsi="Arial" w:cs="Arial"/>
          <w:color w:val="44546A" w:themeColor="text2"/>
        </w:rPr>
      </w:pPr>
      <w:r w:rsidRPr="002F344D">
        <w:rPr>
          <w:rFonts w:ascii="Arial" w:hAnsi="Arial" w:cs="Arial"/>
          <w:color w:val="44546A" w:themeColor="text2"/>
        </w:rPr>
        <w:t xml:space="preserve">E-mail: </w:t>
      </w:r>
      <w:hyperlink r:id="rId9" w:history="1">
        <w:r w:rsidRPr="002F344D">
          <w:rPr>
            <w:rFonts w:ascii="Arial" w:hAnsi="Arial" w:cs="Arial"/>
            <w:color w:val="44546A" w:themeColor="text2"/>
          </w:rPr>
          <w:t>Kristyna.Samkova@Passerinvest.cz</w:t>
        </w:r>
      </w:hyperlink>
      <w:r w:rsidRPr="002F344D">
        <w:rPr>
          <w:rFonts w:ascii="Arial" w:hAnsi="Arial" w:cs="Arial"/>
          <w:color w:val="44546A" w:themeColor="text2"/>
        </w:rPr>
        <w:t xml:space="preserve"> </w:t>
      </w:r>
    </w:p>
    <w:p w14:paraId="57F755E0" w14:textId="2D849906" w:rsidR="002F344D" w:rsidRPr="002F344D" w:rsidRDefault="007C6EBA" w:rsidP="002F344D">
      <w:pPr>
        <w:spacing w:after="0" w:line="360" w:lineRule="auto"/>
        <w:rPr>
          <w:rFonts w:ascii="Arial" w:hAnsi="Arial" w:cs="Arial"/>
          <w:color w:val="44546A" w:themeColor="text2"/>
        </w:rPr>
      </w:pPr>
      <w:hyperlink r:id="rId10" w:history="1">
        <w:r w:rsidR="002F344D" w:rsidRPr="002F344D">
          <w:rPr>
            <w:rStyle w:val="Hypertextovodkaz"/>
            <w:rFonts w:ascii="Arial" w:hAnsi="Arial" w:cs="Arial"/>
            <w:color w:val="44546A" w:themeColor="text2"/>
          </w:rPr>
          <w:t>www.passerinvest.cz</w:t>
        </w:r>
      </w:hyperlink>
      <w:r w:rsidR="002F344D" w:rsidRPr="002F344D">
        <w:rPr>
          <w:rFonts w:ascii="Arial" w:hAnsi="Arial" w:cs="Arial"/>
          <w:color w:val="44546A" w:themeColor="text2"/>
        </w:rPr>
        <w:t xml:space="preserve"> , </w:t>
      </w:r>
      <w:hyperlink r:id="rId11" w:history="1">
        <w:r w:rsidR="002F344D" w:rsidRPr="002F344D">
          <w:rPr>
            <w:rStyle w:val="Hypertextovodkaz"/>
            <w:rFonts w:ascii="Arial" w:hAnsi="Arial" w:cs="Arial"/>
            <w:color w:val="44546A" w:themeColor="text2"/>
          </w:rPr>
          <w:t>www.brumlovka.cz</w:t>
        </w:r>
      </w:hyperlink>
    </w:p>
    <w:p w14:paraId="46A664A4" w14:textId="77777777" w:rsidR="002F344D" w:rsidRPr="002F344D" w:rsidRDefault="002F344D" w:rsidP="002F344D">
      <w:pPr>
        <w:pStyle w:val="Prosttext"/>
        <w:spacing w:line="360" w:lineRule="auto"/>
        <w:jc w:val="both"/>
        <w:rPr>
          <w:rFonts w:ascii="Arial" w:hAnsi="Arial" w:cs="Arial"/>
          <w:color w:val="44546A" w:themeColor="text2"/>
          <w:sz w:val="20"/>
          <w:szCs w:val="20"/>
        </w:rPr>
      </w:pPr>
    </w:p>
    <w:p w14:paraId="5C238575" w14:textId="77777777" w:rsidR="002F344D" w:rsidRPr="002F344D" w:rsidRDefault="002F344D" w:rsidP="002F344D">
      <w:pPr>
        <w:pStyle w:val="Prosttext"/>
        <w:spacing w:line="360" w:lineRule="auto"/>
        <w:jc w:val="both"/>
        <w:rPr>
          <w:rFonts w:ascii="Arial" w:hAnsi="Arial" w:cs="Arial"/>
          <w:color w:val="44546A" w:themeColor="text2"/>
          <w:sz w:val="20"/>
          <w:szCs w:val="20"/>
        </w:rPr>
      </w:pPr>
    </w:p>
    <w:p w14:paraId="786FC17D" w14:textId="3C9CC796" w:rsidR="002F344D" w:rsidRPr="002F344D" w:rsidRDefault="002F344D" w:rsidP="002F344D">
      <w:pPr>
        <w:pStyle w:val="Prosttext"/>
        <w:spacing w:line="360" w:lineRule="auto"/>
        <w:jc w:val="both"/>
        <w:rPr>
          <w:rFonts w:ascii="Arial" w:hAnsi="Arial" w:cs="Arial"/>
          <w:color w:val="44546A" w:themeColor="text2"/>
          <w:sz w:val="20"/>
          <w:szCs w:val="20"/>
        </w:rPr>
      </w:pPr>
      <w:r w:rsidRPr="002F344D">
        <w:rPr>
          <w:rFonts w:ascii="Arial" w:hAnsi="Arial" w:cs="Arial"/>
          <w:color w:val="44546A" w:themeColor="text2"/>
          <w:sz w:val="20"/>
          <w:szCs w:val="20"/>
        </w:rPr>
        <w:t xml:space="preserve">Kamila Žitňáková, </w:t>
      </w:r>
      <w:proofErr w:type="spellStart"/>
      <w:r w:rsidRPr="002F344D">
        <w:rPr>
          <w:rFonts w:ascii="Arial" w:hAnsi="Arial" w:cs="Arial"/>
          <w:color w:val="44546A" w:themeColor="text2"/>
          <w:sz w:val="20"/>
          <w:szCs w:val="20"/>
        </w:rPr>
        <w:t>Account</w:t>
      </w:r>
      <w:proofErr w:type="spellEnd"/>
      <w:r w:rsidRPr="002F344D">
        <w:rPr>
          <w:rFonts w:ascii="Arial" w:hAnsi="Arial" w:cs="Arial"/>
          <w:color w:val="44546A" w:themeColor="text2"/>
          <w:sz w:val="20"/>
          <w:szCs w:val="20"/>
        </w:rPr>
        <w:t xml:space="preserve"> </w:t>
      </w:r>
      <w:proofErr w:type="spellStart"/>
      <w:r w:rsidRPr="002F344D">
        <w:rPr>
          <w:rFonts w:ascii="Arial" w:hAnsi="Arial" w:cs="Arial"/>
          <w:color w:val="44546A" w:themeColor="text2"/>
          <w:sz w:val="20"/>
          <w:szCs w:val="20"/>
        </w:rPr>
        <w:t>Director</w:t>
      </w:r>
      <w:proofErr w:type="spellEnd"/>
    </w:p>
    <w:p w14:paraId="725ED769" w14:textId="77777777" w:rsidR="002F344D" w:rsidRPr="002F344D" w:rsidRDefault="002F344D" w:rsidP="002F344D">
      <w:pPr>
        <w:pStyle w:val="Prosttext"/>
        <w:spacing w:line="360" w:lineRule="auto"/>
        <w:jc w:val="both"/>
        <w:rPr>
          <w:rFonts w:ascii="Arial" w:hAnsi="Arial" w:cs="Arial"/>
          <w:b/>
          <w:color w:val="44546A" w:themeColor="text2"/>
          <w:sz w:val="20"/>
          <w:szCs w:val="20"/>
        </w:rPr>
      </w:pPr>
      <w:r w:rsidRPr="002F344D">
        <w:rPr>
          <w:rFonts w:ascii="Arial" w:hAnsi="Arial" w:cs="Arial"/>
          <w:b/>
          <w:color w:val="44546A" w:themeColor="text2"/>
          <w:sz w:val="20"/>
          <w:szCs w:val="20"/>
        </w:rPr>
        <w:t>Crest Communications a.s.</w:t>
      </w:r>
    </w:p>
    <w:p w14:paraId="3B7AD2DA" w14:textId="77777777" w:rsidR="002F344D" w:rsidRPr="002F344D" w:rsidRDefault="002F344D" w:rsidP="002F344D">
      <w:pPr>
        <w:spacing w:after="0" w:line="360" w:lineRule="auto"/>
        <w:rPr>
          <w:rFonts w:ascii="Arial" w:hAnsi="Arial" w:cs="Arial"/>
          <w:color w:val="44546A" w:themeColor="text2"/>
        </w:rPr>
      </w:pPr>
      <w:r w:rsidRPr="002F344D">
        <w:rPr>
          <w:rFonts w:ascii="Arial" w:hAnsi="Arial" w:cs="Arial"/>
          <w:color w:val="44546A" w:themeColor="text2"/>
        </w:rPr>
        <w:t>Mobil: (+420) 725 544 106</w:t>
      </w:r>
    </w:p>
    <w:p w14:paraId="71F7CAD6" w14:textId="0E8A71AA" w:rsidR="002F344D" w:rsidRPr="002F344D" w:rsidRDefault="002F344D" w:rsidP="002F344D">
      <w:pPr>
        <w:spacing w:after="0" w:line="360" w:lineRule="auto"/>
        <w:rPr>
          <w:rFonts w:ascii="Arial" w:hAnsi="Arial" w:cs="Arial"/>
          <w:color w:val="44546A" w:themeColor="text2"/>
        </w:rPr>
      </w:pPr>
      <w:r w:rsidRPr="002F344D">
        <w:rPr>
          <w:rFonts w:ascii="Arial" w:hAnsi="Arial" w:cs="Arial"/>
          <w:color w:val="44546A" w:themeColor="text2"/>
        </w:rPr>
        <w:t xml:space="preserve">E-mail: </w:t>
      </w:r>
      <w:hyperlink r:id="rId12" w:history="1">
        <w:r w:rsidRPr="002F344D">
          <w:rPr>
            <w:rStyle w:val="Hypertextovodkaz"/>
            <w:rFonts w:ascii="Arial" w:hAnsi="Arial" w:cs="Arial"/>
            <w:color w:val="44546A" w:themeColor="text2"/>
          </w:rPr>
          <w:t>kamila.zitnakova@crestcom.cz</w:t>
        </w:r>
      </w:hyperlink>
      <w:r w:rsidRPr="002F344D">
        <w:rPr>
          <w:rFonts w:ascii="Arial" w:hAnsi="Arial" w:cs="Arial"/>
          <w:color w:val="44546A" w:themeColor="text2"/>
        </w:rPr>
        <w:t xml:space="preserve"> </w:t>
      </w:r>
      <w:bookmarkEnd w:id="0"/>
    </w:p>
    <w:sectPr w:rsidR="002F344D" w:rsidRPr="002F344D" w:rsidSect="00517912">
      <w:headerReference w:type="default" r:id="rId13"/>
      <w:footerReference w:type="default" r:id="rId14"/>
      <w:pgSz w:w="11900" w:h="16840"/>
      <w:pgMar w:top="2835" w:right="1015" w:bottom="1418" w:left="964" w:header="0" w:footer="22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039BA" w14:textId="77777777" w:rsidR="00EC5049" w:rsidRDefault="00EC5049" w:rsidP="00D90D9A">
      <w:r>
        <w:separator/>
      </w:r>
    </w:p>
  </w:endnote>
  <w:endnote w:type="continuationSeparator" w:id="0">
    <w:p w14:paraId="0B0FAF54" w14:textId="77777777" w:rsidR="00EC5049" w:rsidRDefault="00EC5049" w:rsidP="00D90D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78728" w14:textId="6C7DDD2C" w:rsidR="00D90D9A" w:rsidRDefault="00D90D9A" w:rsidP="000D55D3">
    <w:pPr>
      <w:pStyle w:val="Zpat"/>
      <w:tabs>
        <w:tab w:val="clear" w:pos="4536"/>
        <w:tab w:val="clear" w:pos="9072"/>
        <w:tab w:val="left" w:pos="1680"/>
        <w:tab w:val="left" w:pos="11624"/>
      </w:tabs>
      <w:ind w:left="-159"/>
    </w:pPr>
    <w:r>
      <w:rPr>
        <w:noProof/>
        <w:lang w:eastAsia="cs-CZ"/>
      </w:rPr>
      <w:drawing>
        <wp:anchor distT="0" distB="0" distL="114300" distR="114300" simplePos="0" relativeHeight="251659264" behindDoc="1" locked="0" layoutInCell="1" allowOverlap="1" wp14:anchorId="515CF975" wp14:editId="3057067E">
          <wp:simplePos x="0" y="0"/>
          <wp:positionH relativeFrom="column">
            <wp:posOffset>-586740</wp:posOffset>
          </wp:positionH>
          <wp:positionV relativeFrom="paragraph">
            <wp:posOffset>-10795</wp:posOffset>
          </wp:positionV>
          <wp:extent cx="7531200" cy="1555200"/>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
                    <a:extLst>
                      <a:ext uri="{28A0092B-C50C-407E-A947-70E740481C1C}">
                        <a14:useLocalDpi xmlns:a14="http://schemas.microsoft.com/office/drawing/2010/main" val="0"/>
                      </a:ext>
                    </a:extLst>
                  </a:blip>
                  <a:stretch>
                    <a:fillRect/>
                  </a:stretch>
                </pic:blipFill>
                <pic:spPr>
                  <a:xfrm>
                    <a:off x="0" y="0"/>
                    <a:ext cx="7531200" cy="1555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AD290" w14:textId="77777777" w:rsidR="00EC5049" w:rsidRDefault="00EC5049" w:rsidP="00D90D9A">
      <w:r>
        <w:separator/>
      </w:r>
    </w:p>
  </w:footnote>
  <w:footnote w:type="continuationSeparator" w:id="0">
    <w:p w14:paraId="7B3C2385" w14:textId="77777777" w:rsidR="00EC5049" w:rsidRDefault="00EC5049" w:rsidP="00D90D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9C1F0" w14:textId="0DDFCFC1" w:rsidR="00D90D9A" w:rsidRDefault="00D90D9A" w:rsidP="009271C4">
    <w:pPr>
      <w:pStyle w:val="Zhlav"/>
      <w:tabs>
        <w:tab w:val="clear" w:pos="9072"/>
      </w:tabs>
      <w:adjustRightInd w:val="0"/>
      <w:snapToGrid w:val="0"/>
    </w:pPr>
    <w:r>
      <w:rPr>
        <w:noProof/>
        <w:lang w:eastAsia="cs-CZ"/>
      </w:rPr>
      <w:drawing>
        <wp:anchor distT="0" distB="0" distL="114300" distR="114300" simplePos="0" relativeHeight="251658240" behindDoc="1" locked="0" layoutInCell="1" allowOverlap="1" wp14:anchorId="5E31D8E2" wp14:editId="59F5D321">
          <wp:simplePos x="0" y="0"/>
          <wp:positionH relativeFrom="column">
            <wp:posOffset>-586740</wp:posOffset>
          </wp:positionH>
          <wp:positionV relativeFrom="paragraph">
            <wp:posOffset>-140335</wp:posOffset>
          </wp:positionV>
          <wp:extent cx="7552800" cy="1562400"/>
          <wp:effectExtent l="0" t="0" r="381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
                    <a:extLst>
                      <a:ext uri="{28A0092B-C50C-407E-A947-70E740481C1C}">
                        <a14:useLocalDpi xmlns:a14="http://schemas.microsoft.com/office/drawing/2010/main" val="0"/>
                      </a:ext>
                    </a:extLst>
                  </a:blip>
                  <a:stretch>
                    <a:fillRect/>
                  </a:stretch>
                </pic:blipFill>
                <pic:spPr>
                  <a:xfrm>
                    <a:off x="0" y="0"/>
                    <a:ext cx="7552800" cy="15624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U2s7A0MTQzATLMTZV0lIJTi4sz8/NACkxqAXvdKLMsAAAA"/>
  </w:docVars>
  <w:rsids>
    <w:rsidRoot w:val="00D90D9A"/>
    <w:rsid w:val="00016497"/>
    <w:rsid w:val="0001766D"/>
    <w:rsid w:val="00017FAA"/>
    <w:rsid w:val="00042010"/>
    <w:rsid w:val="00065A12"/>
    <w:rsid w:val="00081C68"/>
    <w:rsid w:val="0009395D"/>
    <w:rsid w:val="000A7A64"/>
    <w:rsid w:val="000B6EB2"/>
    <w:rsid w:val="000C65EC"/>
    <w:rsid w:val="000D55D3"/>
    <w:rsid w:val="000D6E4A"/>
    <w:rsid w:val="000E1C9D"/>
    <w:rsid w:val="000E2F7C"/>
    <w:rsid w:val="000E3BFF"/>
    <w:rsid w:val="000E432C"/>
    <w:rsid w:val="000E5925"/>
    <w:rsid w:val="000F4638"/>
    <w:rsid w:val="000F741F"/>
    <w:rsid w:val="00101676"/>
    <w:rsid w:val="00101DDC"/>
    <w:rsid w:val="0010536D"/>
    <w:rsid w:val="00115137"/>
    <w:rsid w:val="00122E36"/>
    <w:rsid w:val="001330C4"/>
    <w:rsid w:val="00137799"/>
    <w:rsid w:val="001642CA"/>
    <w:rsid w:val="001715E1"/>
    <w:rsid w:val="00175904"/>
    <w:rsid w:val="001867E6"/>
    <w:rsid w:val="001A501B"/>
    <w:rsid w:val="001D40D0"/>
    <w:rsid w:val="001D674B"/>
    <w:rsid w:val="001D785E"/>
    <w:rsid w:val="001F3F5E"/>
    <w:rsid w:val="0021450D"/>
    <w:rsid w:val="00217FAA"/>
    <w:rsid w:val="002351D0"/>
    <w:rsid w:val="00235626"/>
    <w:rsid w:val="002576DE"/>
    <w:rsid w:val="00264631"/>
    <w:rsid w:val="002662D7"/>
    <w:rsid w:val="00275F2E"/>
    <w:rsid w:val="00277E3B"/>
    <w:rsid w:val="00285920"/>
    <w:rsid w:val="00292F2C"/>
    <w:rsid w:val="00296438"/>
    <w:rsid w:val="002A3612"/>
    <w:rsid w:val="002A50DE"/>
    <w:rsid w:val="002A5505"/>
    <w:rsid w:val="002D0C13"/>
    <w:rsid w:val="002F0DB9"/>
    <w:rsid w:val="002F344D"/>
    <w:rsid w:val="00300DD5"/>
    <w:rsid w:val="003108E1"/>
    <w:rsid w:val="00311D57"/>
    <w:rsid w:val="003123CB"/>
    <w:rsid w:val="00342910"/>
    <w:rsid w:val="003431A2"/>
    <w:rsid w:val="00353F65"/>
    <w:rsid w:val="00360D61"/>
    <w:rsid w:val="00374926"/>
    <w:rsid w:val="00380643"/>
    <w:rsid w:val="00380D35"/>
    <w:rsid w:val="00395C02"/>
    <w:rsid w:val="003A232E"/>
    <w:rsid w:val="003D56BE"/>
    <w:rsid w:val="003E288F"/>
    <w:rsid w:val="003E56C1"/>
    <w:rsid w:val="0040588A"/>
    <w:rsid w:val="00407D34"/>
    <w:rsid w:val="00413165"/>
    <w:rsid w:val="00414FA9"/>
    <w:rsid w:val="004270F6"/>
    <w:rsid w:val="00442B4E"/>
    <w:rsid w:val="00443120"/>
    <w:rsid w:val="00450D24"/>
    <w:rsid w:val="00466CC0"/>
    <w:rsid w:val="00466FA8"/>
    <w:rsid w:val="00470983"/>
    <w:rsid w:val="00474B52"/>
    <w:rsid w:val="0048260E"/>
    <w:rsid w:val="004B3034"/>
    <w:rsid w:val="004B5FB4"/>
    <w:rsid w:val="004B729D"/>
    <w:rsid w:val="004D026F"/>
    <w:rsid w:val="004E1F6C"/>
    <w:rsid w:val="004E7D4B"/>
    <w:rsid w:val="004F6251"/>
    <w:rsid w:val="00501FD9"/>
    <w:rsid w:val="00517912"/>
    <w:rsid w:val="00521B6F"/>
    <w:rsid w:val="0052545A"/>
    <w:rsid w:val="00530224"/>
    <w:rsid w:val="005444F2"/>
    <w:rsid w:val="0054473B"/>
    <w:rsid w:val="00567A2B"/>
    <w:rsid w:val="0057323E"/>
    <w:rsid w:val="005A1E96"/>
    <w:rsid w:val="005A5249"/>
    <w:rsid w:val="005A7FEB"/>
    <w:rsid w:val="005B5E1E"/>
    <w:rsid w:val="005B7861"/>
    <w:rsid w:val="005E4D62"/>
    <w:rsid w:val="005E76AF"/>
    <w:rsid w:val="0060203B"/>
    <w:rsid w:val="006067DD"/>
    <w:rsid w:val="00611FDE"/>
    <w:rsid w:val="00616EAB"/>
    <w:rsid w:val="00677099"/>
    <w:rsid w:val="00680197"/>
    <w:rsid w:val="00681009"/>
    <w:rsid w:val="00683582"/>
    <w:rsid w:val="0068430C"/>
    <w:rsid w:val="00687529"/>
    <w:rsid w:val="006A1F63"/>
    <w:rsid w:val="006E0DAE"/>
    <w:rsid w:val="006F0577"/>
    <w:rsid w:val="006F342B"/>
    <w:rsid w:val="007015F5"/>
    <w:rsid w:val="007056E2"/>
    <w:rsid w:val="0071282B"/>
    <w:rsid w:val="00714B93"/>
    <w:rsid w:val="00731DE1"/>
    <w:rsid w:val="00746D83"/>
    <w:rsid w:val="0075146B"/>
    <w:rsid w:val="0076159A"/>
    <w:rsid w:val="00771275"/>
    <w:rsid w:val="00782995"/>
    <w:rsid w:val="00784569"/>
    <w:rsid w:val="007938A3"/>
    <w:rsid w:val="007A2434"/>
    <w:rsid w:val="007A5511"/>
    <w:rsid w:val="007A5D95"/>
    <w:rsid w:val="007A7928"/>
    <w:rsid w:val="007B05E7"/>
    <w:rsid w:val="007B4085"/>
    <w:rsid w:val="007B66B2"/>
    <w:rsid w:val="007C6EBA"/>
    <w:rsid w:val="007D2356"/>
    <w:rsid w:val="007D247C"/>
    <w:rsid w:val="00801C50"/>
    <w:rsid w:val="00807035"/>
    <w:rsid w:val="00815A58"/>
    <w:rsid w:val="00816D32"/>
    <w:rsid w:val="00825ECF"/>
    <w:rsid w:val="008466EF"/>
    <w:rsid w:val="00855C65"/>
    <w:rsid w:val="008570EF"/>
    <w:rsid w:val="008601BB"/>
    <w:rsid w:val="008628D2"/>
    <w:rsid w:val="00865E63"/>
    <w:rsid w:val="008702A6"/>
    <w:rsid w:val="008722C3"/>
    <w:rsid w:val="008760CD"/>
    <w:rsid w:val="00887A66"/>
    <w:rsid w:val="008A5AB8"/>
    <w:rsid w:val="008A7B2D"/>
    <w:rsid w:val="008B57F9"/>
    <w:rsid w:val="008C0B63"/>
    <w:rsid w:val="008C1875"/>
    <w:rsid w:val="008C3805"/>
    <w:rsid w:val="008C795D"/>
    <w:rsid w:val="008C7C59"/>
    <w:rsid w:val="008D2BB1"/>
    <w:rsid w:val="008D57B2"/>
    <w:rsid w:val="008F0DA8"/>
    <w:rsid w:val="00900600"/>
    <w:rsid w:val="00904F7D"/>
    <w:rsid w:val="00905951"/>
    <w:rsid w:val="0090737A"/>
    <w:rsid w:val="00911C4A"/>
    <w:rsid w:val="0091752D"/>
    <w:rsid w:val="00917FD0"/>
    <w:rsid w:val="0092214A"/>
    <w:rsid w:val="009230C9"/>
    <w:rsid w:val="009271C4"/>
    <w:rsid w:val="009558CE"/>
    <w:rsid w:val="00967484"/>
    <w:rsid w:val="00970EBB"/>
    <w:rsid w:val="00995D4F"/>
    <w:rsid w:val="009A0A9D"/>
    <w:rsid w:val="009B2906"/>
    <w:rsid w:val="009C0453"/>
    <w:rsid w:val="009C725F"/>
    <w:rsid w:val="009D3220"/>
    <w:rsid w:val="009D4AE9"/>
    <w:rsid w:val="009E21AE"/>
    <w:rsid w:val="009F7B9F"/>
    <w:rsid w:val="00A015C0"/>
    <w:rsid w:val="00A060AB"/>
    <w:rsid w:val="00A32E49"/>
    <w:rsid w:val="00A40866"/>
    <w:rsid w:val="00A6020C"/>
    <w:rsid w:val="00A64B1B"/>
    <w:rsid w:val="00A64B6C"/>
    <w:rsid w:val="00A66C80"/>
    <w:rsid w:val="00A73E2E"/>
    <w:rsid w:val="00A75E95"/>
    <w:rsid w:val="00A90285"/>
    <w:rsid w:val="00A96211"/>
    <w:rsid w:val="00AA0D35"/>
    <w:rsid w:val="00AA4E6B"/>
    <w:rsid w:val="00AA74B7"/>
    <w:rsid w:val="00AB2F2A"/>
    <w:rsid w:val="00AB7740"/>
    <w:rsid w:val="00AC1DF1"/>
    <w:rsid w:val="00AC4900"/>
    <w:rsid w:val="00AC4D03"/>
    <w:rsid w:val="00AD0D00"/>
    <w:rsid w:val="00AD49FD"/>
    <w:rsid w:val="00AE31FC"/>
    <w:rsid w:val="00AF5C47"/>
    <w:rsid w:val="00AF7FD2"/>
    <w:rsid w:val="00B002B5"/>
    <w:rsid w:val="00B3053F"/>
    <w:rsid w:val="00B426B9"/>
    <w:rsid w:val="00B454F1"/>
    <w:rsid w:val="00B60DE2"/>
    <w:rsid w:val="00B643DD"/>
    <w:rsid w:val="00B76270"/>
    <w:rsid w:val="00B76D09"/>
    <w:rsid w:val="00B82232"/>
    <w:rsid w:val="00B9505A"/>
    <w:rsid w:val="00BB2687"/>
    <w:rsid w:val="00BD44A4"/>
    <w:rsid w:val="00BE199B"/>
    <w:rsid w:val="00BE7C36"/>
    <w:rsid w:val="00BF64CE"/>
    <w:rsid w:val="00C05EF1"/>
    <w:rsid w:val="00C1162C"/>
    <w:rsid w:val="00C16659"/>
    <w:rsid w:val="00C202A5"/>
    <w:rsid w:val="00C20CAC"/>
    <w:rsid w:val="00C23EBA"/>
    <w:rsid w:val="00C26179"/>
    <w:rsid w:val="00C328F7"/>
    <w:rsid w:val="00C40867"/>
    <w:rsid w:val="00C41A97"/>
    <w:rsid w:val="00C43D9B"/>
    <w:rsid w:val="00C46738"/>
    <w:rsid w:val="00C57D5A"/>
    <w:rsid w:val="00C61878"/>
    <w:rsid w:val="00C7595D"/>
    <w:rsid w:val="00C8067B"/>
    <w:rsid w:val="00C819C9"/>
    <w:rsid w:val="00C92D0D"/>
    <w:rsid w:val="00C93F75"/>
    <w:rsid w:val="00CA5134"/>
    <w:rsid w:val="00CA7D37"/>
    <w:rsid w:val="00CB45C0"/>
    <w:rsid w:val="00CC0FD9"/>
    <w:rsid w:val="00CD0601"/>
    <w:rsid w:val="00CD7D64"/>
    <w:rsid w:val="00CE23E1"/>
    <w:rsid w:val="00CE5E67"/>
    <w:rsid w:val="00D1777C"/>
    <w:rsid w:val="00D3762E"/>
    <w:rsid w:val="00D533AA"/>
    <w:rsid w:val="00D54923"/>
    <w:rsid w:val="00D63FB9"/>
    <w:rsid w:val="00D667A4"/>
    <w:rsid w:val="00D67586"/>
    <w:rsid w:val="00D90D9A"/>
    <w:rsid w:val="00D9635E"/>
    <w:rsid w:val="00DA315C"/>
    <w:rsid w:val="00DA63C9"/>
    <w:rsid w:val="00DC665F"/>
    <w:rsid w:val="00DF06F5"/>
    <w:rsid w:val="00DF47FB"/>
    <w:rsid w:val="00DF6756"/>
    <w:rsid w:val="00E12828"/>
    <w:rsid w:val="00E30A8F"/>
    <w:rsid w:val="00E5010F"/>
    <w:rsid w:val="00E92789"/>
    <w:rsid w:val="00EA008C"/>
    <w:rsid w:val="00EC5049"/>
    <w:rsid w:val="00EC50E6"/>
    <w:rsid w:val="00EC6FEA"/>
    <w:rsid w:val="00ED0FA2"/>
    <w:rsid w:val="00F051B8"/>
    <w:rsid w:val="00F170FA"/>
    <w:rsid w:val="00F1742C"/>
    <w:rsid w:val="00F300E2"/>
    <w:rsid w:val="00F31A1D"/>
    <w:rsid w:val="00F42588"/>
    <w:rsid w:val="00F51F5D"/>
    <w:rsid w:val="00F52229"/>
    <w:rsid w:val="00F52441"/>
    <w:rsid w:val="00F629B8"/>
    <w:rsid w:val="00F62F14"/>
    <w:rsid w:val="00F82205"/>
    <w:rsid w:val="00FA433D"/>
    <w:rsid w:val="00FC1FBC"/>
    <w:rsid w:val="00FE6397"/>
    <w:rsid w:val="00FE64F9"/>
    <w:rsid w:val="00FE78B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D52989"/>
  <w15:chartTrackingRefBased/>
  <w15:docId w15:val="{FF3CDF0B-923E-254F-9CCD-D17D39660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E6397"/>
    <w:pPr>
      <w:spacing w:after="200" w:line="276" w:lineRule="auto"/>
      <w:jc w:val="both"/>
    </w:pPr>
    <w:rPr>
      <w:rFonts w:eastAsiaTheme="minorEastAsia"/>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D90D9A"/>
    <w:pPr>
      <w:tabs>
        <w:tab w:val="center" w:pos="4536"/>
        <w:tab w:val="right" w:pos="9072"/>
      </w:tabs>
      <w:spacing w:after="0" w:line="240" w:lineRule="auto"/>
      <w:jc w:val="left"/>
    </w:pPr>
    <w:rPr>
      <w:rFonts w:eastAsiaTheme="minorHAnsi"/>
      <w:sz w:val="24"/>
      <w:szCs w:val="24"/>
    </w:rPr>
  </w:style>
  <w:style w:type="character" w:customStyle="1" w:styleId="ZhlavChar">
    <w:name w:val="Záhlaví Char"/>
    <w:basedOn w:val="Standardnpsmoodstavce"/>
    <w:link w:val="Zhlav"/>
    <w:uiPriority w:val="99"/>
    <w:rsid w:val="00D90D9A"/>
  </w:style>
  <w:style w:type="paragraph" w:styleId="Zpat">
    <w:name w:val="footer"/>
    <w:basedOn w:val="Normln"/>
    <w:link w:val="ZpatChar"/>
    <w:uiPriority w:val="99"/>
    <w:unhideWhenUsed/>
    <w:rsid w:val="00D90D9A"/>
    <w:pPr>
      <w:tabs>
        <w:tab w:val="center" w:pos="4536"/>
        <w:tab w:val="right" w:pos="9072"/>
      </w:tabs>
      <w:spacing w:after="0" w:line="240" w:lineRule="auto"/>
      <w:jc w:val="left"/>
    </w:pPr>
    <w:rPr>
      <w:rFonts w:eastAsiaTheme="minorHAnsi"/>
      <w:sz w:val="24"/>
      <w:szCs w:val="24"/>
    </w:rPr>
  </w:style>
  <w:style w:type="character" w:customStyle="1" w:styleId="ZpatChar">
    <w:name w:val="Zápatí Char"/>
    <w:basedOn w:val="Standardnpsmoodstavce"/>
    <w:link w:val="Zpat"/>
    <w:uiPriority w:val="99"/>
    <w:rsid w:val="00D90D9A"/>
  </w:style>
  <w:style w:type="character" w:styleId="Odkaznakoment">
    <w:name w:val="annotation reference"/>
    <w:basedOn w:val="Standardnpsmoodstavce"/>
    <w:uiPriority w:val="99"/>
    <w:semiHidden/>
    <w:unhideWhenUsed/>
    <w:rsid w:val="005B5E1E"/>
    <w:rPr>
      <w:sz w:val="16"/>
      <w:szCs w:val="16"/>
    </w:rPr>
  </w:style>
  <w:style w:type="paragraph" w:styleId="Textkomente">
    <w:name w:val="annotation text"/>
    <w:basedOn w:val="Normln"/>
    <w:link w:val="TextkomenteChar"/>
    <w:uiPriority w:val="99"/>
    <w:semiHidden/>
    <w:unhideWhenUsed/>
    <w:rsid w:val="005B5E1E"/>
    <w:pPr>
      <w:spacing w:line="240" w:lineRule="auto"/>
    </w:pPr>
  </w:style>
  <w:style w:type="character" w:customStyle="1" w:styleId="TextkomenteChar">
    <w:name w:val="Text komentáře Char"/>
    <w:basedOn w:val="Standardnpsmoodstavce"/>
    <w:link w:val="Textkomente"/>
    <w:uiPriority w:val="99"/>
    <w:semiHidden/>
    <w:rsid w:val="005B5E1E"/>
    <w:rPr>
      <w:rFonts w:eastAsiaTheme="minorEastAsia"/>
      <w:sz w:val="20"/>
      <w:szCs w:val="20"/>
    </w:rPr>
  </w:style>
  <w:style w:type="paragraph" w:styleId="Pedmtkomente">
    <w:name w:val="annotation subject"/>
    <w:basedOn w:val="Textkomente"/>
    <w:next w:val="Textkomente"/>
    <w:link w:val="PedmtkomenteChar"/>
    <w:uiPriority w:val="99"/>
    <w:semiHidden/>
    <w:unhideWhenUsed/>
    <w:rsid w:val="005B5E1E"/>
    <w:rPr>
      <w:b/>
      <w:bCs/>
    </w:rPr>
  </w:style>
  <w:style w:type="character" w:customStyle="1" w:styleId="PedmtkomenteChar">
    <w:name w:val="Předmět komentáře Char"/>
    <w:basedOn w:val="TextkomenteChar"/>
    <w:link w:val="Pedmtkomente"/>
    <w:uiPriority w:val="99"/>
    <w:semiHidden/>
    <w:rsid w:val="005B5E1E"/>
    <w:rPr>
      <w:rFonts w:eastAsiaTheme="minorEastAsia"/>
      <w:b/>
      <w:bCs/>
      <w:sz w:val="20"/>
      <w:szCs w:val="20"/>
    </w:rPr>
  </w:style>
  <w:style w:type="paragraph" w:styleId="Prosttext">
    <w:name w:val="Plain Text"/>
    <w:basedOn w:val="Normln"/>
    <w:link w:val="ProsttextChar"/>
    <w:uiPriority w:val="99"/>
    <w:rsid w:val="002F344D"/>
    <w:pPr>
      <w:spacing w:after="0" w:line="240" w:lineRule="auto"/>
      <w:jc w:val="left"/>
    </w:pPr>
    <w:rPr>
      <w:rFonts w:ascii="Consolas" w:eastAsia="Times New Roman" w:hAnsi="Consolas" w:cs="Times New Roman"/>
      <w:sz w:val="21"/>
      <w:szCs w:val="21"/>
      <w:lang w:eastAsia="cs-CZ"/>
    </w:rPr>
  </w:style>
  <w:style w:type="character" w:customStyle="1" w:styleId="ProsttextChar">
    <w:name w:val="Prostý text Char"/>
    <w:basedOn w:val="Standardnpsmoodstavce"/>
    <w:link w:val="Prosttext"/>
    <w:uiPriority w:val="99"/>
    <w:rsid w:val="002F344D"/>
    <w:rPr>
      <w:rFonts w:ascii="Consolas" w:eastAsia="Times New Roman" w:hAnsi="Consolas" w:cs="Times New Roman"/>
      <w:sz w:val="21"/>
      <w:szCs w:val="21"/>
      <w:lang w:eastAsia="cs-CZ"/>
    </w:rPr>
  </w:style>
  <w:style w:type="character" w:styleId="Hypertextovodkaz">
    <w:name w:val="Hyperlink"/>
    <w:basedOn w:val="Standardnpsmoodstavce"/>
    <w:uiPriority w:val="99"/>
    <w:unhideWhenUsed/>
    <w:rsid w:val="002F344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rcakzije.cz/"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brumlovka.cz/" TargetMode="External"/><Relationship Id="rId12" Type="http://schemas.openxmlformats.org/officeDocument/2006/relationships/hyperlink" Target="mailto:kamila.zitnakova@crestcom.cz"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passerinvest.cz/" TargetMode="External"/><Relationship Id="rId11" Type="http://schemas.openxmlformats.org/officeDocument/2006/relationships/hyperlink" Target="http://www.brumlovka.cz"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passerinvest.cz" TargetMode="External"/><Relationship Id="rId4" Type="http://schemas.openxmlformats.org/officeDocument/2006/relationships/footnotes" Target="footnotes.xml"/><Relationship Id="rId9" Type="http://schemas.openxmlformats.org/officeDocument/2006/relationships/hyperlink" Target="mailto:Kristyna.Samkova@Passerinvest.cz"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566</Words>
  <Characters>3341</Characters>
  <Application>Microsoft Office Word</Application>
  <DocSecurity>0</DocSecurity>
  <Lines>27</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Hruška</dc:creator>
  <cp:keywords/>
  <dc:description/>
  <cp:lastModifiedBy>Dokumenty Crestcom</cp:lastModifiedBy>
  <cp:revision>8</cp:revision>
  <cp:lastPrinted>2022-04-25T14:29:00Z</cp:lastPrinted>
  <dcterms:created xsi:type="dcterms:W3CDTF">2022-05-02T06:26:00Z</dcterms:created>
  <dcterms:modified xsi:type="dcterms:W3CDTF">2022-05-02T06:28:00Z</dcterms:modified>
</cp:coreProperties>
</file>