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0698" w14:textId="3435F820" w:rsidR="006643D4" w:rsidRPr="006643D4" w:rsidRDefault="006643D4" w:rsidP="006643D4">
      <w:pPr>
        <w:rPr>
          <w:rFonts w:eastAsia="Times New Roman"/>
          <w:b/>
          <w:color w:val="CC0033"/>
          <w:kern w:val="32"/>
          <w:sz w:val="38"/>
          <w:szCs w:val="38"/>
        </w:rPr>
      </w:pPr>
      <w:bookmarkStart w:id="0" w:name="_Hlk98417015"/>
      <w:bookmarkStart w:id="1" w:name="_Hlk103684111"/>
      <w:r>
        <w:rPr>
          <w:rFonts w:eastAsia="Times New Roman"/>
          <w:b/>
          <w:color w:val="CC0033"/>
          <w:kern w:val="32"/>
          <w:sz w:val="38"/>
          <w:szCs w:val="38"/>
        </w:rPr>
        <w:t>SGEF získal 3,9</w:t>
      </w:r>
      <w:r w:rsidRPr="006643D4">
        <w:rPr>
          <w:rFonts w:eastAsia="Times New Roman"/>
          <w:b/>
          <w:color w:val="CC0033"/>
          <w:kern w:val="32"/>
          <w:sz w:val="38"/>
          <w:szCs w:val="38"/>
        </w:rPr>
        <w:t xml:space="preserve"> miliardy </w:t>
      </w:r>
      <w:r>
        <w:rPr>
          <w:rFonts w:eastAsia="Times New Roman"/>
          <w:b/>
          <w:color w:val="CC0033"/>
          <w:kern w:val="32"/>
          <w:sz w:val="38"/>
          <w:szCs w:val="38"/>
        </w:rPr>
        <w:t>korun</w:t>
      </w:r>
      <w:r w:rsidRPr="006643D4">
        <w:rPr>
          <w:rFonts w:eastAsia="Times New Roman"/>
          <w:b/>
          <w:color w:val="CC0033"/>
          <w:kern w:val="32"/>
          <w:sz w:val="38"/>
          <w:szCs w:val="38"/>
        </w:rPr>
        <w:t xml:space="preserve"> na </w:t>
      </w:r>
      <w:r>
        <w:rPr>
          <w:rFonts w:eastAsia="Times New Roman"/>
          <w:b/>
          <w:color w:val="CC0033"/>
          <w:kern w:val="32"/>
          <w:sz w:val="38"/>
          <w:szCs w:val="38"/>
        </w:rPr>
        <w:t>rozvoj</w:t>
      </w:r>
      <w:r w:rsidRPr="006643D4">
        <w:rPr>
          <w:rFonts w:eastAsia="Times New Roman"/>
          <w:b/>
          <w:color w:val="CC0033"/>
          <w:kern w:val="32"/>
          <w:sz w:val="38"/>
          <w:szCs w:val="38"/>
        </w:rPr>
        <w:t xml:space="preserve"> malých a středních podniků a municipalit</w:t>
      </w:r>
    </w:p>
    <w:p w14:paraId="20BE5056" w14:textId="77777777" w:rsidR="006643D4" w:rsidRPr="004255B0" w:rsidRDefault="006643D4" w:rsidP="00707CFE">
      <w:pPr>
        <w:spacing w:before="120" w:line="276" w:lineRule="auto"/>
        <w:jc w:val="both"/>
        <w:rPr>
          <w:rFonts w:cs="Arial"/>
          <w:b/>
          <w:color w:val="000000"/>
        </w:rPr>
      </w:pPr>
    </w:p>
    <w:bookmarkEnd w:id="0"/>
    <w:p w14:paraId="1148389B" w14:textId="2E9FA745" w:rsidR="0067130C" w:rsidRPr="00866CEC" w:rsidRDefault="0067130C" w:rsidP="00866CEC">
      <w:pPr>
        <w:spacing w:line="276" w:lineRule="auto"/>
        <w:jc w:val="both"/>
        <w:rPr>
          <w:rFonts w:cs="Arial"/>
          <w:b/>
          <w:bCs/>
        </w:rPr>
      </w:pPr>
      <w:r w:rsidRPr="00866CEC">
        <w:rPr>
          <w:rFonts w:cs="Arial"/>
          <w:b/>
          <w:bCs/>
        </w:rPr>
        <w:t xml:space="preserve">Guvernér Rozvojové banky Rady Evropy (CEB) Carlo Monticelli a generální ředitel SG Equipment Finance Czech Republic (SGEF) Reinhold Knödl podepsali smlouvu </w:t>
      </w:r>
      <w:r w:rsidR="006643D4" w:rsidRPr="00866CEC">
        <w:rPr>
          <w:rFonts w:cs="Arial"/>
          <w:b/>
          <w:bCs/>
        </w:rPr>
        <w:t>o zvýhodněném financování na podporu</w:t>
      </w:r>
      <w:r w:rsidRPr="00866CEC">
        <w:rPr>
          <w:rFonts w:cs="Arial"/>
          <w:b/>
          <w:bCs/>
        </w:rPr>
        <w:t xml:space="preserve"> </w:t>
      </w:r>
      <w:r w:rsidR="006643D4" w:rsidRPr="00866CEC">
        <w:rPr>
          <w:rFonts w:cs="Arial"/>
          <w:b/>
          <w:bCs/>
        </w:rPr>
        <w:t xml:space="preserve">tvorby </w:t>
      </w:r>
      <w:r w:rsidRPr="00866CEC">
        <w:rPr>
          <w:rFonts w:cs="Arial"/>
          <w:b/>
          <w:bCs/>
        </w:rPr>
        <w:t>pracovních míst</w:t>
      </w:r>
      <w:r w:rsidR="00F13C12" w:rsidRPr="00866CEC">
        <w:rPr>
          <w:rFonts w:cs="Arial"/>
          <w:b/>
          <w:bCs/>
        </w:rPr>
        <w:t>, rozvoj</w:t>
      </w:r>
      <w:r w:rsidR="006643D4" w:rsidRPr="00866CEC">
        <w:rPr>
          <w:rFonts w:cs="Arial"/>
          <w:b/>
          <w:bCs/>
        </w:rPr>
        <w:t>e</w:t>
      </w:r>
      <w:r w:rsidR="00F13C12" w:rsidRPr="00866CEC">
        <w:rPr>
          <w:rFonts w:cs="Arial"/>
          <w:b/>
          <w:bCs/>
        </w:rPr>
        <w:t xml:space="preserve"> </w:t>
      </w:r>
      <w:r w:rsidRPr="00866CEC">
        <w:rPr>
          <w:rFonts w:cs="Arial"/>
          <w:b/>
          <w:bCs/>
        </w:rPr>
        <w:t>malých podniků</w:t>
      </w:r>
      <w:r w:rsidR="00F13C12" w:rsidRPr="00866CEC">
        <w:rPr>
          <w:rFonts w:cs="Arial"/>
          <w:b/>
          <w:bCs/>
        </w:rPr>
        <w:t xml:space="preserve"> a zlepš</w:t>
      </w:r>
      <w:r w:rsidR="006643D4" w:rsidRPr="00866CEC">
        <w:rPr>
          <w:rFonts w:cs="Arial"/>
          <w:b/>
          <w:bCs/>
        </w:rPr>
        <w:t>ení</w:t>
      </w:r>
      <w:r w:rsidR="00F13C12" w:rsidRPr="00866CEC">
        <w:rPr>
          <w:rFonts w:cs="Arial"/>
          <w:b/>
          <w:bCs/>
        </w:rPr>
        <w:t xml:space="preserve"> veřejn</w:t>
      </w:r>
      <w:r w:rsidR="006643D4" w:rsidRPr="00866CEC">
        <w:rPr>
          <w:rFonts w:cs="Arial"/>
          <w:b/>
          <w:bCs/>
        </w:rPr>
        <w:t>é</w:t>
      </w:r>
      <w:r w:rsidR="00F13C12" w:rsidRPr="00866CEC">
        <w:rPr>
          <w:rFonts w:cs="Arial"/>
          <w:b/>
          <w:bCs/>
        </w:rPr>
        <w:t xml:space="preserve"> infrastruktur</w:t>
      </w:r>
      <w:r w:rsidR="006643D4" w:rsidRPr="00866CEC">
        <w:rPr>
          <w:rFonts w:cs="Arial"/>
          <w:b/>
          <w:bCs/>
        </w:rPr>
        <w:t>y</w:t>
      </w:r>
      <w:r w:rsidRPr="00866CEC">
        <w:rPr>
          <w:rFonts w:cs="Arial"/>
          <w:b/>
          <w:bCs/>
        </w:rPr>
        <w:t xml:space="preserve"> v České republice a na Slovensku.</w:t>
      </w:r>
      <w:r w:rsidR="006643D4" w:rsidRPr="00866CEC">
        <w:rPr>
          <w:rFonts w:cs="Arial"/>
          <w:b/>
          <w:bCs/>
        </w:rPr>
        <w:t xml:space="preserve"> Celková výše smlouvy je 150 milionů eur</w:t>
      </w:r>
      <w:r w:rsidR="00866CEC" w:rsidRPr="00866CEC">
        <w:rPr>
          <w:rFonts w:cs="Arial"/>
          <w:b/>
          <w:bCs/>
        </w:rPr>
        <w:t>, což přibližně odpovídá</w:t>
      </w:r>
      <w:r w:rsidR="006643D4" w:rsidRPr="00866CEC">
        <w:rPr>
          <w:rFonts w:cs="Arial"/>
          <w:b/>
          <w:bCs/>
        </w:rPr>
        <w:t xml:space="preserve"> </w:t>
      </w:r>
      <w:r w:rsidR="00866CEC" w:rsidRPr="00866CEC">
        <w:rPr>
          <w:rFonts w:cs="Arial"/>
          <w:b/>
          <w:bCs/>
        </w:rPr>
        <w:t>3,9 miliardám korun.</w:t>
      </w:r>
    </w:p>
    <w:p w14:paraId="7B0F980C" w14:textId="77777777" w:rsidR="0067130C" w:rsidRDefault="0067130C" w:rsidP="00B63548">
      <w:pPr>
        <w:rPr>
          <w:rFonts w:cs="Arial"/>
        </w:rPr>
      </w:pPr>
    </w:p>
    <w:p w14:paraId="1260EA43" w14:textId="2A9DDE11" w:rsidR="00B63548" w:rsidRDefault="00F13C12" w:rsidP="00866CEC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Smlouva usnadní </w:t>
      </w:r>
      <w:r w:rsidRPr="00F13C12">
        <w:rPr>
          <w:rFonts w:cs="Arial"/>
        </w:rPr>
        <w:t xml:space="preserve">malým a středním podnikům přístup k dlouhodobému financování pro realizaci jejich investičních projektů, což bude mít přímý pozitivní dopad na konkurenceschopnost a zaměstnanost. </w:t>
      </w:r>
      <w:r w:rsidR="00E82750">
        <w:rPr>
          <w:rFonts w:cs="Arial"/>
        </w:rPr>
        <w:t xml:space="preserve">Spolupráce </w:t>
      </w:r>
      <w:r>
        <w:rPr>
          <w:rFonts w:cs="Arial"/>
        </w:rPr>
        <w:t xml:space="preserve">CEB </w:t>
      </w:r>
      <w:r w:rsidR="00E82750">
        <w:rPr>
          <w:rFonts w:cs="Arial"/>
        </w:rPr>
        <w:t>a SGE</w:t>
      </w:r>
      <w:r w:rsidR="00866CEC">
        <w:rPr>
          <w:rFonts w:cs="Arial"/>
        </w:rPr>
        <w:t>F</w:t>
      </w:r>
      <w:r w:rsidR="00E82750">
        <w:rPr>
          <w:rFonts w:cs="Arial"/>
        </w:rPr>
        <w:t xml:space="preserve">u </w:t>
      </w:r>
      <w:r w:rsidRPr="00F13C12">
        <w:rPr>
          <w:rFonts w:cs="Arial"/>
        </w:rPr>
        <w:t>podpoří</w:t>
      </w:r>
      <w:r>
        <w:rPr>
          <w:rFonts w:cs="Arial"/>
        </w:rPr>
        <w:t xml:space="preserve"> také</w:t>
      </w:r>
      <w:r w:rsidRPr="00F13C12">
        <w:rPr>
          <w:rFonts w:cs="Arial"/>
        </w:rPr>
        <w:t xml:space="preserve"> regionální a místní samosprávu</w:t>
      </w:r>
      <w:r w:rsidR="00E82750">
        <w:rPr>
          <w:rFonts w:cs="Arial"/>
        </w:rPr>
        <w:t xml:space="preserve"> a </w:t>
      </w:r>
      <w:r w:rsidRPr="00F13C12">
        <w:rPr>
          <w:rFonts w:cs="Arial"/>
        </w:rPr>
        <w:t>subjekty poskytující veřejné služby, zejména veřejnou dopravu.</w:t>
      </w:r>
    </w:p>
    <w:p w14:paraId="3D41E707" w14:textId="36D64DDC" w:rsidR="00F13C12" w:rsidRDefault="00F13C12" w:rsidP="00866CEC">
      <w:pPr>
        <w:jc w:val="both"/>
        <w:rPr>
          <w:rFonts w:cs="Arial"/>
        </w:rPr>
      </w:pPr>
    </w:p>
    <w:p w14:paraId="5675D04E" w14:textId="5AC9A684" w:rsidR="00E82750" w:rsidRPr="0067130C" w:rsidRDefault="00E82750" w:rsidP="00866CEC">
      <w:pPr>
        <w:spacing w:line="276" w:lineRule="auto"/>
        <w:jc w:val="both"/>
        <w:rPr>
          <w:rFonts w:cs="Arial"/>
        </w:rPr>
      </w:pPr>
      <w:r w:rsidRPr="00E82750">
        <w:rPr>
          <w:rFonts w:cs="Arial"/>
        </w:rPr>
        <w:t>„</w:t>
      </w:r>
      <w:r w:rsidRPr="00E82750">
        <w:rPr>
          <w:rFonts w:cs="Arial"/>
          <w:i/>
          <w:iCs/>
        </w:rPr>
        <w:t>Podpora malých a středních podniků je základem sociálního a ekonomického oživení</w:t>
      </w:r>
      <w:r>
        <w:rPr>
          <w:rFonts w:cs="Arial"/>
        </w:rPr>
        <w:t xml:space="preserve">“, </w:t>
      </w:r>
      <w:r w:rsidRPr="00E82750">
        <w:rPr>
          <w:rFonts w:cs="Arial"/>
        </w:rPr>
        <w:t>uvedl guvernér CEB Carlo Monticelli</w:t>
      </w:r>
      <w:r>
        <w:rPr>
          <w:rFonts w:cs="Arial"/>
        </w:rPr>
        <w:t xml:space="preserve"> a doplnil:</w:t>
      </w:r>
      <w:r w:rsidRPr="00E82750">
        <w:rPr>
          <w:rFonts w:cs="Arial"/>
        </w:rPr>
        <w:t xml:space="preserve"> „</w:t>
      </w:r>
      <w:r w:rsidRPr="00E82750">
        <w:rPr>
          <w:rFonts w:cs="Arial"/>
          <w:i/>
          <w:iCs/>
        </w:rPr>
        <w:t>Velmi nás těší, že můžeme financovat projekty, které povedou k prosperitě malých podniků a které zlepší veřejnou infrastrukturu a služby občanům</w:t>
      </w:r>
      <w:r w:rsidRPr="00E82750">
        <w:rPr>
          <w:rFonts w:cs="Arial"/>
        </w:rPr>
        <w:t>.“</w:t>
      </w:r>
    </w:p>
    <w:p w14:paraId="2B07C6B6" w14:textId="3E4791B2" w:rsidR="00B63548" w:rsidRDefault="00B63548" w:rsidP="00866CEC">
      <w:pPr>
        <w:jc w:val="both"/>
        <w:rPr>
          <w:rFonts w:cs="Arial"/>
        </w:rPr>
      </w:pPr>
      <w:r w:rsidRPr="00B63548">
        <w:rPr>
          <w:rFonts w:cs="Arial"/>
        </w:rPr>
        <w:t> </w:t>
      </w:r>
    </w:p>
    <w:p w14:paraId="5AAD34C7" w14:textId="27D961D2" w:rsidR="00E82750" w:rsidRPr="00B63548" w:rsidRDefault="00E82750" w:rsidP="00866CEC">
      <w:pPr>
        <w:jc w:val="both"/>
        <w:rPr>
          <w:rFonts w:cs="Arial"/>
        </w:rPr>
      </w:pPr>
      <w:r w:rsidRPr="00E82750">
        <w:rPr>
          <w:rFonts w:cs="Arial"/>
        </w:rPr>
        <w:t xml:space="preserve">V České republice a na Slovensku sektor </w:t>
      </w:r>
      <w:r>
        <w:rPr>
          <w:rFonts w:cs="Arial"/>
        </w:rPr>
        <w:t>malých a středních podniků zaměstnává</w:t>
      </w:r>
      <w:r w:rsidRPr="00E82750">
        <w:rPr>
          <w:rFonts w:cs="Arial"/>
        </w:rPr>
        <w:t xml:space="preserve"> více než polovinu celkové pracovní síly a tvoří více než 99,9 % všech společností soukromého sektoru. </w:t>
      </w:r>
      <w:r>
        <w:rPr>
          <w:rFonts w:cs="Arial"/>
        </w:rPr>
        <w:t xml:space="preserve">Zvýhodněné financování ze zdrojů CEB tak </w:t>
      </w:r>
      <w:r w:rsidRPr="00E82750">
        <w:rPr>
          <w:rFonts w:cs="Arial"/>
        </w:rPr>
        <w:t>bude mít významný pozitivní dopad na zaměstnanost a ekonomický růst</w:t>
      </w:r>
      <w:r>
        <w:rPr>
          <w:rFonts w:cs="Arial"/>
        </w:rPr>
        <w:t xml:space="preserve"> v obou </w:t>
      </w:r>
      <w:r w:rsidRPr="00876CC1">
        <w:rPr>
          <w:rFonts w:cs="Arial"/>
        </w:rPr>
        <w:t>zemích.</w:t>
      </w:r>
      <w:r w:rsidR="00C53336" w:rsidRPr="00876CC1">
        <w:rPr>
          <w:rFonts w:cs="Arial"/>
        </w:rPr>
        <w:t xml:space="preserve"> Je určeno </w:t>
      </w:r>
      <w:r w:rsidR="00C207B7" w:rsidRPr="00876CC1">
        <w:rPr>
          <w:rFonts w:cs="Arial"/>
        </w:rPr>
        <w:t xml:space="preserve">mimo jiné </w:t>
      </w:r>
      <w:r w:rsidR="00C53336" w:rsidRPr="00876CC1">
        <w:rPr>
          <w:rFonts w:cs="Arial"/>
        </w:rPr>
        <w:t>pro pořízení autobusů nebo tramvají pro příměstskou, městskou a vnitroměstskou hromadnou dopravu a na modernizaci a rozšíření dopravních sítí.</w:t>
      </w:r>
    </w:p>
    <w:p w14:paraId="2C7DBF10" w14:textId="72ABDD9F" w:rsidR="00B63548" w:rsidRPr="00B63548" w:rsidRDefault="00B63548" w:rsidP="00B63548">
      <w:pPr>
        <w:rPr>
          <w:rFonts w:cs="Arial"/>
        </w:rPr>
      </w:pPr>
    </w:p>
    <w:p w14:paraId="4572C80D" w14:textId="1BD1A23C" w:rsidR="00B63548" w:rsidRPr="00E82750" w:rsidRDefault="00C53336" w:rsidP="006643D4">
      <w:pPr>
        <w:spacing w:line="276" w:lineRule="auto"/>
        <w:rPr>
          <w:sz w:val="24"/>
          <w:szCs w:val="24"/>
        </w:rPr>
      </w:pPr>
      <w:r w:rsidRPr="00C53336">
        <w:rPr>
          <w:sz w:val="24"/>
          <w:szCs w:val="24"/>
        </w:rPr>
        <w:t>„</w:t>
      </w:r>
      <w:r w:rsidRPr="006643D4">
        <w:rPr>
          <w:i/>
          <w:iCs/>
          <w:sz w:val="24"/>
          <w:szCs w:val="24"/>
        </w:rPr>
        <w:t>Spolupráce s CEB pomáhá přeměnit vnímání SGEFu</w:t>
      </w:r>
      <w:r w:rsidR="00866CEC">
        <w:rPr>
          <w:i/>
          <w:iCs/>
          <w:sz w:val="24"/>
          <w:szCs w:val="24"/>
        </w:rPr>
        <w:t xml:space="preserve"> jako společnosti zaměřené na financování strojového vybavení</w:t>
      </w:r>
      <w:r w:rsidRPr="006643D4">
        <w:rPr>
          <w:i/>
          <w:iCs/>
          <w:sz w:val="24"/>
          <w:szCs w:val="24"/>
        </w:rPr>
        <w:t xml:space="preserve"> na společnost, která </w:t>
      </w:r>
      <w:r w:rsidR="006643D4">
        <w:rPr>
          <w:i/>
          <w:iCs/>
          <w:sz w:val="24"/>
          <w:szCs w:val="24"/>
        </w:rPr>
        <w:t>přispívá k lepší</w:t>
      </w:r>
      <w:r w:rsidRPr="006643D4">
        <w:rPr>
          <w:i/>
          <w:iCs/>
          <w:sz w:val="24"/>
          <w:szCs w:val="24"/>
        </w:rPr>
        <w:t xml:space="preserve"> sociální </w:t>
      </w:r>
      <w:r w:rsidR="006643D4" w:rsidRPr="006643D4">
        <w:rPr>
          <w:i/>
          <w:iCs/>
          <w:sz w:val="24"/>
          <w:szCs w:val="24"/>
        </w:rPr>
        <w:t>situaci</w:t>
      </w:r>
      <w:r w:rsidRPr="006643D4">
        <w:rPr>
          <w:i/>
          <w:iCs/>
          <w:sz w:val="24"/>
          <w:szCs w:val="24"/>
        </w:rPr>
        <w:t xml:space="preserve"> a infrastruktu</w:t>
      </w:r>
      <w:r w:rsidR="006643D4">
        <w:rPr>
          <w:i/>
          <w:iCs/>
          <w:sz w:val="24"/>
          <w:szCs w:val="24"/>
        </w:rPr>
        <w:t>ře</w:t>
      </w:r>
      <w:r w:rsidRPr="006643D4">
        <w:rPr>
          <w:i/>
          <w:iCs/>
          <w:sz w:val="24"/>
          <w:szCs w:val="24"/>
        </w:rPr>
        <w:t xml:space="preserve"> </w:t>
      </w:r>
      <w:r w:rsidR="006643D4" w:rsidRPr="006643D4">
        <w:rPr>
          <w:i/>
          <w:iCs/>
          <w:sz w:val="24"/>
          <w:szCs w:val="24"/>
        </w:rPr>
        <w:t>v Čechách a na Slovensku</w:t>
      </w:r>
      <w:r w:rsidRPr="00C53336">
        <w:rPr>
          <w:sz w:val="24"/>
          <w:szCs w:val="24"/>
        </w:rPr>
        <w:t>,“ uvedl generální ředitel SGEF Reinhold Knödl</w:t>
      </w:r>
      <w:r w:rsidR="006643D4">
        <w:rPr>
          <w:sz w:val="24"/>
          <w:szCs w:val="24"/>
        </w:rPr>
        <w:t>.</w:t>
      </w:r>
    </w:p>
    <w:bookmarkEnd w:id="1"/>
    <w:p w14:paraId="1F7A5F83" w14:textId="77777777" w:rsidR="00B63548" w:rsidRPr="00B63548" w:rsidRDefault="00B63548" w:rsidP="00B63548">
      <w:pPr>
        <w:rPr>
          <w:rFonts w:cs="Arial"/>
        </w:rPr>
      </w:pPr>
    </w:p>
    <w:p w14:paraId="1C527554" w14:textId="6B5112E1" w:rsidR="00B63548" w:rsidRDefault="00B63548" w:rsidP="006643D4">
      <w:r w:rsidRPr="006643D4">
        <w:rPr>
          <w:sz w:val="24"/>
          <w:szCs w:val="24"/>
        </w:rPr>
        <w:t> </w:t>
      </w:r>
    </w:p>
    <w:p w14:paraId="0C974ACB" w14:textId="77777777" w:rsidR="005362F1" w:rsidRDefault="005362F1" w:rsidP="00E850E1">
      <w:pPr>
        <w:spacing w:line="276" w:lineRule="auto"/>
      </w:pPr>
    </w:p>
    <w:p w14:paraId="673302AE" w14:textId="77777777" w:rsidR="00E850E1" w:rsidRPr="00431279" w:rsidRDefault="00E850E1" w:rsidP="00E850E1">
      <w:pPr>
        <w:spacing w:line="276" w:lineRule="auto"/>
      </w:pPr>
    </w:p>
    <w:p w14:paraId="44C66952" w14:textId="77777777" w:rsidR="001D72F3" w:rsidRPr="00180C53" w:rsidRDefault="001D72F3" w:rsidP="00707CFE">
      <w:pPr>
        <w:pStyle w:val="Zkladntext2"/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180C53">
        <w:rPr>
          <w:rFonts w:ascii="Arial" w:hAnsi="Arial" w:cs="Arial"/>
          <w:sz w:val="22"/>
          <w:szCs w:val="22"/>
          <w:lang w:val="cs-CZ"/>
        </w:rPr>
        <w:t>Michal Teubner</w:t>
      </w:r>
      <w:r w:rsidRPr="00180C53">
        <w:rPr>
          <w:rFonts w:ascii="Arial" w:hAnsi="Arial" w:cs="Arial"/>
          <w:sz w:val="22"/>
          <w:szCs w:val="22"/>
          <w:lang w:val="cs-CZ"/>
        </w:rPr>
        <w:tab/>
      </w:r>
      <w:r w:rsidRPr="00180C53">
        <w:rPr>
          <w:rFonts w:ascii="Arial" w:hAnsi="Arial" w:cs="Arial"/>
          <w:sz w:val="22"/>
          <w:szCs w:val="22"/>
          <w:lang w:val="cs-CZ"/>
        </w:rPr>
        <w:tab/>
      </w:r>
      <w:r w:rsidRPr="00180C53">
        <w:rPr>
          <w:rFonts w:ascii="Arial" w:hAnsi="Arial" w:cs="Arial"/>
          <w:sz w:val="22"/>
          <w:szCs w:val="22"/>
          <w:lang w:val="cs-CZ"/>
        </w:rPr>
        <w:tab/>
        <w:t>Kamila Nosková</w:t>
      </w:r>
    </w:p>
    <w:p w14:paraId="0AC33F44" w14:textId="7352A19F" w:rsidR="001D72F3" w:rsidRPr="00180C53" w:rsidRDefault="001D72F3" w:rsidP="00707CFE">
      <w:pPr>
        <w:pStyle w:val="Zkladntext2"/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180C53">
        <w:rPr>
          <w:rFonts w:ascii="Arial" w:hAnsi="Arial" w:cs="Arial"/>
          <w:sz w:val="22"/>
          <w:szCs w:val="22"/>
          <w:lang w:val="cs-CZ"/>
        </w:rPr>
        <w:t xml:space="preserve">Komunikace </w:t>
      </w:r>
      <w:r w:rsidR="00D97E13">
        <w:rPr>
          <w:rFonts w:ascii="Arial" w:hAnsi="Arial" w:cs="Arial"/>
          <w:sz w:val="22"/>
          <w:szCs w:val="22"/>
          <w:lang w:val="cs-CZ"/>
        </w:rPr>
        <w:t xml:space="preserve">Skupiny </w:t>
      </w:r>
      <w:r w:rsidRPr="00180C53">
        <w:rPr>
          <w:rFonts w:ascii="Arial" w:hAnsi="Arial" w:cs="Arial"/>
          <w:sz w:val="22"/>
          <w:szCs w:val="22"/>
          <w:lang w:val="cs-CZ"/>
        </w:rPr>
        <w:t>KB</w:t>
      </w:r>
      <w:r w:rsidRPr="00180C53">
        <w:rPr>
          <w:rFonts w:ascii="Arial" w:hAnsi="Arial" w:cs="Arial"/>
          <w:sz w:val="22"/>
          <w:szCs w:val="22"/>
          <w:lang w:val="cs-CZ"/>
        </w:rPr>
        <w:tab/>
      </w:r>
      <w:r w:rsidRPr="00180C53">
        <w:rPr>
          <w:rFonts w:ascii="Arial" w:hAnsi="Arial" w:cs="Arial"/>
          <w:sz w:val="22"/>
          <w:szCs w:val="22"/>
          <w:lang w:val="cs-CZ"/>
        </w:rPr>
        <w:tab/>
        <w:t>Communication and Marketing Specialist</w:t>
      </w:r>
    </w:p>
    <w:p w14:paraId="44BE8A6F" w14:textId="679DC510" w:rsidR="00110870" w:rsidRDefault="001D72F3" w:rsidP="00707CFE">
      <w:pPr>
        <w:pStyle w:val="Zkladntext2"/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0C53">
        <w:rPr>
          <w:rFonts w:ascii="Arial" w:hAnsi="Arial" w:cs="Arial"/>
          <w:sz w:val="22"/>
          <w:szCs w:val="22"/>
          <w:lang w:val="cs-CZ"/>
        </w:rPr>
        <w:t>tel.: +420</w:t>
      </w:r>
      <w:r w:rsidR="00D97E13">
        <w:rPr>
          <w:rFonts w:ascii="Arial" w:hAnsi="Arial" w:cs="Arial"/>
          <w:sz w:val="22"/>
          <w:szCs w:val="22"/>
          <w:lang w:val="cs-CZ"/>
        </w:rPr>
        <w:t> 606 653 219</w:t>
      </w:r>
      <w:r w:rsidRPr="00180C53">
        <w:rPr>
          <w:rFonts w:ascii="Arial" w:hAnsi="Arial" w:cs="Arial"/>
          <w:sz w:val="22"/>
          <w:szCs w:val="22"/>
          <w:lang w:val="cs-CZ"/>
        </w:rPr>
        <w:tab/>
      </w:r>
      <w:r w:rsidRPr="00180C53">
        <w:rPr>
          <w:rFonts w:ascii="Arial" w:hAnsi="Arial" w:cs="Arial"/>
          <w:sz w:val="22"/>
          <w:szCs w:val="22"/>
          <w:lang w:val="cs-CZ"/>
        </w:rPr>
        <w:tab/>
        <w:t>Tel: +420</w:t>
      </w:r>
      <w:r w:rsidR="00876CC1">
        <w:rPr>
          <w:rFonts w:ascii="Arial" w:hAnsi="Arial" w:cs="Arial"/>
          <w:sz w:val="22"/>
          <w:szCs w:val="22"/>
          <w:lang w:val="cs-CZ"/>
        </w:rPr>
        <w:t> 725 811 204</w:t>
      </w:r>
    </w:p>
    <w:p w14:paraId="7284BBF3" w14:textId="1E9E94C8" w:rsidR="001D72F3" w:rsidRDefault="00590F75" w:rsidP="00707CFE">
      <w:pPr>
        <w:pStyle w:val="Zkladntext2"/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8" w:history="1">
        <w:r w:rsidR="001D72F3" w:rsidRPr="00180C53">
          <w:rPr>
            <w:rStyle w:val="Hypertextovodkaz"/>
            <w:rFonts w:ascii="Arial" w:hAnsi="Arial" w:cs="Arial"/>
            <w:sz w:val="22"/>
            <w:szCs w:val="22"/>
          </w:rPr>
          <w:t>michal_teubner@kb.cz</w:t>
        </w:r>
      </w:hyperlink>
      <w:r w:rsidR="001D72F3" w:rsidRPr="00180C53">
        <w:rPr>
          <w:rFonts w:ascii="Arial" w:hAnsi="Arial" w:cs="Arial"/>
          <w:sz w:val="22"/>
          <w:szCs w:val="22"/>
        </w:rPr>
        <w:tab/>
      </w:r>
      <w:r w:rsidR="001D72F3" w:rsidRPr="00180C53">
        <w:rPr>
          <w:rFonts w:ascii="Arial" w:hAnsi="Arial" w:cs="Arial"/>
          <w:sz w:val="22"/>
          <w:szCs w:val="22"/>
        </w:rPr>
        <w:tab/>
      </w:r>
      <w:hyperlink r:id="rId9" w:history="1">
        <w:r w:rsidR="001D72F3" w:rsidRPr="00180C53">
          <w:rPr>
            <w:rStyle w:val="Hypertextovodkaz"/>
            <w:rFonts w:ascii="Arial" w:hAnsi="Arial" w:cs="Arial"/>
            <w:sz w:val="22"/>
            <w:szCs w:val="22"/>
          </w:rPr>
          <w:t>kamila.noskova@sgef.cz</w:t>
        </w:r>
      </w:hyperlink>
    </w:p>
    <w:sectPr w:rsidR="001D72F3" w:rsidSect="007C2B95">
      <w:headerReference w:type="default" r:id="rId10"/>
      <w:footerReference w:type="default" r:id="rId11"/>
      <w:pgSz w:w="11906" w:h="16838" w:code="9"/>
      <w:pgMar w:top="3119" w:right="851" w:bottom="1985" w:left="2098" w:header="1276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C41C" w14:textId="77777777" w:rsidR="00435F04" w:rsidRDefault="00435F04" w:rsidP="00E43B3E">
      <w:pPr>
        <w:spacing w:line="240" w:lineRule="auto"/>
      </w:pPr>
      <w:r>
        <w:separator/>
      </w:r>
    </w:p>
  </w:endnote>
  <w:endnote w:type="continuationSeparator" w:id="0">
    <w:p w14:paraId="5ABC2AA3" w14:textId="77777777" w:rsidR="00435F04" w:rsidRDefault="00435F04" w:rsidP="00E43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SemiBold">
    <w:charset w:val="EE"/>
    <w:family w:val="swiss"/>
    <w:pitch w:val="variable"/>
    <w:sig w:usb0="600002F7" w:usb1="02000001" w:usb2="00000000" w:usb3="00000000" w:csb0="0000019F" w:csb1="00000000"/>
  </w:font>
  <w:font w:name="Source Sans Pro Light"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FA22" w14:textId="77777777" w:rsidR="00FA5740" w:rsidRDefault="00FA5740">
    <w:pPr>
      <w:pStyle w:val="Zpat"/>
    </w:pPr>
    <w:r w:rsidRPr="008E46AF">
      <w:t>Komerční banka, a. s., se sídlem: Praha 1, Na Příkopě 33, čp. 969, PSČ 114 07, IČ: 45317054</w:t>
    </w:r>
  </w:p>
  <w:p w14:paraId="09EACFE2" w14:textId="77777777" w:rsidR="00FA5740" w:rsidRPr="0032179D" w:rsidRDefault="00FA5740" w:rsidP="0032179D">
    <w:pPr>
      <w:pStyle w:val="Zpat"/>
      <w:spacing w:before="60"/>
      <w:rPr>
        <w:sz w:val="12"/>
        <w:szCs w:val="12"/>
      </w:rPr>
    </w:pPr>
    <w:r w:rsidRPr="0032179D">
      <w:rPr>
        <w:sz w:val="12"/>
        <w:szCs w:val="12"/>
      </w:rPr>
      <w:t>Zapsaná v obchodním rejstříku vedeném městských soudem v Praze, oddíl b, vložka 1360</w:t>
    </w:r>
    <w:r>
      <w:rPr>
        <w:noProof/>
        <w:lang w:eastAsia="cs-CZ"/>
      </w:rPr>
      <w:drawing>
        <wp:anchor distT="0" distB="0" distL="114300" distR="114300" simplePos="0" relativeHeight="251657216" behindDoc="0" locked="1" layoutInCell="1" allowOverlap="1" wp14:anchorId="5C6657D9" wp14:editId="5D44F912">
          <wp:simplePos x="0" y="0"/>
          <wp:positionH relativeFrom="page">
            <wp:posOffset>575945</wp:posOffset>
          </wp:positionH>
          <wp:positionV relativeFrom="page">
            <wp:posOffset>9725025</wp:posOffset>
          </wp:positionV>
          <wp:extent cx="571500" cy="393700"/>
          <wp:effectExtent l="19050" t="0" r="0" b="0"/>
          <wp:wrapNone/>
          <wp:docPr id="1" name="obrázek 2" descr="Popis: C:\!data\sablony\!Eurorscg\KB_TZ\prvky\S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C:\!data\sablony\!Eurorscg\KB_TZ\prvky\SC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2"/>
        <w:szCs w:val="12"/>
      </w:rPr>
      <w:tab/>
    </w:r>
    <w:r w:rsidR="008C2F3F" w:rsidRPr="00322610">
      <w:rPr>
        <w:color w:val="A7A9AC"/>
        <w:szCs w:val="18"/>
      </w:rPr>
      <w:fldChar w:fldCharType="begin"/>
    </w:r>
    <w:r w:rsidRPr="00322610">
      <w:rPr>
        <w:color w:val="A7A9AC"/>
        <w:szCs w:val="18"/>
      </w:rPr>
      <w:instrText xml:space="preserve"> PAGE   \* MERGEFORMAT </w:instrText>
    </w:r>
    <w:r w:rsidR="008C2F3F" w:rsidRPr="00322610">
      <w:rPr>
        <w:color w:val="A7A9AC"/>
        <w:szCs w:val="18"/>
      </w:rPr>
      <w:fldChar w:fldCharType="separate"/>
    </w:r>
    <w:r w:rsidR="00342349">
      <w:rPr>
        <w:noProof/>
        <w:color w:val="A7A9AC"/>
        <w:szCs w:val="18"/>
      </w:rPr>
      <w:t>1</w:t>
    </w:r>
    <w:r w:rsidR="008C2F3F" w:rsidRPr="00322610">
      <w:rPr>
        <w:color w:val="A7A9AC"/>
        <w:szCs w:val="18"/>
      </w:rPr>
      <w:fldChar w:fldCharType="end"/>
    </w:r>
    <w:r w:rsidRPr="00322610">
      <w:rPr>
        <w:color w:val="A7A9AC"/>
        <w:szCs w:val="18"/>
      </w:rPr>
      <w:t>/</w:t>
    </w:r>
    <w:r w:rsidR="00046D30">
      <w:rPr>
        <w:noProof/>
        <w:color w:val="A7A9AC"/>
        <w:szCs w:val="18"/>
      </w:rPr>
      <w:fldChar w:fldCharType="begin"/>
    </w:r>
    <w:r w:rsidR="00046D30">
      <w:rPr>
        <w:noProof/>
        <w:color w:val="A7A9AC"/>
        <w:szCs w:val="18"/>
      </w:rPr>
      <w:instrText xml:space="preserve"> NUMPAGES   \* MERGEFORMAT </w:instrText>
    </w:r>
    <w:r w:rsidR="00046D30">
      <w:rPr>
        <w:noProof/>
        <w:color w:val="A7A9AC"/>
        <w:szCs w:val="18"/>
      </w:rPr>
      <w:fldChar w:fldCharType="separate"/>
    </w:r>
    <w:r w:rsidR="00342349">
      <w:rPr>
        <w:noProof/>
        <w:color w:val="A7A9AC"/>
        <w:szCs w:val="18"/>
      </w:rPr>
      <w:t>2</w:t>
    </w:r>
    <w:r w:rsidR="00046D30">
      <w:rPr>
        <w:noProof/>
        <w:color w:val="A7A9AC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B3F7" w14:textId="77777777" w:rsidR="00435F04" w:rsidRDefault="00435F04" w:rsidP="00E43B3E">
      <w:pPr>
        <w:spacing w:line="240" w:lineRule="auto"/>
      </w:pPr>
      <w:r>
        <w:separator/>
      </w:r>
    </w:p>
  </w:footnote>
  <w:footnote w:type="continuationSeparator" w:id="0">
    <w:p w14:paraId="3170B13E" w14:textId="77777777" w:rsidR="00435F04" w:rsidRDefault="00435F04" w:rsidP="00E43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E322" w14:textId="0DFD9F0F" w:rsidR="00FA5740" w:rsidRDefault="003566BF" w:rsidP="0032179D">
    <w:pPr>
      <w:pStyle w:val="Zhlav"/>
      <w:jc w:val="right"/>
      <w:rPr>
        <w:color w:val="A7A9AC"/>
        <w:sz w:val="44"/>
        <w:szCs w:val="44"/>
      </w:rPr>
    </w:pPr>
    <w:r>
      <w:rPr>
        <w:noProof/>
        <w:color w:val="A7A9AC"/>
        <w:sz w:val="44"/>
        <w:szCs w:val="4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CBBE51" wp14:editId="199A3A64">
              <wp:simplePos x="0" y="0"/>
              <wp:positionH relativeFrom="column">
                <wp:posOffset>-1217930</wp:posOffset>
              </wp:positionH>
              <wp:positionV relativeFrom="paragraph">
                <wp:posOffset>-111760</wp:posOffset>
              </wp:positionV>
              <wp:extent cx="4038600" cy="59690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E839D" w14:textId="3AB31B68" w:rsidR="003566BF" w:rsidRDefault="003566BF">
                          <w:r w:rsidRPr="003566BF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9C51791" wp14:editId="0C316FE6">
                                <wp:extent cx="3849370" cy="562863"/>
                                <wp:effectExtent l="0" t="0" r="0" b="8890"/>
                                <wp:docPr id="5" name="Obrázek 5" descr="X:\Departments\Marketing\_public\Logo_layout\Future is you\SGEF ČJ barevně\SGEF logo novy claim 2 radky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X:\Departments\Marketing\_public\Logo_layout\Future is you\SGEF ČJ barevně\SGEF logo novy claim 2 radky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49370" cy="562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BBE5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-95.9pt;margin-top:-8.8pt;width:318pt;height:4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" fillcolor="white [3201]" stroked="f" strokeweight=".5pt">
              <v:textbox>
                <w:txbxContent>
                  <w:p w14:paraId="3C3E839D" w14:textId="3AB31B68" w:rsidR="003566BF" w:rsidRDefault="003566BF">
                    <w:r w:rsidRPr="003566BF">
                      <w:rPr>
                        <w:noProof/>
                        <w:lang w:eastAsia="cs-CZ"/>
                      </w:rPr>
                      <w:drawing>
                        <wp:inline distT="0" distB="0" distL="0" distR="0" wp14:anchorId="79C51791" wp14:editId="0C316FE6">
                          <wp:extent cx="3849370" cy="562863"/>
                          <wp:effectExtent l="0" t="0" r="0" b="8890"/>
                          <wp:docPr id="5" name="Obrázek 5" descr="X:\Departments\Marketing\_public\Logo_layout\Future is you\SGEF ČJ barevně\SGEF logo novy claim 2 radky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X:\Departments\Marketing\_public\Logo_layout\Future is you\SGEF ČJ barevně\SGEF logo novy claim 2 radky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49370" cy="5628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566BF">
      <w:rPr>
        <w:color w:val="A7A9AC"/>
        <w:sz w:val="44"/>
        <w:szCs w:val="44"/>
      </w:rPr>
      <w:t xml:space="preserve"> </w:t>
    </w:r>
    <w:r w:rsidR="00FA5740" w:rsidRPr="0042288A">
      <w:rPr>
        <w:color w:val="A7A9AC"/>
        <w:sz w:val="44"/>
        <w:szCs w:val="44"/>
      </w:rPr>
      <w:t>TISKOVÁ ZPRÁVA</w:t>
    </w:r>
  </w:p>
  <w:p w14:paraId="36D756D6" w14:textId="6FAC0FED" w:rsidR="007C2B95" w:rsidRPr="0042288A" w:rsidRDefault="007C2B95" w:rsidP="0032179D">
    <w:pPr>
      <w:pStyle w:val="Zhlav"/>
      <w:jc w:val="right"/>
      <w:rPr>
        <w:color w:val="A7A9AC"/>
        <w:sz w:val="44"/>
        <w:szCs w:val="44"/>
      </w:rPr>
    </w:pPr>
    <w:r w:rsidRPr="00BD7498">
      <w:rPr>
        <w:color w:val="A7A9AC"/>
        <w:sz w:val="24"/>
        <w:szCs w:val="24"/>
      </w:rPr>
      <w:t xml:space="preserve">Praha, </w:t>
    </w:r>
    <w:r w:rsidR="00590F75">
      <w:rPr>
        <w:color w:val="A7A9AC"/>
        <w:sz w:val="24"/>
        <w:szCs w:val="24"/>
      </w:rPr>
      <w:t>17</w:t>
    </w:r>
    <w:r w:rsidRPr="00BD7498">
      <w:rPr>
        <w:color w:val="A7A9AC"/>
        <w:sz w:val="24"/>
        <w:szCs w:val="24"/>
      </w:rPr>
      <w:t xml:space="preserve">. </w:t>
    </w:r>
    <w:r w:rsidR="00590F75">
      <w:rPr>
        <w:color w:val="A7A9AC"/>
        <w:sz w:val="24"/>
        <w:szCs w:val="24"/>
      </w:rPr>
      <w:t>května</w:t>
    </w:r>
    <w:r w:rsidR="009238A9">
      <w:rPr>
        <w:color w:val="A7A9AC"/>
        <w:sz w:val="24"/>
        <w:szCs w:val="24"/>
      </w:rPr>
      <w:t xml:space="preserve"> 20</w:t>
    </w:r>
    <w:r w:rsidR="00565DCD">
      <w:rPr>
        <w:color w:val="A7A9AC"/>
        <w:sz w:val="24"/>
        <w:szCs w:val="24"/>
      </w:rPr>
      <w:t>2</w:t>
    </w:r>
    <w:r w:rsidR="00FA7747">
      <w:rPr>
        <w:color w:val="A7A9AC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74FD"/>
    <w:multiLevelType w:val="hybridMultilevel"/>
    <w:tmpl w:val="C6149F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A1671"/>
    <w:multiLevelType w:val="hybridMultilevel"/>
    <w:tmpl w:val="50E24CA0"/>
    <w:lvl w:ilvl="0" w:tplc="F73EA01E">
      <w:start w:val="1"/>
      <w:numFmt w:val="bullet"/>
      <w:pStyle w:val="odrazky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32D37"/>
    <w:multiLevelType w:val="hybridMultilevel"/>
    <w:tmpl w:val="864ED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4678"/>
    <w:multiLevelType w:val="hybridMultilevel"/>
    <w:tmpl w:val="684A56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6C4E"/>
    <w:multiLevelType w:val="hybridMultilevel"/>
    <w:tmpl w:val="35AEDB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D7F18"/>
    <w:multiLevelType w:val="hybridMultilevel"/>
    <w:tmpl w:val="1F3811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C75E66"/>
    <w:multiLevelType w:val="multilevel"/>
    <w:tmpl w:val="5AA4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1178B5"/>
    <w:multiLevelType w:val="hybridMultilevel"/>
    <w:tmpl w:val="D744DF2A"/>
    <w:lvl w:ilvl="0" w:tplc="E1B461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117"/>
    <w:rsid w:val="000165E9"/>
    <w:rsid w:val="00020E23"/>
    <w:rsid w:val="00026CEA"/>
    <w:rsid w:val="00035F3A"/>
    <w:rsid w:val="00046D30"/>
    <w:rsid w:val="00047CFC"/>
    <w:rsid w:val="00051E53"/>
    <w:rsid w:val="00053CEB"/>
    <w:rsid w:val="00056DA7"/>
    <w:rsid w:val="00057F40"/>
    <w:rsid w:val="00061D4B"/>
    <w:rsid w:val="00061FA5"/>
    <w:rsid w:val="000742A3"/>
    <w:rsid w:val="00080D6D"/>
    <w:rsid w:val="00086D91"/>
    <w:rsid w:val="00095208"/>
    <w:rsid w:val="0009579B"/>
    <w:rsid w:val="00097E9E"/>
    <w:rsid w:val="000B45CD"/>
    <w:rsid w:val="000B76B5"/>
    <w:rsid w:val="000C330B"/>
    <w:rsid w:val="000E2AB5"/>
    <w:rsid w:val="000F5191"/>
    <w:rsid w:val="001003D8"/>
    <w:rsid w:val="0010170C"/>
    <w:rsid w:val="001103F6"/>
    <w:rsid w:val="00110870"/>
    <w:rsid w:val="001178FA"/>
    <w:rsid w:val="00117EB9"/>
    <w:rsid w:val="001213EF"/>
    <w:rsid w:val="001336DF"/>
    <w:rsid w:val="0013474B"/>
    <w:rsid w:val="001405C6"/>
    <w:rsid w:val="00140C26"/>
    <w:rsid w:val="00143B0A"/>
    <w:rsid w:val="00151AAF"/>
    <w:rsid w:val="00153ACD"/>
    <w:rsid w:val="00155431"/>
    <w:rsid w:val="00195DED"/>
    <w:rsid w:val="001A1416"/>
    <w:rsid w:val="001A2797"/>
    <w:rsid w:val="001B0611"/>
    <w:rsid w:val="001B55BA"/>
    <w:rsid w:val="001C5557"/>
    <w:rsid w:val="001C5F3C"/>
    <w:rsid w:val="001D4015"/>
    <w:rsid w:val="001D72F3"/>
    <w:rsid w:val="001E2E28"/>
    <w:rsid w:val="001E6C54"/>
    <w:rsid w:val="001F035E"/>
    <w:rsid w:val="0021572C"/>
    <w:rsid w:val="0021670E"/>
    <w:rsid w:val="0022133E"/>
    <w:rsid w:val="00243404"/>
    <w:rsid w:val="0024498A"/>
    <w:rsid w:val="002471C5"/>
    <w:rsid w:val="00251B60"/>
    <w:rsid w:val="0026530A"/>
    <w:rsid w:val="00267DC9"/>
    <w:rsid w:val="00275B12"/>
    <w:rsid w:val="00290455"/>
    <w:rsid w:val="002926B5"/>
    <w:rsid w:val="002942A0"/>
    <w:rsid w:val="00294E15"/>
    <w:rsid w:val="002A7796"/>
    <w:rsid w:val="002B6722"/>
    <w:rsid w:val="002E2A48"/>
    <w:rsid w:val="003120F1"/>
    <w:rsid w:val="0032179D"/>
    <w:rsid w:val="00322610"/>
    <w:rsid w:val="00323CBB"/>
    <w:rsid w:val="00326F6C"/>
    <w:rsid w:val="00337CBB"/>
    <w:rsid w:val="00342349"/>
    <w:rsid w:val="0035629E"/>
    <w:rsid w:val="003563B0"/>
    <w:rsid w:val="003566BF"/>
    <w:rsid w:val="00361A75"/>
    <w:rsid w:val="003647FB"/>
    <w:rsid w:val="003657F6"/>
    <w:rsid w:val="0037303A"/>
    <w:rsid w:val="0037354A"/>
    <w:rsid w:val="00380819"/>
    <w:rsid w:val="00397859"/>
    <w:rsid w:val="003B1116"/>
    <w:rsid w:val="003C3971"/>
    <w:rsid w:val="003D02E2"/>
    <w:rsid w:val="003E573F"/>
    <w:rsid w:val="003E7509"/>
    <w:rsid w:val="003F5828"/>
    <w:rsid w:val="0040736D"/>
    <w:rsid w:val="00412197"/>
    <w:rsid w:val="00421B59"/>
    <w:rsid w:val="0042288A"/>
    <w:rsid w:val="004255B0"/>
    <w:rsid w:val="004305F8"/>
    <w:rsid w:val="00434FA0"/>
    <w:rsid w:val="00435F04"/>
    <w:rsid w:val="00436547"/>
    <w:rsid w:val="00452D5E"/>
    <w:rsid w:val="00453537"/>
    <w:rsid w:val="00454DE8"/>
    <w:rsid w:val="00456577"/>
    <w:rsid w:val="00461DD7"/>
    <w:rsid w:val="00463784"/>
    <w:rsid w:val="0046439F"/>
    <w:rsid w:val="00466463"/>
    <w:rsid w:val="00467576"/>
    <w:rsid w:val="00490EFC"/>
    <w:rsid w:val="004929A2"/>
    <w:rsid w:val="00492EBC"/>
    <w:rsid w:val="00496461"/>
    <w:rsid w:val="00497AD9"/>
    <w:rsid w:val="004A63A5"/>
    <w:rsid w:val="004D726B"/>
    <w:rsid w:val="004E72BE"/>
    <w:rsid w:val="004F44C6"/>
    <w:rsid w:val="004F729A"/>
    <w:rsid w:val="00506421"/>
    <w:rsid w:val="00510D41"/>
    <w:rsid w:val="0052496E"/>
    <w:rsid w:val="00525A72"/>
    <w:rsid w:val="005362F1"/>
    <w:rsid w:val="00544560"/>
    <w:rsid w:val="00551915"/>
    <w:rsid w:val="00551E1B"/>
    <w:rsid w:val="005640C8"/>
    <w:rsid w:val="00565DCD"/>
    <w:rsid w:val="00567B40"/>
    <w:rsid w:val="0057076E"/>
    <w:rsid w:val="00574252"/>
    <w:rsid w:val="00582B50"/>
    <w:rsid w:val="00585D02"/>
    <w:rsid w:val="00590F75"/>
    <w:rsid w:val="0059258C"/>
    <w:rsid w:val="00593290"/>
    <w:rsid w:val="00594C5C"/>
    <w:rsid w:val="00597FAB"/>
    <w:rsid w:val="005A46BF"/>
    <w:rsid w:val="005B3487"/>
    <w:rsid w:val="005B4046"/>
    <w:rsid w:val="005C54B5"/>
    <w:rsid w:val="005C5FB5"/>
    <w:rsid w:val="005D11BE"/>
    <w:rsid w:val="005E62E9"/>
    <w:rsid w:val="005F17AF"/>
    <w:rsid w:val="006000FB"/>
    <w:rsid w:val="00600B6E"/>
    <w:rsid w:val="00604C10"/>
    <w:rsid w:val="006059F6"/>
    <w:rsid w:val="00610107"/>
    <w:rsid w:val="006145D4"/>
    <w:rsid w:val="00617AD5"/>
    <w:rsid w:val="00621486"/>
    <w:rsid w:val="00623826"/>
    <w:rsid w:val="00624FA1"/>
    <w:rsid w:val="00626937"/>
    <w:rsid w:val="00641C2A"/>
    <w:rsid w:val="00650467"/>
    <w:rsid w:val="0065276C"/>
    <w:rsid w:val="00657DBB"/>
    <w:rsid w:val="006643D4"/>
    <w:rsid w:val="006649CC"/>
    <w:rsid w:val="00667F2D"/>
    <w:rsid w:val="0067130C"/>
    <w:rsid w:val="00674ABD"/>
    <w:rsid w:val="00694463"/>
    <w:rsid w:val="00695924"/>
    <w:rsid w:val="006A5BFB"/>
    <w:rsid w:val="006A5F91"/>
    <w:rsid w:val="006A6C7D"/>
    <w:rsid w:val="006B347D"/>
    <w:rsid w:val="006D1C6D"/>
    <w:rsid w:val="006E049A"/>
    <w:rsid w:val="00703831"/>
    <w:rsid w:val="00704953"/>
    <w:rsid w:val="00707CFE"/>
    <w:rsid w:val="00714FE6"/>
    <w:rsid w:val="0072570C"/>
    <w:rsid w:val="00732685"/>
    <w:rsid w:val="0073651C"/>
    <w:rsid w:val="007421DE"/>
    <w:rsid w:val="007431BC"/>
    <w:rsid w:val="00744C38"/>
    <w:rsid w:val="00745001"/>
    <w:rsid w:val="007614CD"/>
    <w:rsid w:val="007778BC"/>
    <w:rsid w:val="0079281B"/>
    <w:rsid w:val="00797EDF"/>
    <w:rsid w:val="007A25C9"/>
    <w:rsid w:val="007A283C"/>
    <w:rsid w:val="007C2B95"/>
    <w:rsid w:val="007C4291"/>
    <w:rsid w:val="007C5234"/>
    <w:rsid w:val="007D2A59"/>
    <w:rsid w:val="007D3D1A"/>
    <w:rsid w:val="007D6420"/>
    <w:rsid w:val="007F2925"/>
    <w:rsid w:val="00804FC8"/>
    <w:rsid w:val="00817BD3"/>
    <w:rsid w:val="00822D68"/>
    <w:rsid w:val="00823CFE"/>
    <w:rsid w:val="008364BC"/>
    <w:rsid w:val="00844E5B"/>
    <w:rsid w:val="00857CE3"/>
    <w:rsid w:val="00865122"/>
    <w:rsid w:val="00866CEC"/>
    <w:rsid w:val="0087614B"/>
    <w:rsid w:val="00876CC1"/>
    <w:rsid w:val="00890D1F"/>
    <w:rsid w:val="008952EF"/>
    <w:rsid w:val="008A6091"/>
    <w:rsid w:val="008B310F"/>
    <w:rsid w:val="008B7952"/>
    <w:rsid w:val="008C2F3F"/>
    <w:rsid w:val="008C4933"/>
    <w:rsid w:val="008C6EFD"/>
    <w:rsid w:val="008C7C54"/>
    <w:rsid w:val="008E46AF"/>
    <w:rsid w:val="008E4BD4"/>
    <w:rsid w:val="008F1891"/>
    <w:rsid w:val="008F3236"/>
    <w:rsid w:val="00917159"/>
    <w:rsid w:val="009238A9"/>
    <w:rsid w:val="00926DF4"/>
    <w:rsid w:val="00930194"/>
    <w:rsid w:val="00931504"/>
    <w:rsid w:val="009426DA"/>
    <w:rsid w:val="00972351"/>
    <w:rsid w:val="00976E43"/>
    <w:rsid w:val="00983EF2"/>
    <w:rsid w:val="00997F4D"/>
    <w:rsid w:val="009B0E0E"/>
    <w:rsid w:val="009C3288"/>
    <w:rsid w:val="009D0F4A"/>
    <w:rsid w:val="009D1F6E"/>
    <w:rsid w:val="009D2838"/>
    <w:rsid w:val="009E1C8C"/>
    <w:rsid w:val="009E2B83"/>
    <w:rsid w:val="009E7715"/>
    <w:rsid w:val="00A05544"/>
    <w:rsid w:val="00A05C8E"/>
    <w:rsid w:val="00A10054"/>
    <w:rsid w:val="00A1044E"/>
    <w:rsid w:val="00A127AC"/>
    <w:rsid w:val="00A220B4"/>
    <w:rsid w:val="00A25CF1"/>
    <w:rsid w:val="00A40D29"/>
    <w:rsid w:val="00A55411"/>
    <w:rsid w:val="00AC4D2D"/>
    <w:rsid w:val="00AD3997"/>
    <w:rsid w:val="00AF59B3"/>
    <w:rsid w:val="00B017C4"/>
    <w:rsid w:val="00B01BE7"/>
    <w:rsid w:val="00B028B6"/>
    <w:rsid w:val="00B02D1D"/>
    <w:rsid w:val="00B04BBA"/>
    <w:rsid w:val="00B06B6C"/>
    <w:rsid w:val="00B12CAF"/>
    <w:rsid w:val="00B15996"/>
    <w:rsid w:val="00B16C8F"/>
    <w:rsid w:val="00B21C95"/>
    <w:rsid w:val="00B343A4"/>
    <w:rsid w:val="00B35117"/>
    <w:rsid w:val="00B408B9"/>
    <w:rsid w:val="00B512C3"/>
    <w:rsid w:val="00B520A6"/>
    <w:rsid w:val="00B54BEE"/>
    <w:rsid w:val="00B60F50"/>
    <w:rsid w:val="00B63548"/>
    <w:rsid w:val="00B74675"/>
    <w:rsid w:val="00B819B6"/>
    <w:rsid w:val="00B90060"/>
    <w:rsid w:val="00B92062"/>
    <w:rsid w:val="00BA105D"/>
    <w:rsid w:val="00BA2399"/>
    <w:rsid w:val="00BA3D38"/>
    <w:rsid w:val="00BB3C39"/>
    <w:rsid w:val="00BB5A9D"/>
    <w:rsid w:val="00BC7EBE"/>
    <w:rsid w:val="00BD367A"/>
    <w:rsid w:val="00BD6350"/>
    <w:rsid w:val="00BE1DA4"/>
    <w:rsid w:val="00BE56B8"/>
    <w:rsid w:val="00BE65C9"/>
    <w:rsid w:val="00BF0EB4"/>
    <w:rsid w:val="00BF238E"/>
    <w:rsid w:val="00BF5611"/>
    <w:rsid w:val="00BF5A41"/>
    <w:rsid w:val="00C02D6D"/>
    <w:rsid w:val="00C03E8D"/>
    <w:rsid w:val="00C07244"/>
    <w:rsid w:val="00C13387"/>
    <w:rsid w:val="00C207B7"/>
    <w:rsid w:val="00C234E3"/>
    <w:rsid w:val="00C348D0"/>
    <w:rsid w:val="00C35FA0"/>
    <w:rsid w:val="00C42A98"/>
    <w:rsid w:val="00C47760"/>
    <w:rsid w:val="00C53336"/>
    <w:rsid w:val="00C72657"/>
    <w:rsid w:val="00C80F07"/>
    <w:rsid w:val="00C84972"/>
    <w:rsid w:val="00C84A3E"/>
    <w:rsid w:val="00C862BF"/>
    <w:rsid w:val="00C912B8"/>
    <w:rsid w:val="00CA07B2"/>
    <w:rsid w:val="00CA16AF"/>
    <w:rsid w:val="00CA40CE"/>
    <w:rsid w:val="00CA6676"/>
    <w:rsid w:val="00CC2982"/>
    <w:rsid w:val="00CC38A1"/>
    <w:rsid w:val="00CC70FA"/>
    <w:rsid w:val="00CD3156"/>
    <w:rsid w:val="00CE2019"/>
    <w:rsid w:val="00CE3837"/>
    <w:rsid w:val="00CF7983"/>
    <w:rsid w:val="00D07178"/>
    <w:rsid w:val="00D33E2C"/>
    <w:rsid w:val="00D450F0"/>
    <w:rsid w:val="00D47839"/>
    <w:rsid w:val="00D54748"/>
    <w:rsid w:val="00D551BA"/>
    <w:rsid w:val="00D67F58"/>
    <w:rsid w:val="00D717D8"/>
    <w:rsid w:val="00D76244"/>
    <w:rsid w:val="00D76E14"/>
    <w:rsid w:val="00D819E9"/>
    <w:rsid w:val="00D930B1"/>
    <w:rsid w:val="00D94D02"/>
    <w:rsid w:val="00D95525"/>
    <w:rsid w:val="00D95A6B"/>
    <w:rsid w:val="00D97E13"/>
    <w:rsid w:val="00DA6F3A"/>
    <w:rsid w:val="00DB5293"/>
    <w:rsid w:val="00DB6D0C"/>
    <w:rsid w:val="00DC1467"/>
    <w:rsid w:val="00DC2803"/>
    <w:rsid w:val="00DE2C04"/>
    <w:rsid w:val="00DE5F2A"/>
    <w:rsid w:val="00DF2694"/>
    <w:rsid w:val="00DF7D2D"/>
    <w:rsid w:val="00E00C3D"/>
    <w:rsid w:val="00E12FC7"/>
    <w:rsid w:val="00E24EB2"/>
    <w:rsid w:val="00E26031"/>
    <w:rsid w:val="00E30ADB"/>
    <w:rsid w:val="00E424AB"/>
    <w:rsid w:val="00E43B3E"/>
    <w:rsid w:val="00E51B2C"/>
    <w:rsid w:val="00E539EB"/>
    <w:rsid w:val="00E53CE0"/>
    <w:rsid w:val="00E62773"/>
    <w:rsid w:val="00E66B7C"/>
    <w:rsid w:val="00E80402"/>
    <w:rsid w:val="00E82750"/>
    <w:rsid w:val="00E83C80"/>
    <w:rsid w:val="00E850E1"/>
    <w:rsid w:val="00E8658F"/>
    <w:rsid w:val="00E9576C"/>
    <w:rsid w:val="00E960FB"/>
    <w:rsid w:val="00EA7450"/>
    <w:rsid w:val="00EB3556"/>
    <w:rsid w:val="00EC689C"/>
    <w:rsid w:val="00ED4921"/>
    <w:rsid w:val="00ED5D22"/>
    <w:rsid w:val="00EE0ACE"/>
    <w:rsid w:val="00F06D2A"/>
    <w:rsid w:val="00F11E00"/>
    <w:rsid w:val="00F13C12"/>
    <w:rsid w:val="00F14AA8"/>
    <w:rsid w:val="00F16E88"/>
    <w:rsid w:val="00F21FE5"/>
    <w:rsid w:val="00F27547"/>
    <w:rsid w:val="00F328B7"/>
    <w:rsid w:val="00F36C49"/>
    <w:rsid w:val="00F446BA"/>
    <w:rsid w:val="00F47EC8"/>
    <w:rsid w:val="00F56287"/>
    <w:rsid w:val="00F57C6D"/>
    <w:rsid w:val="00F63309"/>
    <w:rsid w:val="00F722D1"/>
    <w:rsid w:val="00F76084"/>
    <w:rsid w:val="00F91E8D"/>
    <w:rsid w:val="00F934AA"/>
    <w:rsid w:val="00FA389C"/>
    <w:rsid w:val="00FA5740"/>
    <w:rsid w:val="00FA7747"/>
    <w:rsid w:val="00FB1C83"/>
    <w:rsid w:val="00FB3924"/>
    <w:rsid w:val="00FE5C9B"/>
    <w:rsid w:val="00FE75CC"/>
    <w:rsid w:val="00FF39E1"/>
    <w:rsid w:val="00FF6426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E7141CC"/>
  <w15:docId w15:val="{4B2D2B55-7CE3-4C0D-97E9-0F073D78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6AF"/>
    <w:pPr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15996"/>
    <w:pPr>
      <w:keepNext/>
      <w:pBdr>
        <w:left w:val="single" w:sz="24" w:space="14" w:color="CC0033"/>
      </w:pBdr>
      <w:spacing w:line="456" w:lineRule="atLeast"/>
      <w:outlineLvl w:val="0"/>
    </w:pPr>
    <w:rPr>
      <w:rFonts w:eastAsia="Times New Roman"/>
      <w:bCs/>
      <w:caps/>
      <w:color w:val="CC0033"/>
      <w:kern w:val="32"/>
      <w:sz w:val="3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17AF"/>
    <w:pPr>
      <w:keepNext/>
      <w:keepLines/>
      <w:spacing w:before="200"/>
      <w:outlineLvl w:val="1"/>
    </w:pPr>
    <w:rPr>
      <w:rFonts w:eastAsia="Times New Roman"/>
      <w:b/>
      <w:bCs/>
      <w:color w:val="A7A9AC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17AF"/>
    <w:pPr>
      <w:keepNext/>
      <w:keepLines/>
      <w:spacing w:before="200"/>
      <w:outlineLvl w:val="2"/>
    </w:pPr>
    <w:rPr>
      <w:rFonts w:eastAsia="Times New Roman"/>
      <w:b/>
      <w:bCs/>
      <w:color w:val="A7A9A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B3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B3E"/>
  </w:style>
  <w:style w:type="paragraph" w:styleId="Zpat">
    <w:name w:val="footer"/>
    <w:basedOn w:val="Normln"/>
    <w:link w:val="ZpatChar"/>
    <w:uiPriority w:val="99"/>
    <w:unhideWhenUsed/>
    <w:rsid w:val="0032179D"/>
    <w:pPr>
      <w:tabs>
        <w:tab w:val="center" w:pos="4536"/>
        <w:tab w:val="right" w:pos="8959"/>
      </w:tabs>
      <w:spacing w:line="240" w:lineRule="auto"/>
    </w:pPr>
    <w:rPr>
      <w:sz w:val="18"/>
    </w:rPr>
  </w:style>
  <w:style w:type="character" w:customStyle="1" w:styleId="ZpatChar">
    <w:name w:val="Zápatí Char"/>
    <w:link w:val="Zpat"/>
    <w:uiPriority w:val="99"/>
    <w:rsid w:val="0032179D"/>
    <w:rPr>
      <w:rFonts w:ascii="Arial" w:hAnsi="Arial"/>
      <w:sz w:val="18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B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3B3E"/>
    <w:rPr>
      <w:rFonts w:ascii="Tahoma" w:hAnsi="Tahoma" w:cs="Tahoma"/>
      <w:sz w:val="16"/>
      <w:szCs w:val="16"/>
    </w:rPr>
  </w:style>
  <w:style w:type="paragraph" w:customStyle="1" w:styleId="Zapati2">
    <w:name w:val="Zapati_2"/>
    <w:basedOn w:val="Zpat"/>
    <w:uiPriority w:val="99"/>
    <w:qFormat/>
    <w:rsid w:val="00650467"/>
    <w:pPr>
      <w:spacing w:line="144" w:lineRule="atLeast"/>
    </w:pPr>
    <w:rPr>
      <w:sz w:val="12"/>
    </w:rPr>
  </w:style>
  <w:style w:type="character" w:styleId="Hypertextovodkaz">
    <w:name w:val="Hyperlink"/>
    <w:unhideWhenUsed/>
    <w:rsid w:val="002471C5"/>
    <w:rPr>
      <w:color w:val="0000FF"/>
      <w:u w:val="single"/>
    </w:rPr>
  </w:style>
  <w:style w:type="character" w:customStyle="1" w:styleId="Nadpis1Char">
    <w:name w:val="Nadpis 1 Char"/>
    <w:link w:val="Nadpis1"/>
    <w:uiPriority w:val="99"/>
    <w:rsid w:val="00B15996"/>
    <w:rPr>
      <w:rFonts w:ascii="Arial" w:eastAsia="Times New Roman" w:hAnsi="Arial" w:cs="Times New Roman"/>
      <w:bCs/>
      <w:caps/>
      <w:color w:val="CC0033"/>
      <w:kern w:val="32"/>
      <w:sz w:val="38"/>
      <w:szCs w:val="32"/>
      <w:lang w:eastAsia="en-US"/>
    </w:rPr>
  </w:style>
  <w:style w:type="paragraph" w:customStyle="1" w:styleId="odrazky">
    <w:name w:val="odrazky"/>
    <w:basedOn w:val="Normln"/>
    <w:uiPriority w:val="99"/>
    <w:qFormat/>
    <w:rsid w:val="004929A2"/>
    <w:pPr>
      <w:numPr>
        <w:numId w:val="1"/>
      </w:numPr>
      <w:spacing w:after="260"/>
      <w:ind w:left="680" w:hanging="567"/>
    </w:pPr>
  </w:style>
  <w:style w:type="table" w:styleId="Mkatabulky">
    <w:name w:val="Table Grid"/>
    <w:basedOn w:val="Normlntabulka"/>
    <w:uiPriority w:val="59"/>
    <w:rsid w:val="00EA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5F17AF"/>
    <w:rPr>
      <w:rFonts w:ascii="Arial" w:eastAsia="Times New Roman" w:hAnsi="Arial" w:cs="Times New Roman"/>
      <w:b/>
      <w:bCs/>
      <w:color w:val="A7A9AC"/>
      <w:sz w:val="26"/>
      <w:szCs w:val="26"/>
      <w:lang w:eastAsia="en-US"/>
    </w:rPr>
  </w:style>
  <w:style w:type="character" w:customStyle="1" w:styleId="Nadpis3Char">
    <w:name w:val="Nadpis 3 Char"/>
    <w:link w:val="Nadpis3"/>
    <w:uiPriority w:val="9"/>
    <w:semiHidden/>
    <w:rsid w:val="005F17AF"/>
    <w:rPr>
      <w:rFonts w:ascii="Arial" w:eastAsia="Times New Roman" w:hAnsi="Arial" w:cs="Times New Roman"/>
      <w:b/>
      <w:bCs/>
      <w:color w:val="A7A9AC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BD367A"/>
    <w:rPr>
      <w:color w:val="800080"/>
      <w:u w:val="single"/>
    </w:rPr>
  </w:style>
  <w:style w:type="paragraph" w:styleId="Zkladntext2">
    <w:name w:val="Body Text 2"/>
    <w:basedOn w:val="Normln"/>
    <w:link w:val="Zkladntext2Char"/>
    <w:rsid w:val="00B35117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pacing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val="en-GB"/>
    </w:rPr>
  </w:style>
  <w:style w:type="character" w:customStyle="1" w:styleId="Zkladntext2Char">
    <w:name w:val="Základní text 2 Char"/>
    <w:basedOn w:val="Standardnpsmoodstavce"/>
    <w:link w:val="Zkladntext2"/>
    <w:rsid w:val="00B35117"/>
    <w:rPr>
      <w:rFonts w:ascii="Times New Roman" w:eastAsia="Times New Roman" w:hAnsi="Times New Roman"/>
      <w:snapToGrid w:val="0"/>
      <w:sz w:val="24"/>
      <w:lang w:val="en-GB" w:eastAsia="en-US"/>
    </w:rPr>
  </w:style>
  <w:style w:type="character" w:styleId="Siln">
    <w:name w:val="Strong"/>
    <w:basedOn w:val="Standardnpsmoodstavce"/>
    <w:uiPriority w:val="22"/>
    <w:qFormat/>
    <w:rsid w:val="00B35117"/>
    <w:rPr>
      <w:b/>
      <w:bCs/>
    </w:rPr>
  </w:style>
  <w:style w:type="paragraph" w:customStyle="1" w:styleId="perex">
    <w:name w:val="perex"/>
    <w:basedOn w:val="Normln"/>
    <w:uiPriority w:val="99"/>
    <w:rsid w:val="00DA6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notaciaints">
    <w:name w:val="anotaciaints"/>
    <w:basedOn w:val="Normln"/>
    <w:rsid w:val="00BE65C9"/>
    <w:pPr>
      <w:spacing w:before="100" w:beforeAutospacing="1" w:after="100" w:afterAutospacing="1" w:line="240" w:lineRule="auto"/>
    </w:pPr>
    <w:rPr>
      <w:rFonts w:eastAsia="Times New Roman" w:cs="Arial"/>
      <w:color w:val="000000"/>
      <w:sz w:val="17"/>
      <w:szCs w:val="1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11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1116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1116"/>
    <w:rPr>
      <w:rFonts w:asciiTheme="minorHAnsi" w:eastAsiaTheme="minorHAnsi" w:hAnsiTheme="minorHAnsi" w:cstheme="minorBidi"/>
      <w:lang w:eastAsia="en-US"/>
    </w:rPr>
  </w:style>
  <w:style w:type="paragraph" w:styleId="Odstavecseseznamem">
    <w:name w:val="List Paragraph"/>
    <w:basedOn w:val="Normln"/>
    <w:uiPriority w:val="34"/>
    <w:qFormat/>
    <w:rsid w:val="001003D8"/>
    <w:pPr>
      <w:spacing w:line="240" w:lineRule="auto"/>
      <w:ind w:left="720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customStyle="1" w:styleId="Default">
    <w:name w:val="Default"/>
    <w:rsid w:val="005B40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54A"/>
    <w:pPr>
      <w:spacing w:after="0"/>
    </w:pPr>
    <w:rPr>
      <w:rFonts w:ascii="Arial" w:eastAsia="Calibri" w:hAnsi="Arial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54A"/>
    <w:rPr>
      <w:rFonts w:ascii="Arial" w:eastAsiaTheme="minorHAnsi" w:hAnsi="Arial" w:cstheme="minorBidi"/>
      <w:b/>
      <w:bCs/>
      <w:lang w:eastAsia="en-US"/>
    </w:rPr>
  </w:style>
  <w:style w:type="paragraph" w:customStyle="1" w:styleId="Pa1">
    <w:name w:val="Pa1"/>
    <w:basedOn w:val="Normln"/>
    <w:uiPriority w:val="99"/>
    <w:rsid w:val="00525A72"/>
    <w:pPr>
      <w:autoSpaceDE w:val="0"/>
      <w:autoSpaceDN w:val="0"/>
      <w:spacing w:line="241" w:lineRule="atLeast"/>
    </w:pPr>
    <w:rPr>
      <w:rFonts w:ascii="Source Sans Pro SemiBold" w:eastAsiaTheme="minorHAnsi" w:hAnsi="Source Sans Pro SemiBold"/>
      <w:sz w:val="24"/>
      <w:szCs w:val="24"/>
    </w:rPr>
  </w:style>
  <w:style w:type="character" w:customStyle="1" w:styleId="A1">
    <w:name w:val="A1"/>
    <w:basedOn w:val="Standardnpsmoodstavce"/>
    <w:uiPriority w:val="99"/>
    <w:rsid w:val="00525A72"/>
    <w:rPr>
      <w:rFonts w:ascii="Source Sans Pro Light" w:hAnsi="Source Sans Pro Light" w:hint="default"/>
      <w:color w:val="000000"/>
    </w:rPr>
  </w:style>
  <w:style w:type="paragraph" w:styleId="Normlnweb">
    <w:name w:val="Normal (Web)"/>
    <w:basedOn w:val="Normln"/>
    <w:uiPriority w:val="99"/>
    <w:semiHidden/>
    <w:unhideWhenUsed/>
    <w:rsid w:val="00623826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165E9"/>
    <w:rPr>
      <w:b/>
      <w:bCs/>
      <w:i w:val="0"/>
      <w:iCs w:val="0"/>
    </w:rPr>
  </w:style>
  <w:style w:type="character" w:customStyle="1" w:styleId="st1">
    <w:name w:val="st1"/>
    <w:basedOn w:val="Standardnpsmoodstavce"/>
    <w:rsid w:val="0001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_teubner@k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ila.noskova@sgef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eubner\Local%20Settings\Temporary%20Internet%20Files\Content.Outlook\CVG2I3QC\T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720E-8ED3-4EE1-8D29-2F9B2C4B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5</TotalTime>
  <Pages>1</Pages>
  <Words>302</Words>
  <Characters>1785</Characters>
  <Application>Microsoft Office Word</Application>
  <DocSecurity>4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SGEF</Company>
  <LinksUpToDate>false</LinksUpToDate>
  <CharactersWithSpaces>2083</CharactersWithSpaces>
  <SharedDoc>false</SharedDoc>
  <HLinks>
    <vt:vector size="18" baseType="variant">
      <vt:variant>
        <vt:i4>4194393</vt:i4>
      </vt:variant>
      <vt:variant>
        <vt:i4>3</vt:i4>
      </vt:variant>
      <vt:variant>
        <vt:i4>0</vt:i4>
      </vt:variant>
      <vt:variant>
        <vt:i4>5</vt:i4>
      </vt:variant>
      <vt:variant>
        <vt:lpwstr>mailto:mmichal_teubner@kb.cz</vt:lpwstr>
      </vt:variant>
      <vt:variant>
        <vt:lpwstr/>
      </vt:variant>
      <vt:variant>
        <vt:i4>4653125</vt:i4>
      </vt:variant>
      <vt:variant>
        <vt:i4>0</vt:i4>
      </vt:variant>
      <vt:variant>
        <vt:i4>0</vt:i4>
      </vt:variant>
      <vt:variant>
        <vt:i4>5</vt:i4>
      </vt:variant>
      <vt:variant>
        <vt:lpwstr>mailto:mmonika_klucova@kb.cz</vt:lpwstr>
      </vt:variant>
      <vt:variant>
        <vt:lpwstr/>
      </vt:variant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../../!data/sablony/!Eurorscg/KB_TZ/!sablony/www.kb.cz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mteubner</dc:creator>
  <cp:lastModifiedBy>Teubner Michal</cp:lastModifiedBy>
  <cp:revision>2</cp:revision>
  <cp:lastPrinted>2021-02-15T11:41:00Z</cp:lastPrinted>
  <dcterms:created xsi:type="dcterms:W3CDTF">2022-05-17T10:50:00Z</dcterms:created>
  <dcterms:modified xsi:type="dcterms:W3CDTF">2022-05-17T10:50:00Z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2022-05-17T10:50:32Z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afd7fc14-1cdc-4908-9749-601d16f8f3dc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