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973C" w14:textId="77777777" w:rsidR="00482BE0" w:rsidRDefault="00482BE0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6CA32B22" w14:textId="77777777" w:rsidR="000B37A7" w:rsidRDefault="007C547A" w:rsidP="0BB39E0F">
      <w:pPr>
        <w:jc w:val="center"/>
        <w:rPr>
          <w:rFonts w:ascii="Arial" w:eastAsia="Arial" w:hAnsi="Arial" w:cs="Arial"/>
          <w:b/>
          <w:bCs/>
          <w:sz w:val="36"/>
          <w:szCs w:val="36"/>
          <w:lang w:val="cs-CZ"/>
        </w:rPr>
      </w:pPr>
      <w:r>
        <w:rPr>
          <w:rFonts w:ascii="Arial" w:eastAsia="Arial" w:hAnsi="Arial" w:cs="Arial"/>
          <w:b/>
          <w:bCs/>
          <w:sz w:val="36"/>
          <w:szCs w:val="36"/>
          <w:lang w:val="cs-CZ"/>
        </w:rPr>
        <w:t xml:space="preserve">Průzkum PlanRadaru: </w:t>
      </w:r>
    </w:p>
    <w:p w14:paraId="274EA6A9" w14:textId="77777777" w:rsidR="000B37A7" w:rsidRDefault="006655A1" w:rsidP="0BB39E0F">
      <w:pPr>
        <w:jc w:val="center"/>
        <w:rPr>
          <w:rFonts w:ascii="Arial" w:eastAsia="Arial" w:hAnsi="Arial" w:cs="Arial"/>
          <w:b/>
          <w:bCs/>
          <w:sz w:val="36"/>
          <w:szCs w:val="36"/>
          <w:lang w:val="cs-CZ"/>
        </w:rPr>
      </w:pPr>
      <w:r>
        <w:rPr>
          <w:rFonts w:ascii="Arial" w:eastAsia="Arial" w:hAnsi="Arial" w:cs="Arial"/>
          <w:b/>
          <w:bCs/>
          <w:sz w:val="36"/>
          <w:szCs w:val="36"/>
          <w:lang w:val="cs-CZ"/>
        </w:rPr>
        <w:t>7 architektonických trendů</w:t>
      </w:r>
      <w:r w:rsidR="00950CB8">
        <w:rPr>
          <w:rFonts w:ascii="Arial" w:eastAsia="Arial" w:hAnsi="Arial" w:cs="Arial"/>
          <w:b/>
          <w:bCs/>
          <w:sz w:val="36"/>
          <w:szCs w:val="36"/>
          <w:lang w:val="cs-CZ"/>
        </w:rPr>
        <w:t xml:space="preserve"> současnosti</w:t>
      </w:r>
      <w:r>
        <w:rPr>
          <w:rFonts w:ascii="Arial" w:eastAsia="Arial" w:hAnsi="Arial" w:cs="Arial"/>
          <w:b/>
          <w:bCs/>
          <w:sz w:val="36"/>
          <w:szCs w:val="36"/>
          <w:lang w:val="cs-CZ"/>
        </w:rPr>
        <w:t xml:space="preserve">, </w:t>
      </w:r>
    </w:p>
    <w:p w14:paraId="24C56D5F" w14:textId="0F5C7252" w:rsidR="0BB39E0F" w:rsidRDefault="006655A1" w:rsidP="0BB39E0F">
      <w:pPr>
        <w:jc w:val="center"/>
        <w:rPr>
          <w:rFonts w:ascii="Arial" w:eastAsia="Arial" w:hAnsi="Arial" w:cs="Arial"/>
          <w:b/>
          <w:bCs/>
          <w:sz w:val="36"/>
          <w:szCs w:val="36"/>
          <w:lang w:val="cs-CZ"/>
        </w:rPr>
      </w:pPr>
      <w:r>
        <w:rPr>
          <w:rFonts w:ascii="Arial" w:eastAsia="Arial" w:hAnsi="Arial" w:cs="Arial"/>
          <w:b/>
          <w:bCs/>
          <w:sz w:val="36"/>
          <w:szCs w:val="36"/>
          <w:lang w:val="cs-CZ"/>
        </w:rPr>
        <w:t xml:space="preserve">které </w:t>
      </w:r>
      <w:r w:rsidR="007F5742">
        <w:rPr>
          <w:rFonts w:ascii="Arial" w:eastAsia="Arial" w:hAnsi="Arial" w:cs="Arial"/>
          <w:b/>
          <w:bCs/>
          <w:sz w:val="36"/>
          <w:szCs w:val="36"/>
          <w:lang w:val="cs-CZ"/>
        </w:rPr>
        <w:t xml:space="preserve">významně ovlivní </w:t>
      </w:r>
      <w:r w:rsidR="00D010FF">
        <w:rPr>
          <w:rFonts w:ascii="Arial" w:eastAsia="Arial" w:hAnsi="Arial" w:cs="Arial"/>
          <w:b/>
          <w:bCs/>
          <w:sz w:val="36"/>
          <w:szCs w:val="36"/>
          <w:lang w:val="cs-CZ"/>
        </w:rPr>
        <w:t xml:space="preserve">budoucí </w:t>
      </w:r>
      <w:r w:rsidR="007F5742">
        <w:rPr>
          <w:rFonts w:ascii="Arial" w:eastAsia="Arial" w:hAnsi="Arial" w:cs="Arial"/>
          <w:b/>
          <w:bCs/>
          <w:sz w:val="36"/>
          <w:szCs w:val="36"/>
          <w:lang w:val="cs-CZ"/>
        </w:rPr>
        <w:t>podobu měst</w:t>
      </w:r>
    </w:p>
    <w:p w14:paraId="0A104538" w14:textId="55EB9ECB" w:rsidR="0BB39E0F" w:rsidRDefault="0BB39E0F" w:rsidP="0BB39E0F">
      <w:pPr>
        <w:jc w:val="center"/>
        <w:rPr>
          <w:rFonts w:ascii="Arial" w:eastAsia="Arial" w:hAnsi="Arial" w:cs="Arial"/>
          <w:b/>
          <w:bCs/>
          <w:sz w:val="36"/>
          <w:szCs w:val="36"/>
          <w:lang w:val="cs-CZ"/>
        </w:rPr>
      </w:pPr>
    </w:p>
    <w:p w14:paraId="51F79F9C" w14:textId="1C6CE253" w:rsidR="00807018" w:rsidRPr="00412AD9" w:rsidRDefault="659A431A" w:rsidP="00412AD9">
      <w:pPr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Praha,</w:t>
      </w:r>
      <w:r w:rsidR="6CF43ADE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C662B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29. </w:t>
      </w:r>
      <w:r w:rsidR="00033208">
        <w:rPr>
          <w:rFonts w:ascii="Arial" w:eastAsia="Arial" w:hAnsi="Arial" w:cs="Arial"/>
          <w:b/>
          <w:bCs/>
          <w:sz w:val="24"/>
          <w:szCs w:val="24"/>
          <w:lang w:val="cs-CZ"/>
        </w:rPr>
        <w:t>září</w:t>
      </w:r>
      <w:r w:rsidR="0AAD7DDD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6CF43ADE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202</w:t>
      </w:r>
      <w:r w:rsidR="62F1E601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2</w:t>
      </w:r>
      <w:r w:rsidR="6CF43ADE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41927671" w:rsidRPr="5B74B95F">
        <w:rPr>
          <w:rFonts w:ascii="Arial" w:eastAsia="Arial" w:hAnsi="Arial" w:cs="Arial"/>
          <w:b/>
          <w:bCs/>
          <w:sz w:val="24"/>
          <w:szCs w:val="24"/>
          <w:lang w:val="cs-CZ"/>
        </w:rPr>
        <w:t>–</w:t>
      </w:r>
      <w:r w:rsidR="00743589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442156" w:rsidRPr="00412AD9">
        <w:rPr>
          <w:rFonts w:ascii="Arial" w:eastAsia="Arial" w:hAnsi="Arial" w:cs="Arial"/>
          <w:bCs/>
          <w:sz w:val="24"/>
          <w:szCs w:val="24"/>
          <w:lang w:val="cs-CZ"/>
        </w:rPr>
        <w:t>A</w:t>
      </w:r>
      <w:r w:rsidR="00950CB8" w:rsidRPr="00412AD9">
        <w:rPr>
          <w:rFonts w:ascii="Arial" w:eastAsia="Arial" w:hAnsi="Arial" w:cs="Arial"/>
          <w:bCs/>
          <w:sz w:val="24"/>
          <w:szCs w:val="24"/>
          <w:lang w:val="cs-CZ"/>
        </w:rPr>
        <w:t>rchitektura a urbanismus</w:t>
      </w:r>
      <w:r w:rsidR="00442156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0B37A7">
        <w:rPr>
          <w:rFonts w:ascii="Arial" w:eastAsia="Arial" w:hAnsi="Arial" w:cs="Arial"/>
          <w:bCs/>
          <w:sz w:val="24"/>
          <w:szCs w:val="24"/>
          <w:lang w:val="cs-CZ"/>
        </w:rPr>
        <w:t xml:space="preserve">jsou obory, které ovlivňují každodenní život většiny z nás. </w:t>
      </w:r>
      <w:r w:rsidR="00D010FF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Profesionálové, kteří 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>v</w:t>
      </w:r>
      <w:r w:rsidR="000B37A7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2F4811" w:rsidRPr="00412AD9">
        <w:rPr>
          <w:rFonts w:ascii="Arial" w:eastAsia="Arial" w:hAnsi="Arial" w:cs="Arial"/>
          <w:bCs/>
          <w:sz w:val="24"/>
          <w:szCs w:val="24"/>
          <w:lang w:val="cs-CZ"/>
        </w:rPr>
        <w:t>n</w:t>
      </w:r>
      <w:r w:rsidR="000B37A7">
        <w:rPr>
          <w:rFonts w:ascii="Arial" w:eastAsia="Arial" w:hAnsi="Arial" w:cs="Arial"/>
          <w:bCs/>
          <w:sz w:val="24"/>
          <w:szCs w:val="24"/>
          <w:lang w:val="cs-CZ"/>
        </w:rPr>
        <w:t xml:space="preserve">ich 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>působí</w:t>
      </w:r>
      <w:r w:rsidR="00D010FF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, 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se </w:t>
      </w:r>
      <w:r w:rsidR="00D010FF" w:rsidRPr="00412AD9">
        <w:rPr>
          <w:rFonts w:ascii="Arial" w:eastAsia="Arial" w:hAnsi="Arial" w:cs="Arial"/>
          <w:bCs/>
          <w:sz w:val="24"/>
          <w:szCs w:val="24"/>
          <w:lang w:val="cs-CZ"/>
        </w:rPr>
        <w:t>z</w:t>
      </w:r>
      <w:r w:rsidR="00950CB8" w:rsidRPr="00412AD9">
        <w:rPr>
          <w:rFonts w:ascii="Arial" w:eastAsia="Arial" w:hAnsi="Arial" w:cs="Arial"/>
          <w:bCs/>
          <w:sz w:val="24"/>
          <w:szCs w:val="24"/>
          <w:lang w:val="cs-CZ"/>
        </w:rPr>
        <w:t>ásadní měrou podíl</w:t>
      </w:r>
      <w:r w:rsidR="000B37A7">
        <w:rPr>
          <w:rFonts w:ascii="Arial" w:eastAsia="Arial" w:hAnsi="Arial" w:cs="Arial"/>
          <w:bCs/>
          <w:sz w:val="24"/>
          <w:szCs w:val="24"/>
          <w:lang w:val="cs-CZ"/>
        </w:rPr>
        <w:t>ej</w:t>
      </w:r>
      <w:r w:rsidR="00950CB8" w:rsidRPr="00412AD9">
        <w:rPr>
          <w:rFonts w:ascii="Arial" w:eastAsia="Arial" w:hAnsi="Arial" w:cs="Arial"/>
          <w:bCs/>
          <w:sz w:val="24"/>
          <w:szCs w:val="24"/>
          <w:lang w:val="cs-CZ"/>
        </w:rPr>
        <w:t>í na vzhledu</w:t>
      </w:r>
      <w:r w:rsidR="00D010FF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měst i</w:t>
      </w:r>
      <w:r w:rsidR="00950CB8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D010FF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komfortu </w:t>
      </w:r>
      <w:r w:rsidR="003D538D" w:rsidRPr="00412AD9">
        <w:rPr>
          <w:rFonts w:ascii="Arial" w:eastAsia="Arial" w:hAnsi="Arial" w:cs="Arial"/>
          <w:bCs/>
          <w:sz w:val="24"/>
          <w:szCs w:val="24"/>
          <w:lang w:val="cs-CZ"/>
        </w:rPr>
        <w:t>zdejších</w:t>
      </w:r>
      <w:r w:rsidR="004B629E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950CB8" w:rsidRPr="00412AD9">
        <w:rPr>
          <w:rFonts w:ascii="Arial" w:eastAsia="Arial" w:hAnsi="Arial" w:cs="Arial"/>
          <w:bCs/>
          <w:sz w:val="24"/>
          <w:szCs w:val="24"/>
          <w:lang w:val="cs-CZ"/>
        </w:rPr>
        <w:t>obyvatel</w:t>
      </w:r>
      <w:r w:rsidR="00D010FF" w:rsidRPr="00412AD9">
        <w:rPr>
          <w:rFonts w:ascii="Arial" w:eastAsia="Arial" w:hAnsi="Arial" w:cs="Arial"/>
          <w:bCs/>
          <w:sz w:val="24"/>
          <w:szCs w:val="24"/>
          <w:lang w:val="cs-CZ"/>
        </w:rPr>
        <w:t>.</w:t>
      </w:r>
      <w:r w:rsidR="00A2102B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>Ovšem</w:t>
      </w:r>
      <w:r w:rsidR="00A2102B">
        <w:rPr>
          <w:rFonts w:ascii="Arial" w:eastAsia="Arial" w:hAnsi="Arial" w:cs="Arial"/>
          <w:bCs/>
          <w:sz w:val="24"/>
          <w:szCs w:val="24"/>
          <w:lang w:val="cs-CZ"/>
        </w:rPr>
        <w:t>,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než se </w:t>
      </w:r>
      <w:r w:rsidR="00C62ECB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jejich 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vizionářské představy </w:t>
      </w:r>
      <w:r w:rsidR="00680703">
        <w:rPr>
          <w:rFonts w:ascii="Arial" w:eastAsia="Arial" w:hAnsi="Arial" w:cs="Arial"/>
          <w:bCs/>
          <w:sz w:val="24"/>
          <w:szCs w:val="24"/>
          <w:lang w:val="cs-CZ"/>
        </w:rPr>
        <w:t>mohou</w:t>
      </w:r>
      <w:r w:rsidR="00C060A8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zhmotnit</w:t>
      </w:r>
      <w:r w:rsidR="00C62ECB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>do reálných staveb, vyžaduje</w:t>
      </w:r>
      <w:r w:rsidR="002329FB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to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čas. Na projektech </w:t>
      </w:r>
      <w:r w:rsidR="002329FB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často 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pracují </w:t>
      </w:r>
      <w:r w:rsidR="000B37A7">
        <w:rPr>
          <w:rFonts w:ascii="Arial" w:eastAsia="Arial" w:hAnsi="Arial" w:cs="Arial"/>
          <w:bCs/>
          <w:sz w:val="24"/>
          <w:szCs w:val="24"/>
          <w:lang w:val="cs-CZ"/>
        </w:rPr>
        <w:t xml:space="preserve">dlouho </w:t>
      </w:r>
      <w:r w:rsidR="00442156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předtím, než se </w:t>
      </w:r>
      <w:r w:rsidR="00D010FF" w:rsidRPr="00412AD9">
        <w:rPr>
          <w:rFonts w:ascii="Arial" w:eastAsia="Arial" w:hAnsi="Arial" w:cs="Arial"/>
          <w:bCs/>
          <w:sz w:val="24"/>
          <w:szCs w:val="24"/>
          <w:lang w:val="cs-CZ"/>
        </w:rPr>
        <w:t>poprvé kopne do země</w:t>
      </w:r>
      <w:r w:rsidR="00442156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. </w:t>
      </w:r>
      <w:r w:rsidR="002329FB" w:rsidRPr="00412AD9">
        <w:rPr>
          <w:rFonts w:ascii="Arial" w:eastAsia="Arial" w:hAnsi="Arial" w:cs="Arial"/>
          <w:bCs/>
          <w:sz w:val="24"/>
          <w:szCs w:val="24"/>
          <w:lang w:val="cs-CZ"/>
        </w:rPr>
        <w:t>Navíc</w:t>
      </w:r>
      <w:r w:rsidR="00442156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C62ECB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přitom 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>čelí různým tlakům zvenčí, ať už jde třeba o ziskovost</w:t>
      </w:r>
      <w:r w:rsidR="00985BA2" w:rsidRPr="00412AD9">
        <w:rPr>
          <w:rFonts w:ascii="Arial" w:eastAsia="Arial" w:hAnsi="Arial" w:cs="Arial"/>
          <w:bCs/>
          <w:sz w:val="24"/>
          <w:szCs w:val="24"/>
          <w:lang w:val="cs-CZ"/>
        </w:rPr>
        <w:t>, pohodlí</w:t>
      </w:r>
      <w:r w:rsidR="000B37A7">
        <w:rPr>
          <w:rFonts w:ascii="Arial" w:eastAsia="Arial" w:hAnsi="Arial" w:cs="Arial"/>
          <w:bCs/>
          <w:sz w:val="24"/>
          <w:szCs w:val="24"/>
          <w:lang w:val="cs-CZ"/>
        </w:rPr>
        <w:t xml:space="preserve"> uživatelů</w:t>
      </w:r>
      <w:r w:rsidR="00C62ECB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či udržitelnost</w:t>
      </w:r>
      <w:r w:rsidR="00EA338D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projektů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, takže musí </w:t>
      </w:r>
      <w:r w:rsidR="00347218" w:rsidRPr="00412AD9">
        <w:rPr>
          <w:rFonts w:ascii="Arial" w:eastAsia="Arial" w:hAnsi="Arial" w:cs="Arial"/>
          <w:bCs/>
          <w:sz w:val="24"/>
          <w:szCs w:val="24"/>
          <w:lang w:val="cs-CZ"/>
        </w:rPr>
        <w:t>podstupovat</w:t>
      </w:r>
      <w:r w:rsidR="00AC2CEA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různé</w:t>
      </w:r>
      <w:r w:rsidR="00442156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kompromisy. </w:t>
      </w:r>
      <w:r w:rsidR="002329FB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Společnost </w:t>
      </w:r>
      <w:r w:rsidR="00033208" w:rsidRPr="00412AD9">
        <w:rPr>
          <w:rFonts w:ascii="Arial" w:eastAsia="Arial" w:hAnsi="Arial" w:cs="Arial"/>
          <w:bCs/>
          <w:sz w:val="24"/>
          <w:szCs w:val="24"/>
          <w:lang w:val="cs-CZ"/>
        </w:rPr>
        <w:t>PlanRadar</w:t>
      </w:r>
      <w:r w:rsidR="00347218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provozující </w:t>
      </w:r>
      <w:r w:rsidR="00F15C17" w:rsidRPr="00412AD9">
        <w:rPr>
          <w:rFonts w:ascii="Arial" w:eastAsia="Arial" w:hAnsi="Arial" w:cs="Arial"/>
          <w:bCs/>
          <w:sz w:val="24"/>
          <w:szCs w:val="24"/>
          <w:lang w:val="cs-CZ"/>
        </w:rPr>
        <w:t>komplexní platform</w:t>
      </w:r>
      <w:r w:rsidR="00743589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u pro digitalizaci procesů </w:t>
      </w:r>
      <w:r w:rsidR="00F15C17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u stavebních projektů včetně </w:t>
      </w:r>
      <w:r w:rsidR="003D538D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zmiňované </w:t>
      </w:r>
      <w:r w:rsidR="00F15C17" w:rsidRPr="00412AD9">
        <w:rPr>
          <w:rFonts w:ascii="Arial" w:eastAsia="Arial" w:hAnsi="Arial" w:cs="Arial"/>
          <w:bCs/>
          <w:sz w:val="24"/>
          <w:szCs w:val="24"/>
          <w:lang w:val="cs-CZ"/>
        </w:rPr>
        <w:t>fáze plán</w:t>
      </w:r>
      <w:r w:rsidR="00743589" w:rsidRPr="00412AD9">
        <w:rPr>
          <w:rFonts w:ascii="Arial" w:eastAsia="Arial" w:hAnsi="Arial" w:cs="Arial"/>
          <w:bCs/>
          <w:sz w:val="24"/>
          <w:szCs w:val="24"/>
          <w:lang w:val="cs-CZ"/>
        </w:rPr>
        <w:t>ování</w:t>
      </w:r>
      <w:r w:rsidR="00F15C17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, se </w:t>
      </w:r>
      <w:r w:rsidR="00625F0E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z podstaty svého byznysu </w:t>
      </w:r>
      <w:r w:rsidR="00033208" w:rsidRPr="00412AD9">
        <w:rPr>
          <w:rFonts w:ascii="Arial" w:eastAsia="Arial" w:hAnsi="Arial" w:cs="Arial"/>
          <w:bCs/>
          <w:sz w:val="24"/>
          <w:szCs w:val="24"/>
          <w:lang w:val="cs-CZ"/>
        </w:rPr>
        <w:t>o globální trendy ovlivňující architekturu</w:t>
      </w:r>
      <w:r w:rsidR="00630F97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velmi zajímá</w:t>
      </w:r>
      <w:r w:rsidR="00033208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. </w:t>
      </w:r>
      <w:r w:rsidR="00347218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I z toho důvodu </w:t>
      </w:r>
      <w:r w:rsidR="00B01E73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realizovala </w:t>
      </w:r>
      <w:r w:rsidR="00A455ED" w:rsidRPr="00412AD9">
        <w:rPr>
          <w:rFonts w:ascii="Arial" w:eastAsia="Arial" w:hAnsi="Arial" w:cs="Arial"/>
          <w:bCs/>
          <w:sz w:val="24"/>
          <w:szCs w:val="24"/>
          <w:lang w:val="cs-CZ"/>
        </w:rPr>
        <w:t>v celkem</w:t>
      </w:r>
      <w:r w:rsidR="00B01E73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12 zemích</w:t>
      </w:r>
      <w:r w:rsidR="00630F97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EA338D" w:rsidRPr="00412AD9">
        <w:rPr>
          <w:rFonts w:ascii="Arial" w:eastAsia="Arial" w:hAnsi="Arial" w:cs="Arial"/>
          <w:bCs/>
          <w:sz w:val="24"/>
          <w:szCs w:val="24"/>
          <w:lang w:val="cs-CZ"/>
        </w:rPr>
        <w:t>včetně České republiky</w:t>
      </w:r>
      <w:r w:rsidR="00C662BB">
        <w:rPr>
          <w:rStyle w:val="Znakapoznpodarou"/>
          <w:rFonts w:ascii="Arial" w:eastAsia="Arial" w:hAnsi="Arial" w:cs="Arial"/>
          <w:bCs/>
          <w:sz w:val="24"/>
          <w:szCs w:val="24"/>
          <w:lang w:val="cs-CZ"/>
        </w:rPr>
        <w:footnoteReference w:id="1"/>
      </w:r>
      <w:r w:rsidR="00630F97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C62ECB" w:rsidRPr="00412AD9">
        <w:rPr>
          <w:rFonts w:ascii="Arial" w:eastAsia="Arial" w:hAnsi="Arial" w:cs="Arial"/>
          <w:bCs/>
          <w:sz w:val="24"/>
          <w:szCs w:val="24"/>
          <w:lang w:val="cs-CZ"/>
        </w:rPr>
        <w:t>průzkum</w:t>
      </w:r>
      <w:r w:rsidR="00807018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B01E73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odhalující </w:t>
      </w:r>
      <w:r w:rsidR="00807018" w:rsidRPr="00412AD9">
        <w:rPr>
          <w:rFonts w:ascii="Arial" w:eastAsia="Arial" w:hAnsi="Arial" w:cs="Arial"/>
          <w:bCs/>
          <w:sz w:val="24"/>
          <w:szCs w:val="24"/>
          <w:lang w:val="cs-CZ"/>
        </w:rPr>
        <w:t>budouc</w:t>
      </w:r>
      <w:r w:rsidR="00C62ECB" w:rsidRPr="00412AD9">
        <w:rPr>
          <w:rFonts w:ascii="Arial" w:eastAsia="Arial" w:hAnsi="Arial" w:cs="Arial"/>
          <w:bCs/>
          <w:sz w:val="24"/>
          <w:szCs w:val="24"/>
          <w:lang w:val="cs-CZ"/>
        </w:rPr>
        <w:t>í trend</w:t>
      </w:r>
      <w:r w:rsidR="00B01E73" w:rsidRPr="00412AD9">
        <w:rPr>
          <w:rFonts w:ascii="Arial" w:eastAsia="Arial" w:hAnsi="Arial" w:cs="Arial"/>
          <w:bCs/>
          <w:sz w:val="24"/>
          <w:szCs w:val="24"/>
          <w:lang w:val="cs-CZ"/>
        </w:rPr>
        <w:t>y</w:t>
      </w:r>
      <w:r w:rsidR="00C62ECB" w:rsidRPr="00412AD9">
        <w:rPr>
          <w:rFonts w:ascii="Arial" w:eastAsia="Arial" w:hAnsi="Arial" w:cs="Arial"/>
          <w:bCs/>
          <w:sz w:val="24"/>
          <w:szCs w:val="24"/>
          <w:lang w:val="cs-CZ"/>
        </w:rPr>
        <w:t>, priorit</w:t>
      </w:r>
      <w:r w:rsidR="00B01E73" w:rsidRPr="00412AD9">
        <w:rPr>
          <w:rFonts w:ascii="Arial" w:eastAsia="Arial" w:hAnsi="Arial" w:cs="Arial"/>
          <w:bCs/>
          <w:sz w:val="24"/>
          <w:szCs w:val="24"/>
          <w:lang w:val="cs-CZ"/>
        </w:rPr>
        <w:t>y a strategie</w:t>
      </w:r>
      <w:r w:rsidR="00C62ECB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, </w:t>
      </w:r>
      <w:r w:rsidR="00F068FC" w:rsidRPr="00412AD9">
        <w:rPr>
          <w:rFonts w:ascii="Arial" w:eastAsia="Arial" w:hAnsi="Arial" w:cs="Arial"/>
          <w:bCs/>
          <w:sz w:val="24"/>
          <w:szCs w:val="24"/>
          <w:lang w:val="cs-CZ"/>
        </w:rPr>
        <w:t>jimž</w:t>
      </w:r>
      <w:r w:rsidR="00B01E73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630F97" w:rsidRPr="00412AD9">
        <w:rPr>
          <w:rFonts w:ascii="Arial" w:eastAsia="Arial" w:hAnsi="Arial" w:cs="Arial"/>
          <w:bCs/>
          <w:sz w:val="24"/>
          <w:szCs w:val="24"/>
          <w:lang w:val="cs-CZ"/>
        </w:rPr>
        <w:t xml:space="preserve">tento obor </w:t>
      </w:r>
      <w:r w:rsidR="00C62ECB" w:rsidRPr="00412AD9">
        <w:rPr>
          <w:rFonts w:ascii="Arial" w:eastAsia="Arial" w:hAnsi="Arial" w:cs="Arial"/>
          <w:bCs/>
          <w:sz w:val="24"/>
          <w:szCs w:val="24"/>
          <w:lang w:val="cs-CZ"/>
        </w:rPr>
        <w:t>čelí.</w:t>
      </w:r>
    </w:p>
    <w:p w14:paraId="2854D27E" w14:textId="77777777" w:rsidR="00807018" w:rsidRPr="00412AD9" w:rsidRDefault="00807018" w:rsidP="00412AD9">
      <w:pPr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</w:p>
    <w:p w14:paraId="1D6A3F83" w14:textId="1ABF7859" w:rsidR="00221329" w:rsidRPr="00E971FE" w:rsidRDefault="00221329" w:rsidP="00412AD9">
      <w:pPr>
        <w:jc w:val="both"/>
        <w:rPr>
          <w:rFonts w:ascii="Arial" w:eastAsia="Arial" w:hAnsi="Arial" w:cs="Arial"/>
          <w:bCs/>
          <w:i/>
          <w:sz w:val="24"/>
          <w:szCs w:val="24"/>
          <w:lang w:val="cs-CZ"/>
        </w:rPr>
      </w:pPr>
      <w:r w:rsidRPr="00412AD9">
        <w:rPr>
          <w:rFonts w:ascii="Arial" w:eastAsia="Arial" w:hAnsi="Arial" w:cs="Arial"/>
          <w:bCs/>
          <w:i/>
          <w:sz w:val="24"/>
          <w:szCs w:val="24"/>
          <w:lang w:val="cs-CZ"/>
        </w:rPr>
        <w:t>„</w:t>
      </w:r>
      <w:r w:rsidR="00033208" w:rsidRPr="00412AD9">
        <w:rPr>
          <w:rFonts w:ascii="Arial" w:eastAsia="Arial" w:hAnsi="Arial" w:cs="Arial"/>
          <w:bCs/>
          <w:i/>
          <w:sz w:val="24"/>
          <w:szCs w:val="24"/>
          <w:lang w:val="cs-CZ"/>
        </w:rPr>
        <w:t>Abychom pochopi</w:t>
      </w:r>
      <w:r w:rsidR="00A75C62" w:rsidRPr="00412AD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li, jak se architekti v zemích, </w:t>
      </w:r>
      <w:r w:rsidR="00E971FE">
        <w:rPr>
          <w:rFonts w:ascii="Arial" w:eastAsia="Arial" w:hAnsi="Arial" w:cs="Arial"/>
          <w:bCs/>
          <w:i/>
          <w:sz w:val="24"/>
          <w:szCs w:val="24"/>
          <w:lang w:val="cs-CZ"/>
        </w:rPr>
        <w:t>v nichž působí</w:t>
      </w:r>
      <w:r w:rsidR="00033208" w:rsidRPr="00412AD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me, přizpůsobují </w:t>
      </w:r>
      <w:r w:rsidR="00D91D78" w:rsidRPr="00412AD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aktuálním </w:t>
      </w:r>
      <w:r w:rsidR="00033208" w:rsidRPr="00412AD9">
        <w:rPr>
          <w:rFonts w:ascii="Arial" w:eastAsia="Arial" w:hAnsi="Arial" w:cs="Arial"/>
          <w:bCs/>
          <w:i/>
          <w:sz w:val="24"/>
          <w:szCs w:val="24"/>
          <w:lang w:val="cs-CZ"/>
        </w:rPr>
        <w:t>změnám</w:t>
      </w:r>
      <w:r w:rsidR="00E971F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, </w:t>
      </w:r>
      <w:r w:rsidR="00033208" w:rsidRPr="00412AD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a </w:t>
      </w:r>
      <w:r w:rsidR="00A75C62" w:rsidRPr="00412AD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co </w:t>
      </w:r>
      <w:r w:rsidR="00033208" w:rsidRPr="00412AD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plánují do budoucna, rozhodli jsme se provést </w:t>
      </w:r>
      <w:r w:rsidR="00412AD9" w:rsidRPr="00412AD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rozsáhlý </w:t>
      </w:r>
      <w:r w:rsidR="00A75C62" w:rsidRPr="00412AD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průzkum. </w:t>
      </w:r>
      <w:r w:rsidR="00E971F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Vyplývá z něj, že v dnešní </w:t>
      </w:r>
      <w:r w:rsidR="00E971FE" w:rsidRPr="00412AD9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globalizované době se </w:t>
      </w:r>
      <w:r w:rsidR="00E971FE">
        <w:rPr>
          <w:rFonts w:ascii="Arial" w:eastAsia="Arial" w:hAnsi="Arial" w:cs="Arial"/>
          <w:i/>
          <w:iCs/>
          <w:sz w:val="24"/>
          <w:szCs w:val="24"/>
          <w:lang w:val="cs-CZ"/>
        </w:rPr>
        <w:t>ř</w:t>
      </w:r>
      <w:r w:rsidR="00E971FE" w:rsidRPr="00412AD9">
        <w:rPr>
          <w:rFonts w:ascii="Arial" w:eastAsia="Arial" w:hAnsi="Arial" w:cs="Arial"/>
          <w:i/>
          <w:iCs/>
          <w:sz w:val="24"/>
          <w:szCs w:val="24"/>
          <w:lang w:val="cs-CZ"/>
        </w:rPr>
        <w:t>ada trendů ovlivňující</w:t>
      </w:r>
      <w:r w:rsidR="00E971FE">
        <w:rPr>
          <w:rFonts w:ascii="Arial" w:eastAsia="Arial" w:hAnsi="Arial" w:cs="Arial"/>
          <w:i/>
          <w:iCs/>
          <w:sz w:val="24"/>
          <w:szCs w:val="24"/>
          <w:lang w:val="cs-CZ"/>
        </w:rPr>
        <w:t>ch</w:t>
      </w:r>
      <w:r w:rsidR="00E971FE" w:rsidRPr="00412AD9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architekturu stává stále univerzálnější</w:t>
      </w:r>
      <w:r w:rsidR="00E971F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– i když </w:t>
      </w:r>
      <w:r w:rsidR="00412AD9">
        <w:rPr>
          <w:rFonts w:ascii="Arial" w:eastAsia="Arial" w:hAnsi="Arial" w:cs="Arial"/>
          <w:i/>
          <w:iCs/>
          <w:sz w:val="24"/>
          <w:szCs w:val="24"/>
          <w:lang w:val="cs-CZ"/>
        </w:rPr>
        <w:t>je zřejmé, že</w:t>
      </w:r>
      <w:r w:rsidR="00E971F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některé rozdíly mezi zeměmi nadále přetrvávají</w:t>
      </w:r>
      <w:r w:rsidRPr="00412AD9">
        <w:rPr>
          <w:rFonts w:ascii="Arial" w:eastAsia="Arial" w:hAnsi="Arial" w:cs="Arial"/>
          <w:i/>
          <w:iCs/>
          <w:sz w:val="24"/>
          <w:szCs w:val="24"/>
          <w:lang w:val="cs-CZ"/>
        </w:rPr>
        <w:t>,“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 xml:space="preserve"> komentuje </w:t>
      </w:r>
      <w:r w:rsidRPr="00412AD9">
        <w:rPr>
          <w:rFonts w:ascii="Arial" w:eastAsia="Arial" w:hAnsi="Arial" w:cs="Arial"/>
          <w:b/>
          <w:bCs/>
          <w:sz w:val="24"/>
          <w:szCs w:val="24"/>
          <w:lang w:val="cs-CZ"/>
        </w:rPr>
        <w:t>Adam Vostárek, expert společnosti PlanRadar zaměřující se na digitalizaci procesů u stavebních a realitních projektů</w:t>
      </w:r>
      <w:r w:rsidRPr="00412AD9">
        <w:rPr>
          <w:rFonts w:ascii="Arial" w:eastAsia="Arial" w:hAnsi="Arial" w:cs="Arial"/>
          <w:sz w:val="24"/>
          <w:szCs w:val="24"/>
          <w:lang w:val="cs-CZ"/>
        </w:rPr>
        <w:t>.</w:t>
      </w:r>
    </w:p>
    <w:p w14:paraId="59DF8F0B" w14:textId="1581536D" w:rsidR="00221329" w:rsidRPr="00412AD9" w:rsidRDefault="00221329" w:rsidP="00412AD9">
      <w:pPr>
        <w:jc w:val="center"/>
        <w:rPr>
          <w:rFonts w:ascii="Arial" w:eastAsia="Arial" w:hAnsi="Arial" w:cs="Arial"/>
          <w:iCs/>
          <w:sz w:val="24"/>
          <w:szCs w:val="24"/>
          <w:lang w:val="cs-CZ"/>
        </w:rPr>
      </w:pPr>
    </w:p>
    <w:p w14:paraId="0EBB3AD2" w14:textId="0F08BD78" w:rsidR="006764BD" w:rsidRPr="00481233" w:rsidRDefault="00680703" w:rsidP="00412AD9">
      <w:pPr>
        <w:jc w:val="both"/>
        <w:rPr>
          <w:rFonts w:ascii="Arial" w:eastAsia="Arial" w:hAnsi="Arial" w:cs="Arial"/>
          <w:b/>
          <w:iCs/>
          <w:sz w:val="24"/>
          <w:szCs w:val="24"/>
          <w:lang w:val="cs-CZ"/>
        </w:rPr>
      </w:pPr>
      <w:r>
        <w:rPr>
          <w:rFonts w:ascii="Arial" w:eastAsia="Arial" w:hAnsi="Arial" w:cs="Arial"/>
          <w:iCs/>
          <w:sz w:val="24"/>
          <w:szCs w:val="24"/>
          <w:lang w:val="cs-CZ"/>
        </w:rPr>
        <w:t xml:space="preserve">Z průzkumu vyplynulo </w:t>
      </w:r>
      <w:r w:rsidRPr="00481233">
        <w:rPr>
          <w:rFonts w:ascii="Arial" w:eastAsia="Arial" w:hAnsi="Arial" w:cs="Arial"/>
          <w:b/>
          <w:iCs/>
          <w:sz w:val="24"/>
          <w:szCs w:val="24"/>
          <w:lang w:val="cs-CZ"/>
        </w:rPr>
        <w:t>7 hlavních trendů, které v současnosti hýbou světovou</w:t>
      </w:r>
      <w:r w:rsidR="00412AD9" w:rsidRPr="00481233"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 archite</w:t>
      </w:r>
      <w:r w:rsidRPr="00481233">
        <w:rPr>
          <w:rFonts w:ascii="Arial" w:eastAsia="Arial" w:hAnsi="Arial" w:cs="Arial"/>
          <w:b/>
          <w:iCs/>
          <w:sz w:val="24"/>
          <w:szCs w:val="24"/>
          <w:lang w:val="cs-CZ"/>
        </w:rPr>
        <w:t>kturou</w:t>
      </w:r>
      <w:r w:rsidR="00412AD9" w:rsidRPr="00481233">
        <w:rPr>
          <w:rFonts w:ascii="Arial" w:eastAsia="Arial" w:hAnsi="Arial" w:cs="Arial"/>
          <w:b/>
          <w:iCs/>
          <w:sz w:val="24"/>
          <w:szCs w:val="24"/>
          <w:lang w:val="cs-CZ"/>
        </w:rPr>
        <w:t>:</w:t>
      </w:r>
    </w:p>
    <w:p w14:paraId="106C84A3" w14:textId="77777777" w:rsidR="006764BD" w:rsidRPr="00412AD9" w:rsidRDefault="006764BD" w:rsidP="00412AD9">
      <w:pPr>
        <w:jc w:val="both"/>
        <w:rPr>
          <w:rFonts w:ascii="Arial" w:eastAsia="Arial" w:hAnsi="Arial" w:cs="Arial"/>
          <w:iCs/>
          <w:sz w:val="24"/>
          <w:szCs w:val="24"/>
        </w:rPr>
      </w:pPr>
    </w:p>
    <w:p w14:paraId="13E1E734" w14:textId="0C724253" w:rsidR="00412AD9" w:rsidRDefault="00412AD9" w:rsidP="00611A4E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eastAsia="Arial" w:hAnsi="Arial" w:cs="Arial"/>
          <w:iCs/>
          <w:sz w:val="24"/>
          <w:szCs w:val="24"/>
          <w:lang w:val="cs-CZ"/>
        </w:rPr>
      </w:pPr>
      <w:r w:rsidRPr="00412AD9">
        <w:rPr>
          <w:rFonts w:ascii="Arial" w:eastAsia="Arial" w:hAnsi="Arial" w:cs="Arial"/>
          <w:b/>
          <w:iCs/>
          <w:sz w:val="24"/>
          <w:szCs w:val="24"/>
          <w:lang w:val="cs-CZ"/>
        </w:rPr>
        <w:t>Udržitelnost: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 xml:space="preserve"> Přední architektonická sdružení a odborníci </w:t>
      </w:r>
      <w:r w:rsidR="00267CC3">
        <w:rPr>
          <w:rFonts w:ascii="Arial" w:eastAsia="Arial" w:hAnsi="Arial" w:cs="Arial"/>
          <w:iCs/>
          <w:sz w:val="24"/>
          <w:szCs w:val="24"/>
          <w:lang w:val="cs-CZ"/>
        </w:rPr>
        <w:t>ze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 xml:space="preserve"> všech </w:t>
      </w:r>
      <w:r w:rsidR="00E971FE">
        <w:rPr>
          <w:rFonts w:ascii="Arial" w:eastAsia="Arial" w:hAnsi="Arial" w:cs="Arial"/>
          <w:iCs/>
          <w:sz w:val="24"/>
          <w:szCs w:val="24"/>
          <w:lang w:val="cs-CZ"/>
        </w:rPr>
        <w:t>12 zemí,</w:t>
      </w:r>
      <w:r>
        <w:rPr>
          <w:rFonts w:ascii="Arial" w:eastAsia="Arial" w:hAnsi="Arial" w:cs="Arial"/>
          <w:iCs/>
          <w:sz w:val="24"/>
          <w:szCs w:val="24"/>
          <w:lang w:val="cs-CZ"/>
        </w:rPr>
        <w:t xml:space="preserve"> zahrnutých </w:t>
      </w:r>
      <w:r w:rsidR="008170E5">
        <w:rPr>
          <w:rFonts w:ascii="Arial" w:eastAsia="Arial" w:hAnsi="Arial" w:cs="Arial"/>
          <w:iCs/>
          <w:sz w:val="24"/>
          <w:szCs w:val="24"/>
          <w:lang w:val="cs-CZ"/>
        </w:rPr>
        <w:t>v</w:t>
      </w:r>
      <w:r w:rsidR="00E971FE">
        <w:rPr>
          <w:rFonts w:ascii="Arial" w:eastAsia="Arial" w:hAnsi="Arial" w:cs="Arial"/>
          <w:iCs/>
          <w:sz w:val="24"/>
          <w:szCs w:val="24"/>
          <w:lang w:val="cs-CZ"/>
        </w:rPr>
        <w:t> průzkumu,</w:t>
      </w:r>
      <w:r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 xml:space="preserve">se zavázali ke zlepšení udržitelnosti </w:t>
      </w:r>
      <w:r w:rsidR="00E971FE">
        <w:rPr>
          <w:rFonts w:ascii="Arial" w:eastAsia="Arial" w:hAnsi="Arial" w:cs="Arial"/>
          <w:iCs/>
          <w:sz w:val="24"/>
          <w:szCs w:val="24"/>
          <w:lang w:val="cs-CZ"/>
        </w:rPr>
        <w:t>oboru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>. Téměř dvě pět</w:t>
      </w:r>
      <w:r w:rsidR="00E971FE">
        <w:rPr>
          <w:rFonts w:ascii="Arial" w:eastAsia="Arial" w:hAnsi="Arial" w:cs="Arial"/>
          <w:iCs/>
          <w:sz w:val="24"/>
          <w:szCs w:val="24"/>
          <w:lang w:val="cs-CZ"/>
        </w:rPr>
        <w:t>iny globálních emisí uhlíku se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E971FE">
        <w:rPr>
          <w:rFonts w:ascii="Arial" w:eastAsia="Arial" w:hAnsi="Arial" w:cs="Arial"/>
          <w:iCs/>
          <w:sz w:val="24"/>
          <w:szCs w:val="24"/>
          <w:lang w:val="cs-CZ"/>
        </w:rPr>
        <w:t>totiž připisují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sektoru </w:t>
      </w:r>
      <w:r w:rsidR="00611A4E">
        <w:rPr>
          <w:rFonts w:ascii="Arial" w:eastAsia="Arial" w:hAnsi="Arial" w:cs="Arial"/>
          <w:iCs/>
          <w:sz w:val="24"/>
          <w:szCs w:val="24"/>
          <w:lang w:val="cs-CZ"/>
        </w:rPr>
        <w:t xml:space="preserve">stavebnictví 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>(</w:t>
      </w:r>
      <w:r w:rsidR="00E971FE">
        <w:rPr>
          <w:rFonts w:ascii="Arial" w:eastAsia="Arial" w:hAnsi="Arial" w:cs="Arial"/>
          <w:iCs/>
          <w:sz w:val="24"/>
          <w:szCs w:val="24"/>
          <w:lang w:val="cs-CZ"/>
        </w:rPr>
        <w:t>prostřednictvím výstavby, provozu</w:t>
      </w:r>
      <w:r w:rsid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 a demolic</w:t>
      </w:r>
      <w:r w:rsidR="00E14C0C">
        <w:rPr>
          <w:rFonts w:ascii="Arial" w:eastAsia="Arial" w:hAnsi="Arial" w:cs="Arial"/>
          <w:iCs/>
          <w:sz w:val="24"/>
          <w:szCs w:val="24"/>
          <w:lang w:val="cs-CZ"/>
        </w:rPr>
        <w:t xml:space="preserve"> budov</w:t>
      </w:r>
      <w:r w:rsidR="00267CC3">
        <w:rPr>
          <w:rFonts w:ascii="Arial" w:eastAsia="Arial" w:hAnsi="Arial" w:cs="Arial"/>
          <w:iCs/>
          <w:sz w:val="24"/>
          <w:szCs w:val="24"/>
          <w:lang w:val="cs-CZ"/>
        </w:rPr>
        <w:t>)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 xml:space="preserve"> a architekti po celém světě </w:t>
      </w:r>
      <w:r w:rsidR="00267CC3">
        <w:rPr>
          <w:rFonts w:ascii="Arial" w:eastAsia="Arial" w:hAnsi="Arial" w:cs="Arial"/>
          <w:iCs/>
          <w:sz w:val="24"/>
          <w:szCs w:val="24"/>
          <w:lang w:val="cs-CZ"/>
        </w:rPr>
        <w:t xml:space="preserve">si 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 xml:space="preserve">velmi dobře uvědomují svou roli </w:t>
      </w:r>
      <w:r w:rsidR="00611A4E">
        <w:rPr>
          <w:rFonts w:ascii="Arial" w:eastAsia="Arial" w:hAnsi="Arial" w:cs="Arial"/>
          <w:iCs/>
          <w:sz w:val="24"/>
          <w:szCs w:val="24"/>
          <w:lang w:val="cs-CZ"/>
        </w:rPr>
        <w:t>ve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 xml:space="preserve"> zlepšování udržitelnosti </w:t>
      </w:r>
      <w:r w:rsidR="00611A4E">
        <w:rPr>
          <w:rFonts w:ascii="Arial" w:eastAsia="Arial" w:hAnsi="Arial" w:cs="Arial"/>
          <w:iCs/>
          <w:sz w:val="24"/>
          <w:szCs w:val="24"/>
          <w:lang w:val="cs-CZ"/>
        </w:rPr>
        <w:t>staveb</w:t>
      </w:r>
      <w:r w:rsidRPr="00412AD9">
        <w:rPr>
          <w:rFonts w:ascii="Arial" w:eastAsia="Arial" w:hAnsi="Arial" w:cs="Arial"/>
          <w:iCs/>
          <w:sz w:val="24"/>
          <w:szCs w:val="24"/>
          <w:lang w:val="cs-CZ"/>
        </w:rPr>
        <w:t>, které navrhují.</w:t>
      </w:r>
    </w:p>
    <w:p w14:paraId="6AD09FA5" w14:textId="55CF8E01" w:rsidR="00611A4E" w:rsidRDefault="00611A4E" w:rsidP="008170E5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eastAsia="Arial" w:hAnsi="Arial" w:cs="Arial"/>
          <w:iCs/>
          <w:sz w:val="24"/>
          <w:szCs w:val="24"/>
          <w:lang w:val="cs-CZ"/>
        </w:rPr>
      </w:pPr>
      <w:r w:rsidRPr="008170E5">
        <w:rPr>
          <w:rFonts w:ascii="Arial" w:eastAsia="Arial" w:hAnsi="Arial" w:cs="Arial"/>
          <w:b/>
          <w:iCs/>
          <w:sz w:val="24"/>
          <w:szCs w:val="24"/>
          <w:lang w:val="cs-CZ"/>
        </w:rPr>
        <w:t>Uhlíkově neutrální budovy</w:t>
      </w:r>
      <w:r w:rsidRPr="00EE5B00">
        <w:rPr>
          <w:rFonts w:ascii="Arial" w:eastAsia="Arial" w:hAnsi="Arial" w:cs="Arial"/>
          <w:b/>
          <w:iCs/>
          <w:sz w:val="24"/>
          <w:szCs w:val="24"/>
          <w:lang w:val="cs-CZ"/>
        </w:rPr>
        <w:t>:</w:t>
      </w:r>
      <w:r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830C97" w:rsidRPr="008170E5">
        <w:rPr>
          <w:rFonts w:ascii="Arial" w:eastAsia="Arial" w:hAnsi="Arial" w:cs="Arial"/>
          <w:iCs/>
          <w:sz w:val="24"/>
          <w:szCs w:val="24"/>
          <w:lang w:val="cs-CZ"/>
        </w:rPr>
        <w:t>Snižování uhlíkové stopy</w:t>
      </w:r>
      <w:r w:rsidR="00E971FE">
        <w:rPr>
          <w:rFonts w:ascii="Arial" w:eastAsia="Arial" w:hAnsi="Arial" w:cs="Arial"/>
          <w:iCs/>
          <w:sz w:val="24"/>
          <w:szCs w:val="24"/>
          <w:lang w:val="cs-CZ"/>
        </w:rPr>
        <w:t xml:space="preserve"> je klíčovým trendem v deseti </w:t>
      </w:r>
      <w:r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z </w:t>
      </w:r>
      <w:r w:rsidR="00E971FE">
        <w:rPr>
          <w:rFonts w:ascii="Arial" w:eastAsia="Arial" w:hAnsi="Arial" w:cs="Arial"/>
          <w:iCs/>
          <w:sz w:val="24"/>
          <w:szCs w:val="24"/>
          <w:lang w:val="cs-CZ"/>
        </w:rPr>
        <w:t>dvanácti</w:t>
      </w:r>
      <w:r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 zemí</w:t>
      </w:r>
      <w:r w:rsidR="00D36C81">
        <w:rPr>
          <w:rFonts w:ascii="Arial" w:eastAsia="Arial" w:hAnsi="Arial" w:cs="Arial"/>
          <w:iCs/>
          <w:sz w:val="24"/>
          <w:szCs w:val="24"/>
          <w:lang w:val="cs-CZ"/>
        </w:rPr>
        <w:t xml:space="preserve"> (kromě Maďarska a Spojených arabských emirátů)</w:t>
      </w:r>
      <w:r w:rsidRPr="008170E5">
        <w:rPr>
          <w:rFonts w:ascii="Arial" w:eastAsia="Arial" w:hAnsi="Arial" w:cs="Arial"/>
          <w:iCs/>
          <w:sz w:val="24"/>
          <w:szCs w:val="24"/>
          <w:lang w:val="cs-CZ"/>
        </w:rPr>
        <w:t>.</w:t>
      </w:r>
      <w:r w:rsidR="00D36C81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E971FE">
        <w:rPr>
          <w:rFonts w:ascii="Arial" w:eastAsia="Arial" w:hAnsi="Arial" w:cs="Arial"/>
          <w:iCs/>
          <w:sz w:val="24"/>
          <w:szCs w:val="24"/>
          <w:lang w:val="cs-CZ"/>
        </w:rPr>
        <w:t>U </w:t>
      </w:r>
      <w:r w:rsidR="008170E5" w:rsidRPr="008170E5">
        <w:rPr>
          <w:rFonts w:ascii="Arial" w:eastAsia="Arial" w:hAnsi="Arial" w:cs="Arial"/>
          <w:iCs/>
          <w:sz w:val="24"/>
          <w:szCs w:val="24"/>
          <w:lang w:val="cs-CZ"/>
        </w:rPr>
        <w:t>uhlíkově neutrální budovy</w:t>
      </w:r>
      <w:r w:rsidR="00830C97"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7802D7"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by </w:t>
      </w:r>
      <w:r w:rsidR="008170E5" w:rsidRPr="008170E5">
        <w:rPr>
          <w:rFonts w:ascii="Arial" w:eastAsia="Arial" w:hAnsi="Arial" w:cs="Arial"/>
          <w:iCs/>
          <w:sz w:val="24"/>
          <w:szCs w:val="24"/>
          <w:lang w:val="cs-CZ"/>
        </w:rPr>
        <w:t>její</w:t>
      </w:r>
      <w:r w:rsidR="007802D7"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 výstavba, použité materiály i provoz neměly produkovat žádné emise. Tam, kde to není možné</w:t>
      </w:r>
      <w:r w:rsid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 zajistit</w:t>
      </w:r>
      <w:r w:rsidR="007802D7" w:rsidRPr="008170E5">
        <w:rPr>
          <w:rFonts w:ascii="Arial" w:eastAsia="Arial" w:hAnsi="Arial" w:cs="Arial"/>
          <w:iCs/>
          <w:sz w:val="24"/>
          <w:szCs w:val="24"/>
          <w:lang w:val="cs-CZ"/>
        </w:rPr>
        <w:t>, se tyto emise kompenzují (například investicemi do energetické efektivity, nákupem zelené elektřiny</w:t>
      </w:r>
      <w:r w:rsidR="004C2398"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="007802D7" w:rsidRPr="008170E5">
        <w:rPr>
          <w:rFonts w:ascii="Arial" w:eastAsia="Arial" w:hAnsi="Arial" w:cs="Arial"/>
          <w:iCs/>
          <w:sz w:val="24"/>
          <w:szCs w:val="24"/>
          <w:lang w:val="cs-CZ"/>
        </w:rPr>
        <w:t>sázením stromů</w:t>
      </w:r>
      <w:r w:rsidR="004C2398"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 aj.</w:t>
      </w:r>
      <w:r w:rsidR="007802D7"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). </w:t>
      </w:r>
      <w:r w:rsidR="004C2398" w:rsidRPr="008170E5">
        <w:rPr>
          <w:rFonts w:ascii="Arial" w:eastAsia="Arial" w:hAnsi="Arial" w:cs="Arial"/>
          <w:iCs/>
          <w:sz w:val="24"/>
          <w:szCs w:val="24"/>
          <w:lang w:val="cs-CZ"/>
        </w:rPr>
        <w:t>U zemí</w:t>
      </w:r>
      <w:r w:rsidR="008170E5"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 zahrnutých v průzkumu</w:t>
      </w:r>
      <w:r w:rsidR="004C2398"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, které </w:t>
      </w:r>
      <w:r w:rsidR="007802D7"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jsou členy </w:t>
      </w:r>
      <w:r w:rsidRPr="008170E5">
        <w:rPr>
          <w:rFonts w:ascii="Arial" w:eastAsia="Arial" w:hAnsi="Arial" w:cs="Arial"/>
          <w:iCs/>
          <w:sz w:val="24"/>
          <w:szCs w:val="24"/>
          <w:lang w:val="cs-CZ"/>
        </w:rPr>
        <w:t>EU</w:t>
      </w:r>
      <w:r w:rsidR="004C2398" w:rsidRPr="008170E5">
        <w:rPr>
          <w:rFonts w:ascii="Arial" w:eastAsia="Arial" w:hAnsi="Arial" w:cs="Arial"/>
          <w:iCs/>
          <w:sz w:val="24"/>
          <w:szCs w:val="24"/>
          <w:lang w:val="cs-CZ"/>
        </w:rPr>
        <w:t>, patří snižování emisí k</w:t>
      </w:r>
      <w:r w:rsidR="008170E5"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e společným cílům a významně </w:t>
      </w:r>
      <w:r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pohání </w:t>
      </w:r>
      <w:r w:rsidR="00680703">
        <w:rPr>
          <w:rFonts w:ascii="Arial" w:eastAsia="Arial" w:hAnsi="Arial" w:cs="Arial"/>
          <w:iCs/>
          <w:sz w:val="24"/>
          <w:szCs w:val="24"/>
          <w:lang w:val="cs-CZ"/>
        </w:rPr>
        <w:t>národní</w:t>
      </w:r>
      <w:r w:rsidRPr="008170E5">
        <w:rPr>
          <w:rFonts w:ascii="Arial" w:eastAsia="Arial" w:hAnsi="Arial" w:cs="Arial"/>
          <w:iCs/>
          <w:sz w:val="24"/>
          <w:szCs w:val="24"/>
          <w:lang w:val="cs-CZ"/>
        </w:rPr>
        <w:t xml:space="preserve"> iniciativy. </w:t>
      </w:r>
      <w:r w:rsidR="008170E5" w:rsidRPr="008170E5">
        <w:rPr>
          <w:rFonts w:ascii="Arial" w:eastAsia="Arial" w:hAnsi="Arial" w:cs="Arial"/>
          <w:iCs/>
          <w:sz w:val="24"/>
          <w:szCs w:val="24"/>
          <w:lang w:val="cs-CZ"/>
        </w:rPr>
        <w:t>Závazek České republiky pro rok 2030 odpovídá snížení emisí o 14 %.</w:t>
      </w:r>
    </w:p>
    <w:p w14:paraId="18099FC8" w14:textId="5170EAB5" w:rsidR="00032698" w:rsidRPr="008170E5" w:rsidRDefault="00032698" w:rsidP="00032698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eastAsia="Arial" w:hAnsi="Arial" w:cs="Arial"/>
          <w:iCs/>
          <w:sz w:val="24"/>
          <w:szCs w:val="24"/>
          <w:lang w:val="cs-CZ"/>
        </w:rPr>
      </w:pPr>
      <w:r w:rsidRPr="00EE5B00">
        <w:rPr>
          <w:rFonts w:ascii="Arial" w:eastAsia="Arial" w:hAnsi="Arial" w:cs="Arial"/>
          <w:b/>
          <w:iCs/>
          <w:sz w:val="24"/>
          <w:szCs w:val="24"/>
          <w:lang w:val="cs-CZ"/>
        </w:rPr>
        <w:t>Zamě</w:t>
      </w:r>
      <w:r w:rsidR="00EE5B00" w:rsidRPr="00EE5B00">
        <w:rPr>
          <w:rFonts w:ascii="Arial" w:eastAsia="Arial" w:hAnsi="Arial" w:cs="Arial"/>
          <w:b/>
          <w:iCs/>
          <w:sz w:val="24"/>
          <w:szCs w:val="24"/>
          <w:lang w:val="cs-CZ"/>
        </w:rPr>
        <w:t>ření</w:t>
      </w:r>
      <w:r w:rsidRPr="00EE5B00"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 na komfort a </w:t>
      </w:r>
      <w:r w:rsidR="00EE5B00">
        <w:rPr>
          <w:rFonts w:ascii="Arial" w:eastAsia="Arial" w:hAnsi="Arial" w:cs="Arial"/>
          <w:b/>
          <w:iCs/>
          <w:sz w:val="24"/>
          <w:szCs w:val="24"/>
          <w:lang w:val="cs-CZ"/>
        </w:rPr>
        <w:t>spokojenost</w:t>
      </w:r>
      <w:r w:rsidRPr="00EE5B00"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 uživatelů:</w:t>
      </w:r>
      <w:r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Pr="00032698">
        <w:rPr>
          <w:rFonts w:ascii="Arial" w:eastAsia="Arial" w:hAnsi="Arial" w:cs="Arial"/>
          <w:iCs/>
          <w:sz w:val="24"/>
          <w:szCs w:val="24"/>
          <w:lang w:val="cs-CZ"/>
        </w:rPr>
        <w:t xml:space="preserve">V </w:t>
      </w:r>
      <w:r w:rsidR="00DA1AF4">
        <w:rPr>
          <w:rFonts w:ascii="Arial" w:eastAsia="Arial" w:hAnsi="Arial" w:cs="Arial"/>
          <w:iCs/>
          <w:sz w:val="24"/>
          <w:szCs w:val="24"/>
          <w:lang w:val="cs-CZ"/>
        </w:rPr>
        <w:t>sedmi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 xml:space="preserve"> z</w:t>
      </w:r>
      <w:r w:rsidRPr="00032698">
        <w:rPr>
          <w:rFonts w:ascii="Arial" w:eastAsia="Arial" w:hAnsi="Arial" w:cs="Arial"/>
          <w:iCs/>
          <w:sz w:val="24"/>
          <w:szCs w:val="24"/>
          <w:lang w:val="cs-CZ"/>
        </w:rPr>
        <w:t>emí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>ch</w:t>
      </w:r>
      <w:r w:rsidR="00EE5B00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EE5B00" w:rsidRPr="00032698">
        <w:rPr>
          <w:rFonts w:ascii="Arial" w:eastAsia="Arial" w:hAnsi="Arial" w:cs="Arial"/>
          <w:iCs/>
          <w:sz w:val="24"/>
          <w:szCs w:val="24"/>
          <w:lang w:val="cs-CZ"/>
        </w:rPr>
        <w:t>(</w:t>
      </w:r>
      <w:r w:rsidR="00EE5B00">
        <w:rPr>
          <w:rFonts w:ascii="Arial" w:eastAsia="Arial" w:hAnsi="Arial" w:cs="Arial"/>
          <w:iCs/>
          <w:sz w:val="24"/>
          <w:szCs w:val="24"/>
          <w:lang w:val="cs-CZ"/>
        </w:rPr>
        <w:t>v České republice, Německu, Polsku, Rakousku, Spojených arabských emirátech, Španělsku a Velké Británii</w:t>
      </w:r>
      <w:r w:rsidR="00EE5B00" w:rsidRPr="00032698">
        <w:rPr>
          <w:rFonts w:ascii="Arial" w:eastAsia="Arial" w:hAnsi="Arial" w:cs="Arial"/>
          <w:iCs/>
          <w:sz w:val="24"/>
          <w:szCs w:val="24"/>
          <w:lang w:val="cs-CZ"/>
        </w:rPr>
        <w:t>)</w:t>
      </w:r>
      <w:r w:rsidRPr="00032698">
        <w:rPr>
          <w:rFonts w:ascii="Arial" w:eastAsia="Arial" w:hAnsi="Arial" w:cs="Arial"/>
          <w:iCs/>
          <w:sz w:val="24"/>
          <w:szCs w:val="24"/>
          <w:lang w:val="cs-CZ"/>
        </w:rPr>
        <w:t xml:space="preserve"> se objevuje zaměření na </w:t>
      </w:r>
      <w:r w:rsidR="00EE5B00">
        <w:rPr>
          <w:rFonts w:ascii="Arial" w:eastAsia="Arial" w:hAnsi="Arial" w:cs="Arial"/>
          <w:iCs/>
          <w:sz w:val="24"/>
          <w:szCs w:val="24"/>
          <w:lang w:val="cs-CZ"/>
        </w:rPr>
        <w:t>tzv. wellbeing budoucích obyvatel či nájemců</w:t>
      </w:r>
      <w:r w:rsidRPr="00032698">
        <w:rPr>
          <w:rFonts w:ascii="Arial" w:eastAsia="Arial" w:hAnsi="Arial" w:cs="Arial"/>
          <w:iCs/>
          <w:sz w:val="24"/>
          <w:szCs w:val="24"/>
          <w:lang w:val="cs-CZ"/>
        </w:rPr>
        <w:t xml:space="preserve">. Roste povědomí o tom, že budovy mohou být víc než jen </w:t>
      </w:r>
      <w:r w:rsidR="00EE5B00">
        <w:rPr>
          <w:rFonts w:ascii="Arial" w:eastAsia="Arial" w:hAnsi="Arial" w:cs="Arial"/>
          <w:iCs/>
          <w:sz w:val="24"/>
          <w:szCs w:val="24"/>
          <w:lang w:val="cs-CZ"/>
        </w:rPr>
        <w:lastRenderedPageBreak/>
        <w:t xml:space="preserve">pouhá </w:t>
      </w:r>
      <w:r w:rsidRPr="00032698">
        <w:rPr>
          <w:rFonts w:ascii="Arial" w:eastAsia="Arial" w:hAnsi="Arial" w:cs="Arial"/>
          <w:iCs/>
          <w:sz w:val="24"/>
          <w:szCs w:val="24"/>
          <w:lang w:val="cs-CZ"/>
        </w:rPr>
        <w:t xml:space="preserve">místa pro práci, spánek nebo trávení </w:t>
      </w:r>
      <w:r w:rsidR="00EE5B00">
        <w:rPr>
          <w:rFonts w:ascii="Arial" w:eastAsia="Arial" w:hAnsi="Arial" w:cs="Arial"/>
          <w:iCs/>
          <w:sz w:val="24"/>
          <w:szCs w:val="24"/>
          <w:lang w:val="cs-CZ"/>
        </w:rPr>
        <w:t xml:space="preserve">volného </w:t>
      </w:r>
      <w:r w:rsidRPr="00032698">
        <w:rPr>
          <w:rFonts w:ascii="Arial" w:eastAsia="Arial" w:hAnsi="Arial" w:cs="Arial"/>
          <w:iCs/>
          <w:sz w:val="24"/>
          <w:szCs w:val="24"/>
          <w:lang w:val="cs-CZ"/>
        </w:rPr>
        <w:t>času</w:t>
      </w:r>
      <w:r w:rsidR="00D36C81">
        <w:rPr>
          <w:rFonts w:ascii="Arial" w:eastAsia="Arial" w:hAnsi="Arial" w:cs="Arial"/>
          <w:iCs/>
          <w:sz w:val="24"/>
          <w:szCs w:val="24"/>
          <w:lang w:val="cs-CZ"/>
        </w:rPr>
        <w:t>. M</w:t>
      </w:r>
      <w:r w:rsidRPr="00032698">
        <w:rPr>
          <w:rFonts w:ascii="Arial" w:eastAsia="Arial" w:hAnsi="Arial" w:cs="Arial"/>
          <w:iCs/>
          <w:sz w:val="24"/>
          <w:szCs w:val="24"/>
          <w:lang w:val="cs-CZ"/>
        </w:rPr>
        <w:t>ohou</w:t>
      </w:r>
      <w:r w:rsidR="00D36C81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B92478">
        <w:rPr>
          <w:rFonts w:ascii="Arial" w:eastAsia="Arial" w:hAnsi="Arial" w:cs="Arial"/>
          <w:iCs/>
          <w:sz w:val="24"/>
          <w:szCs w:val="24"/>
          <w:lang w:val="cs-CZ"/>
        </w:rPr>
        <w:t xml:space="preserve">a měly by </w:t>
      </w:r>
      <w:r w:rsidR="00D36C81">
        <w:rPr>
          <w:rFonts w:ascii="Arial" w:eastAsia="Arial" w:hAnsi="Arial" w:cs="Arial"/>
          <w:iCs/>
          <w:sz w:val="24"/>
          <w:szCs w:val="24"/>
          <w:lang w:val="cs-CZ"/>
        </w:rPr>
        <w:t xml:space="preserve">být </w:t>
      </w:r>
      <w:r w:rsidR="00B92478">
        <w:rPr>
          <w:rFonts w:ascii="Arial" w:eastAsia="Arial" w:hAnsi="Arial" w:cs="Arial"/>
          <w:iCs/>
          <w:sz w:val="24"/>
          <w:szCs w:val="24"/>
          <w:lang w:val="cs-CZ"/>
        </w:rPr>
        <w:t>konstruovány</w:t>
      </w:r>
      <w:r w:rsidRPr="00032698">
        <w:rPr>
          <w:rFonts w:ascii="Arial" w:eastAsia="Arial" w:hAnsi="Arial" w:cs="Arial"/>
          <w:iCs/>
          <w:sz w:val="24"/>
          <w:szCs w:val="24"/>
          <w:lang w:val="cs-CZ"/>
        </w:rPr>
        <w:t xml:space="preserve"> tak, aby zlepš</w:t>
      </w:r>
      <w:r w:rsidR="00EE5B00">
        <w:rPr>
          <w:rFonts w:ascii="Arial" w:eastAsia="Arial" w:hAnsi="Arial" w:cs="Arial"/>
          <w:iCs/>
          <w:sz w:val="24"/>
          <w:szCs w:val="24"/>
          <w:lang w:val="cs-CZ"/>
        </w:rPr>
        <w:t>ovaly kvalitu života, zdraví i</w:t>
      </w:r>
      <w:r w:rsidRPr="00032698">
        <w:rPr>
          <w:rFonts w:ascii="Arial" w:eastAsia="Arial" w:hAnsi="Arial" w:cs="Arial"/>
          <w:iCs/>
          <w:sz w:val="24"/>
          <w:szCs w:val="24"/>
          <w:lang w:val="cs-CZ"/>
        </w:rPr>
        <w:t xml:space="preserve"> pohodu lidí. </w:t>
      </w:r>
    </w:p>
    <w:p w14:paraId="7CEEF9E1" w14:textId="6E4DBD5C" w:rsidR="00C03916" w:rsidRDefault="00EE5B00" w:rsidP="00A0575E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eastAsia="Arial" w:hAnsi="Arial" w:cs="Arial"/>
          <w:iCs/>
          <w:sz w:val="24"/>
          <w:szCs w:val="24"/>
          <w:lang w:val="cs-CZ"/>
        </w:rPr>
      </w:pPr>
      <w:r w:rsidRPr="00EE5B00"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Budovy </w:t>
      </w:r>
      <w:r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navržené </w:t>
      </w:r>
      <w:r w:rsidRPr="00EE5B00">
        <w:rPr>
          <w:rFonts w:ascii="Arial" w:eastAsia="Arial" w:hAnsi="Arial" w:cs="Arial"/>
          <w:b/>
          <w:iCs/>
          <w:sz w:val="24"/>
          <w:szCs w:val="24"/>
          <w:lang w:val="cs-CZ"/>
        </w:rPr>
        <w:t>jako součást životního prostředí:</w:t>
      </w:r>
      <w:r w:rsidRPr="00EE5B00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C03916" w:rsidRPr="00C03916">
        <w:rPr>
          <w:rFonts w:ascii="Arial" w:eastAsia="Arial" w:hAnsi="Arial" w:cs="Arial"/>
          <w:iCs/>
          <w:sz w:val="24"/>
          <w:szCs w:val="24"/>
          <w:lang w:val="cs-CZ"/>
        </w:rPr>
        <w:t xml:space="preserve">Architekti již dávno pochopili, že budovy se jen zřídka staví izolovaně </w:t>
      </w:r>
      <w:r w:rsidR="007259A2">
        <w:rPr>
          <w:rFonts w:ascii="Arial" w:eastAsia="Arial" w:hAnsi="Arial" w:cs="Arial"/>
          <w:iCs/>
          <w:sz w:val="24"/>
          <w:szCs w:val="24"/>
          <w:lang w:val="cs-CZ"/>
        </w:rPr>
        <w:t xml:space="preserve">– a </w:t>
      </w:r>
      <w:r w:rsidR="00C03916" w:rsidRPr="00C03916">
        <w:rPr>
          <w:rFonts w:ascii="Arial" w:eastAsia="Arial" w:hAnsi="Arial" w:cs="Arial"/>
          <w:iCs/>
          <w:sz w:val="24"/>
          <w:szCs w:val="24"/>
          <w:lang w:val="cs-CZ"/>
        </w:rPr>
        <w:t>j</w:t>
      </w:r>
      <w:r w:rsidR="007259A2">
        <w:rPr>
          <w:rFonts w:ascii="Arial" w:eastAsia="Arial" w:hAnsi="Arial" w:cs="Arial"/>
          <w:iCs/>
          <w:sz w:val="24"/>
          <w:szCs w:val="24"/>
          <w:lang w:val="cs-CZ"/>
        </w:rPr>
        <w:t xml:space="preserve">ejich design tak pojímají v závislosti </w:t>
      </w:r>
      <w:r w:rsidR="00C03916" w:rsidRPr="00C03916">
        <w:rPr>
          <w:rFonts w:ascii="Arial" w:eastAsia="Arial" w:hAnsi="Arial" w:cs="Arial"/>
          <w:iCs/>
          <w:sz w:val="24"/>
          <w:szCs w:val="24"/>
          <w:lang w:val="cs-CZ"/>
        </w:rPr>
        <w:t>na m</w:t>
      </w:r>
      <w:r w:rsidR="007259A2">
        <w:rPr>
          <w:rFonts w:ascii="Arial" w:eastAsia="Arial" w:hAnsi="Arial" w:cs="Arial"/>
          <w:iCs/>
          <w:sz w:val="24"/>
          <w:szCs w:val="24"/>
          <w:lang w:val="cs-CZ"/>
        </w:rPr>
        <w:t>ístním terénu a infrastruktuře. V</w:t>
      </w:r>
      <w:r w:rsidR="00C03916">
        <w:rPr>
          <w:rFonts w:ascii="Arial" w:eastAsia="Arial" w:hAnsi="Arial" w:cs="Arial"/>
          <w:iCs/>
          <w:sz w:val="24"/>
          <w:szCs w:val="24"/>
          <w:lang w:val="cs-CZ"/>
        </w:rPr>
        <w:t xml:space="preserve"> současnosti </w:t>
      </w:r>
      <w:r w:rsidR="007259A2">
        <w:rPr>
          <w:rFonts w:ascii="Arial" w:eastAsia="Arial" w:hAnsi="Arial" w:cs="Arial"/>
          <w:iCs/>
          <w:sz w:val="24"/>
          <w:szCs w:val="24"/>
          <w:lang w:val="cs-CZ"/>
        </w:rPr>
        <w:t xml:space="preserve">však </w:t>
      </w:r>
      <w:r w:rsidR="0002598F">
        <w:rPr>
          <w:rFonts w:ascii="Arial" w:eastAsia="Arial" w:hAnsi="Arial" w:cs="Arial"/>
          <w:iCs/>
          <w:sz w:val="24"/>
          <w:szCs w:val="24"/>
          <w:lang w:val="cs-CZ"/>
        </w:rPr>
        <w:t xml:space="preserve">ještě více přemýšlejí nad kontextem celého okolí. Má budova přístup k </w:t>
      </w:r>
      <w:r w:rsidR="0002598F" w:rsidRPr="0002598F">
        <w:rPr>
          <w:rFonts w:ascii="Arial" w:eastAsia="Arial" w:hAnsi="Arial" w:cs="Arial"/>
          <w:iCs/>
          <w:sz w:val="24"/>
          <w:szCs w:val="24"/>
          <w:lang w:val="cs-CZ"/>
        </w:rPr>
        <w:t xml:space="preserve">vodě, větru, slunečnímu </w:t>
      </w:r>
      <w:r w:rsidR="0002598F">
        <w:rPr>
          <w:rFonts w:ascii="Arial" w:eastAsia="Arial" w:hAnsi="Arial" w:cs="Arial"/>
          <w:iCs/>
          <w:sz w:val="24"/>
          <w:szCs w:val="24"/>
          <w:lang w:val="cs-CZ"/>
        </w:rPr>
        <w:t>záření nebo geotermální energ</w:t>
      </w:r>
      <w:r w:rsidR="00D143E4">
        <w:rPr>
          <w:rFonts w:ascii="Arial" w:eastAsia="Arial" w:hAnsi="Arial" w:cs="Arial"/>
          <w:iCs/>
          <w:sz w:val="24"/>
          <w:szCs w:val="24"/>
          <w:lang w:val="cs-CZ"/>
        </w:rPr>
        <w:t>ii? To vše lze pozitivně využít</w:t>
      </w:r>
      <w:r w:rsidR="0002598F">
        <w:rPr>
          <w:rFonts w:ascii="Arial" w:eastAsia="Arial" w:hAnsi="Arial" w:cs="Arial"/>
          <w:iCs/>
          <w:sz w:val="24"/>
          <w:szCs w:val="24"/>
          <w:lang w:val="cs-CZ"/>
        </w:rPr>
        <w:t xml:space="preserve"> například pro </w:t>
      </w:r>
      <w:r w:rsidR="00C03916" w:rsidRPr="00C03916">
        <w:rPr>
          <w:rFonts w:ascii="Arial" w:eastAsia="Arial" w:hAnsi="Arial" w:cs="Arial"/>
          <w:iCs/>
          <w:sz w:val="24"/>
          <w:szCs w:val="24"/>
          <w:lang w:val="cs-CZ"/>
        </w:rPr>
        <w:t>návrh systémů vytápění a chlazení</w:t>
      </w:r>
      <w:r w:rsidR="0002598F">
        <w:rPr>
          <w:rFonts w:ascii="Arial" w:eastAsia="Arial" w:hAnsi="Arial" w:cs="Arial"/>
          <w:iCs/>
          <w:sz w:val="24"/>
          <w:szCs w:val="24"/>
          <w:lang w:val="cs-CZ"/>
        </w:rPr>
        <w:t xml:space="preserve">. </w:t>
      </w:r>
      <w:r w:rsidR="00B92478">
        <w:rPr>
          <w:rFonts w:ascii="Arial" w:eastAsia="Arial" w:hAnsi="Arial" w:cs="Arial"/>
          <w:iCs/>
          <w:sz w:val="24"/>
          <w:szCs w:val="24"/>
          <w:lang w:val="cs-CZ"/>
        </w:rPr>
        <w:t>V</w:t>
      </w:r>
      <w:r w:rsidR="00A0575E" w:rsidRPr="00EE5B00">
        <w:rPr>
          <w:rFonts w:ascii="Arial" w:eastAsia="Arial" w:hAnsi="Arial" w:cs="Arial"/>
          <w:iCs/>
          <w:sz w:val="24"/>
          <w:szCs w:val="24"/>
          <w:lang w:val="cs-CZ"/>
        </w:rPr>
        <w:t xml:space="preserve"> polovině </w:t>
      </w:r>
      <w:r w:rsid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zkoumaných </w:t>
      </w:r>
      <w:r w:rsidR="00A0575E" w:rsidRPr="00EE5B00">
        <w:rPr>
          <w:rFonts w:ascii="Arial" w:eastAsia="Arial" w:hAnsi="Arial" w:cs="Arial"/>
          <w:iCs/>
          <w:sz w:val="24"/>
          <w:szCs w:val="24"/>
          <w:lang w:val="cs-CZ"/>
        </w:rPr>
        <w:t xml:space="preserve">zemí </w:t>
      </w:r>
      <w:r w:rsid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již </w:t>
      </w:r>
      <w:r w:rsidR="00A0575E" w:rsidRPr="00EE5B00">
        <w:rPr>
          <w:rFonts w:ascii="Arial" w:eastAsia="Arial" w:hAnsi="Arial" w:cs="Arial"/>
          <w:iCs/>
          <w:sz w:val="24"/>
          <w:szCs w:val="24"/>
          <w:lang w:val="cs-CZ"/>
        </w:rPr>
        <w:t xml:space="preserve">architekti </w:t>
      </w:r>
      <w:r w:rsidR="00D143E4">
        <w:rPr>
          <w:rFonts w:ascii="Arial" w:eastAsia="Arial" w:hAnsi="Arial" w:cs="Arial"/>
          <w:iCs/>
          <w:sz w:val="24"/>
          <w:szCs w:val="24"/>
          <w:lang w:val="cs-CZ"/>
        </w:rPr>
        <w:t>tento lokálně citlivější přístup k vý</w:t>
      </w:r>
      <w:r w:rsidR="00D143E4" w:rsidRPr="00EE5B00">
        <w:rPr>
          <w:rFonts w:ascii="Arial" w:eastAsia="Arial" w:hAnsi="Arial" w:cs="Arial"/>
          <w:iCs/>
          <w:sz w:val="24"/>
          <w:szCs w:val="24"/>
          <w:lang w:val="cs-CZ"/>
        </w:rPr>
        <w:t xml:space="preserve">stavbě 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>deklarují</w:t>
      </w:r>
      <w:r w:rsidR="00A0575E" w:rsidRPr="00EE5B00">
        <w:rPr>
          <w:rFonts w:ascii="Arial" w:eastAsia="Arial" w:hAnsi="Arial" w:cs="Arial"/>
          <w:iCs/>
          <w:sz w:val="24"/>
          <w:szCs w:val="24"/>
          <w:lang w:val="cs-CZ"/>
        </w:rPr>
        <w:t>.</w:t>
      </w:r>
    </w:p>
    <w:p w14:paraId="6A654D4E" w14:textId="46D47C66" w:rsidR="007259A2" w:rsidRPr="00397116" w:rsidRDefault="00A0575E" w:rsidP="00397116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eastAsia="Arial" w:hAnsi="Arial" w:cs="Arial"/>
          <w:iCs/>
          <w:sz w:val="24"/>
          <w:szCs w:val="24"/>
          <w:lang w:val="cs-CZ"/>
        </w:rPr>
      </w:pPr>
      <w:r w:rsidRPr="00A0575E">
        <w:rPr>
          <w:rFonts w:ascii="Arial" w:eastAsia="Arial" w:hAnsi="Arial" w:cs="Arial"/>
          <w:b/>
          <w:iCs/>
          <w:sz w:val="24"/>
          <w:szCs w:val="24"/>
          <w:lang w:val="cs-CZ"/>
        </w:rPr>
        <w:t>Odolnost vůči extrémním povětrnostním podmínkám: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 xml:space="preserve"> S tím, j</w:t>
      </w:r>
      <w:r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ak se 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 xml:space="preserve">postupně začínají projevovat </w:t>
      </w:r>
      <w:r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klimatické změny, </w:t>
      </w:r>
      <w:r w:rsidR="00397116">
        <w:rPr>
          <w:rFonts w:ascii="Arial" w:eastAsia="Arial" w:hAnsi="Arial" w:cs="Arial"/>
          <w:iCs/>
          <w:sz w:val="24"/>
          <w:szCs w:val="24"/>
          <w:lang w:val="cs-CZ"/>
        </w:rPr>
        <w:t xml:space="preserve">již 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 xml:space="preserve">celkem </w:t>
      </w:r>
      <w:r w:rsidR="00DA1AF4">
        <w:rPr>
          <w:rFonts w:ascii="Arial" w:eastAsia="Arial" w:hAnsi="Arial" w:cs="Arial"/>
          <w:iCs/>
          <w:sz w:val="24"/>
          <w:szCs w:val="24"/>
          <w:lang w:val="cs-CZ"/>
        </w:rPr>
        <w:t>pět</w:t>
      </w:r>
      <w:r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 zemí (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>Francie, Itálie, Německo, USA a</w:t>
      </w:r>
      <w:r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 Velká Británie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>)</w:t>
      </w:r>
      <w:r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 plánuj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>e</w:t>
      </w:r>
      <w:r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 navrhovat budovy, které budou 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 xml:space="preserve">vůči těmto dopadům </w:t>
      </w:r>
      <w:r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odolnější. Například Spojené státy byly v posledních dvou desetiletích zasaženy různými záplavami, hurikány a lesními požáry. </w:t>
      </w:r>
      <w:r w:rsidR="007259A2">
        <w:rPr>
          <w:rFonts w:ascii="Arial" w:eastAsia="Arial" w:hAnsi="Arial" w:cs="Arial"/>
          <w:iCs/>
          <w:sz w:val="24"/>
          <w:szCs w:val="24"/>
          <w:lang w:val="cs-CZ"/>
        </w:rPr>
        <w:t xml:space="preserve">Zatímco 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 xml:space="preserve">Velká Británie nebo </w:t>
      </w:r>
      <w:r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Německo </w:t>
      </w:r>
      <w:r w:rsidR="00D90F9C">
        <w:rPr>
          <w:rFonts w:ascii="Arial" w:eastAsia="Arial" w:hAnsi="Arial" w:cs="Arial"/>
          <w:iCs/>
          <w:sz w:val="24"/>
          <w:szCs w:val="24"/>
          <w:lang w:val="cs-CZ"/>
        </w:rPr>
        <w:t>se vyrovnávaly s několika</w:t>
      </w:r>
      <w:r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 bleskovými povodněmi</w:t>
      </w:r>
      <w:r w:rsidR="007259A2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v Itálii zůstávají </w:t>
      </w:r>
      <w:r w:rsidR="007259A2"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trvalou hrozbou </w:t>
      </w:r>
      <w:r w:rsidRPr="00A0575E">
        <w:rPr>
          <w:rFonts w:ascii="Arial" w:eastAsia="Arial" w:hAnsi="Arial" w:cs="Arial"/>
          <w:iCs/>
          <w:sz w:val="24"/>
          <w:szCs w:val="24"/>
          <w:lang w:val="cs-CZ"/>
        </w:rPr>
        <w:t xml:space="preserve">zemětřesení. </w:t>
      </w:r>
      <w:r w:rsidR="007259A2">
        <w:rPr>
          <w:rFonts w:ascii="Arial" w:eastAsia="Arial" w:hAnsi="Arial" w:cs="Arial"/>
          <w:iCs/>
          <w:sz w:val="24"/>
          <w:szCs w:val="24"/>
          <w:lang w:val="cs-CZ"/>
        </w:rPr>
        <w:t>Jakkoli se p</w:t>
      </w:r>
      <w:r w:rsidR="00927437">
        <w:rPr>
          <w:rFonts w:ascii="Arial" w:eastAsia="Arial" w:hAnsi="Arial" w:cs="Arial"/>
          <w:iCs/>
          <w:sz w:val="24"/>
          <w:szCs w:val="24"/>
          <w:lang w:val="cs-CZ"/>
        </w:rPr>
        <w:t xml:space="preserve">řístup jednotlivých zemí </w:t>
      </w:r>
      <w:r w:rsidR="007259A2">
        <w:rPr>
          <w:rFonts w:ascii="Arial" w:eastAsia="Arial" w:hAnsi="Arial" w:cs="Arial"/>
          <w:iCs/>
          <w:sz w:val="24"/>
          <w:szCs w:val="24"/>
          <w:lang w:val="cs-CZ"/>
        </w:rPr>
        <w:t>v závislosti na projevech</w:t>
      </w:r>
      <w:r w:rsidR="00927437">
        <w:rPr>
          <w:rFonts w:ascii="Arial" w:eastAsia="Arial" w:hAnsi="Arial" w:cs="Arial"/>
          <w:iCs/>
          <w:sz w:val="24"/>
          <w:szCs w:val="24"/>
          <w:lang w:val="cs-CZ"/>
        </w:rPr>
        <w:t xml:space="preserve"> klimatických změn </w:t>
      </w:r>
      <w:r w:rsidR="007259A2">
        <w:rPr>
          <w:rFonts w:ascii="Arial" w:eastAsia="Arial" w:hAnsi="Arial" w:cs="Arial"/>
          <w:iCs/>
          <w:sz w:val="24"/>
          <w:szCs w:val="24"/>
          <w:lang w:val="cs-CZ"/>
        </w:rPr>
        <w:t xml:space="preserve">liší podle 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konkrétních </w:t>
      </w:r>
      <w:r w:rsidR="007259A2">
        <w:rPr>
          <w:rFonts w:ascii="Arial" w:eastAsia="Arial" w:hAnsi="Arial" w:cs="Arial"/>
          <w:iCs/>
          <w:sz w:val="24"/>
          <w:szCs w:val="24"/>
          <w:lang w:val="cs-CZ"/>
        </w:rPr>
        <w:t>podmínek</w:t>
      </w:r>
      <w:r w:rsidR="00397116">
        <w:rPr>
          <w:rFonts w:ascii="Arial" w:eastAsia="Arial" w:hAnsi="Arial" w:cs="Arial"/>
          <w:iCs/>
          <w:sz w:val="24"/>
          <w:szCs w:val="24"/>
          <w:lang w:val="cs-CZ"/>
        </w:rPr>
        <w:t>,</w:t>
      </w:r>
      <w:r w:rsidR="0064424A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397116">
        <w:rPr>
          <w:rFonts w:ascii="Arial" w:eastAsia="Arial" w:hAnsi="Arial" w:cs="Arial"/>
          <w:iCs/>
          <w:sz w:val="24"/>
          <w:szCs w:val="24"/>
          <w:lang w:val="cs-CZ"/>
        </w:rPr>
        <w:t>shodují se na</w:t>
      </w:r>
      <w:r w:rsidR="007259A2">
        <w:rPr>
          <w:rFonts w:ascii="Arial" w:eastAsia="Arial" w:hAnsi="Arial" w:cs="Arial"/>
          <w:iCs/>
          <w:sz w:val="24"/>
          <w:szCs w:val="24"/>
          <w:lang w:val="cs-CZ"/>
        </w:rPr>
        <w:t> tom, že</w:t>
      </w:r>
      <w:r w:rsidR="00397116">
        <w:rPr>
          <w:rFonts w:ascii="Arial" w:eastAsia="Arial" w:hAnsi="Arial" w:cs="Arial"/>
          <w:iCs/>
          <w:sz w:val="24"/>
          <w:szCs w:val="24"/>
          <w:lang w:val="cs-CZ"/>
        </w:rPr>
        <w:t xml:space="preserve"> je třeba na tuto společnou hrozbu reagovat.</w:t>
      </w:r>
    </w:p>
    <w:p w14:paraId="0DDFCED8" w14:textId="2B56DB64" w:rsidR="00D6491C" w:rsidRPr="003F6302" w:rsidRDefault="00927437" w:rsidP="003F6302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eastAsia="Arial" w:hAnsi="Arial" w:cs="Arial"/>
          <w:iCs/>
          <w:sz w:val="24"/>
          <w:szCs w:val="24"/>
          <w:lang w:val="cs-CZ"/>
        </w:rPr>
      </w:pPr>
      <w:r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Rekonstrukce a </w:t>
      </w:r>
      <w:r w:rsidR="003F6302"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změny ve </w:t>
      </w:r>
      <w:r w:rsidR="00755676">
        <w:rPr>
          <w:rFonts w:ascii="Arial" w:eastAsia="Arial" w:hAnsi="Arial" w:cs="Arial"/>
          <w:b/>
          <w:iCs/>
          <w:sz w:val="24"/>
          <w:szCs w:val="24"/>
          <w:lang w:val="cs-CZ"/>
        </w:rPr>
        <w:t>využívání budov</w:t>
      </w:r>
      <w:r w:rsidR="00D6491C" w:rsidRPr="00D6491C">
        <w:rPr>
          <w:rFonts w:ascii="Arial" w:eastAsia="Arial" w:hAnsi="Arial" w:cs="Arial"/>
          <w:b/>
          <w:iCs/>
          <w:sz w:val="24"/>
          <w:szCs w:val="24"/>
          <w:lang w:val="cs-CZ"/>
        </w:rPr>
        <w:t>:</w:t>
      </w:r>
      <w:r w:rsidR="00D6491C" w:rsidRPr="00D6491C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>P</w:t>
      </w:r>
      <w:r w:rsidR="00D6491C" w:rsidRPr="00D6491C">
        <w:rPr>
          <w:rFonts w:ascii="Arial" w:eastAsia="Arial" w:hAnsi="Arial" w:cs="Arial"/>
          <w:iCs/>
          <w:sz w:val="24"/>
          <w:szCs w:val="24"/>
          <w:lang w:val="cs-CZ"/>
        </w:rPr>
        <w:t>rioritou architekt</w:t>
      </w:r>
      <w:r w:rsidR="00755676">
        <w:rPr>
          <w:rFonts w:ascii="Arial" w:eastAsia="Arial" w:hAnsi="Arial" w:cs="Arial"/>
          <w:iCs/>
          <w:sz w:val="24"/>
          <w:szCs w:val="24"/>
          <w:lang w:val="cs-CZ"/>
        </w:rPr>
        <w:t>ů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 je</w:t>
      </w:r>
      <w:r w:rsidR="00397116">
        <w:rPr>
          <w:rFonts w:ascii="Arial" w:eastAsia="Arial" w:hAnsi="Arial" w:cs="Arial"/>
          <w:iCs/>
          <w:sz w:val="24"/>
          <w:szCs w:val="24"/>
          <w:lang w:val="cs-CZ"/>
        </w:rPr>
        <w:t xml:space="preserve"> stavět nové budovy</w:t>
      </w:r>
      <w:r w:rsidR="00D6491C" w:rsidRPr="00D6491C">
        <w:rPr>
          <w:rFonts w:ascii="Arial" w:eastAsia="Arial" w:hAnsi="Arial" w:cs="Arial"/>
          <w:iCs/>
          <w:sz w:val="24"/>
          <w:szCs w:val="24"/>
          <w:lang w:val="cs-CZ"/>
        </w:rPr>
        <w:t xml:space="preserve">. 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>A tak i když r</w:t>
      </w:r>
      <w:r w:rsidR="00755676" w:rsidRP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enovace 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představují </w:t>
      </w:r>
      <w:r w:rsidR="00755676" w:rsidRP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vynikající způsob, jak lze snížit vypouštění emisí, není všude populární. Důvodem je odlišná demografie obyvatelstva, kulturní vkus i priority stavebního průmyslu. </w:t>
      </w:r>
      <w:r w:rsidR="005962BD" w:rsidRPr="003F6302">
        <w:rPr>
          <w:rFonts w:ascii="Arial" w:eastAsia="Arial" w:hAnsi="Arial" w:cs="Arial"/>
          <w:iCs/>
          <w:sz w:val="24"/>
          <w:szCs w:val="24"/>
          <w:lang w:val="cs-CZ"/>
        </w:rPr>
        <w:t>Ovšem v</w:t>
      </w:r>
      <w:r w:rsidR="00D6491C" w:rsidRP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 souvislosti s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 palčivými </w:t>
      </w:r>
      <w:r w:rsidR="00D6491C" w:rsidRP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obavami o udržitelnost </w:t>
      </w:r>
      <w:r w:rsidR="005962BD" w:rsidRP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upřednostňuje </w:t>
      </w:r>
      <w:r w:rsidR="00755676" w:rsidRP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stále </w:t>
      </w:r>
      <w:r w:rsidR="00D6491C" w:rsidRPr="003F6302">
        <w:rPr>
          <w:rFonts w:ascii="Arial" w:eastAsia="Arial" w:hAnsi="Arial" w:cs="Arial"/>
          <w:iCs/>
          <w:sz w:val="24"/>
          <w:szCs w:val="24"/>
          <w:lang w:val="cs-CZ"/>
        </w:rPr>
        <w:t>rostoucí počet zemí modernizaci, renovaci a změnu účelu stávajících budo</w:t>
      </w:r>
      <w:r w:rsidR="00755676" w:rsidRP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v. V té či oné podobě ji </w:t>
      </w:r>
      <w:r w:rsidR="00397116" w:rsidRP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jako budoucí trend </w:t>
      </w:r>
      <w:r w:rsidR="00755676" w:rsidRPr="003F6302">
        <w:rPr>
          <w:rFonts w:ascii="Arial" w:eastAsia="Arial" w:hAnsi="Arial" w:cs="Arial"/>
          <w:iCs/>
          <w:sz w:val="24"/>
          <w:szCs w:val="24"/>
          <w:lang w:val="cs-CZ"/>
        </w:rPr>
        <w:t>zdůraznilo celkem šest zemí.</w:t>
      </w:r>
    </w:p>
    <w:p w14:paraId="4D373A68" w14:textId="1B119B2C" w:rsidR="00277DB8" w:rsidRPr="00277DB8" w:rsidRDefault="006121F1" w:rsidP="0068722D">
      <w:pPr>
        <w:pStyle w:val="Odstavecseseznamem"/>
        <w:numPr>
          <w:ilvl w:val="0"/>
          <w:numId w:val="11"/>
        </w:numPr>
        <w:ind w:left="709" w:hanging="425"/>
        <w:jc w:val="both"/>
        <w:rPr>
          <w:rFonts w:ascii="Arial" w:eastAsia="Arial" w:hAnsi="Arial" w:cs="Arial"/>
          <w:iCs/>
          <w:sz w:val="24"/>
          <w:szCs w:val="24"/>
        </w:rPr>
      </w:pPr>
      <w:r w:rsidRPr="00277DB8"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Větší </w:t>
      </w:r>
      <w:r w:rsidR="00215795" w:rsidRPr="00277DB8">
        <w:rPr>
          <w:rFonts w:ascii="Arial" w:eastAsia="Arial" w:hAnsi="Arial" w:cs="Arial"/>
          <w:b/>
          <w:iCs/>
          <w:sz w:val="24"/>
          <w:szCs w:val="24"/>
          <w:lang w:val="cs-CZ"/>
        </w:rPr>
        <w:t>zahušťování</w:t>
      </w:r>
      <w:r w:rsidRPr="00277DB8">
        <w:rPr>
          <w:rFonts w:ascii="Arial" w:eastAsia="Arial" w:hAnsi="Arial" w:cs="Arial"/>
          <w:b/>
          <w:iCs/>
          <w:sz w:val="24"/>
          <w:szCs w:val="24"/>
          <w:lang w:val="cs-CZ"/>
        </w:rPr>
        <w:t xml:space="preserve"> měst:</w:t>
      </w:r>
      <w:r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215795" w:rsidRPr="00277DB8">
        <w:rPr>
          <w:rFonts w:ascii="Arial" w:eastAsia="Arial" w:hAnsi="Arial" w:cs="Arial"/>
          <w:iCs/>
          <w:sz w:val="24"/>
          <w:szCs w:val="24"/>
          <w:lang w:val="cs-CZ"/>
        </w:rPr>
        <w:t>S ohledem na snižování</w:t>
      </w:r>
      <w:r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 závislost</w:t>
      </w:r>
      <w:r w:rsidR="00215795"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i na automobilech a zkracování doby </w:t>
      </w:r>
      <w:r w:rsidR="00397116">
        <w:rPr>
          <w:rFonts w:ascii="Arial" w:eastAsia="Arial" w:hAnsi="Arial" w:cs="Arial"/>
          <w:iCs/>
          <w:sz w:val="24"/>
          <w:szCs w:val="24"/>
          <w:lang w:val="cs-CZ"/>
        </w:rPr>
        <w:t>dojíždění</w:t>
      </w:r>
      <w:r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215795"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upřednostňuje stále více zemí 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také </w:t>
      </w:r>
      <w:r w:rsidR="00215795" w:rsidRPr="00277DB8">
        <w:rPr>
          <w:rFonts w:ascii="Arial" w:eastAsia="Arial" w:hAnsi="Arial" w:cs="Arial"/>
          <w:iCs/>
          <w:sz w:val="24"/>
          <w:szCs w:val="24"/>
          <w:lang w:val="cs-CZ"/>
        </w:rPr>
        <w:t>zahušťování měst (oproti dřívějšímu trendu rozšiřování)</w:t>
      </w:r>
      <w:r w:rsidR="00277DB8"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 se zaměřením na 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>občanskou vybavenost:</w:t>
      </w:r>
      <w:r w:rsidR="00277DB8"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Pr="00277DB8">
        <w:rPr>
          <w:rFonts w:ascii="Arial" w:eastAsia="Arial" w:hAnsi="Arial" w:cs="Arial"/>
          <w:iCs/>
          <w:sz w:val="24"/>
          <w:szCs w:val="24"/>
          <w:lang w:val="cs-CZ"/>
        </w:rPr>
        <w:t>od obchodů s potravinami přes poskytovatele zdravotní pé</w:t>
      </w:r>
      <w:r w:rsidR="00277DB8" w:rsidRPr="00277DB8">
        <w:rPr>
          <w:rFonts w:ascii="Arial" w:eastAsia="Arial" w:hAnsi="Arial" w:cs="Arial"/>
          <w:iCs/>
          <w:sz w:val="24"/>
          <w:szCs w:val="24"/>
          <w:lang w:val="cs-CZ"/>
        </w:rPr>
        <w:t>če až po co-workingové prostory</w:t>
      </w:r>
      <w:r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 v docházkové v</w:t>
      </w:r>
      <w:r w:rsidR="003D0354">
        <w:rPr>
          <w:rFonts w:ascii="Arial" w:eastAsia="Arial" w:hAnsi="Arial" w:cs="Arial"/>
          <w:iCs/>
          <w:sz w:val="24"/>
          <w:szCs w:val="24"/>
          <w:lang w:val="cs-CZ"/>
        </w:rPr>
        <w:t>zdálenosti od bydliště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>. Architektonická obec</w:t>
      </w:r>
      <w:r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 ve třetině zemí </w:t>
      </w:r>
      <w:r w:rsidR="00277DB8" w:rsidRPr="00277DB8">
        <w:rPr>
          <w:rFonts w:ascii="Arial" w:eastAsia="Arial" w:hAnsi="Arial" w:cs="Arial"/>
          <w:iCs/>
          <w:sz w:val="24"/>
          <w:szCs w:val="24"/>
          <w:lang w:val="cs-CZ"/>
        </w:rPr>
        <w:t>vyzdvihuj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>e</w:t>
      </w:r>
      <w:r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3F6302"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tento jev </w:t>
      </w:r>
      <w:r w:rsidRPr="00277DB8">
        <w:rPr>
          <w:rFonts w:ascii="Arial" w:eastAsia="Arial" w:hAnsi="Arial" w:cs="Arial"/>
          <w:iCs/>
          <w:sz w:val="24"/>
          <w:szCs w:val="24"/>
          <w:lang w:val="cs-CZ"/>
        </w:rPr>
        <w:t>jako důležitý trend, který souvisí</w:t>
      </w:r>
      <w:r w:rsid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Pr="00277DB8">
        <w:rPr>
          <w:rFonts w:ascii="Arial" w:eastAsia="Arial" w:hAnsi="Arial" w:cs="Arial"/>
          <w:iCs/>
          <w:sz w:val="24"/>
          <w:szCs w:val="24"/>
          <w:lang w:val="cs-CZ"/>
        </w:rPr>
        <w:t>s</w:t>
      </w:r>
      <w:r w:rsid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 již zmiňovanou </w:t>
      </w:r>
      <w:r w:rsidR="00277DB8"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oblastí většího zaměření 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>staveb</w:t>
      </w:r>
      <w:r w:rsidR="00277DB8" w:rsidRP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 na komfort a spokojenost </w:t>
      </w:r>
      <w:r w:rsidR="00277DB8">
        <w:rPr>
          <w:rFonts w:ascii="Arial" w:eastAsia="Arial" w:hAnsi="Arial" w:cs="Arial"/>
          <w:iCs/>
          <w:sz w:val="24"/>
          <w:szCs w:val="24"/>
          <w:lang w:val="cs-CZ"/>
        </w:rPr>
        <w:t>lidí.</w:t>
      </w:r>
    </w:p>
    <w:p w14:paraId="1FE2DEED" w14:textId="77777777" w:rsidR="00277DB8" w:rsidRPr="00277DB8" w:rsidRDefault="00277DB8" w:rsidP="00277DB8">
      <w:pPr>
        <w:pStyle w:val="Odstavecseseznamem"/>
        <w:ind w:left="709"/>
        <w:jc w:val="both"/>
        <w:rPr>
          <w:rFonts w:ascii="Arial" w:eastAsia="Arial" w:hAnsi="Arial" w:cs="Arial"/>
          <w:iCs/>
          <w:sz w:val="24"/>
          <w:szCs w:val="24"/>
        </w:rPr>
      </w:pPr>
    </w:p>
    <w:p w14:paraId="3D45407C" w14:textId="6B1DF18F" w:rsidR="00060B70" w:rsidRPr="005914E2" w:rsidRDefault="00060B70" w:rsidP="00060B70">
      <w:pPr>
        <w:jc w:val="both"/>
        <w:rPr>
          <w:rFonts w:ascii="Arial" w:eastAsia="Arial" w:hAnsi="Arial" w:cs="Arial"/>
          <w:iCs/>
          <w:sz w:val="24"/>
          <w:szCs w:val="24"/>
          <w:lang w:val="cs-CZ"/>
        </w:rPr>
      </w:pPr>
      <w:r w:rsidRPr="005914E2">
        <w:rPr>
          <w:rFonts w:ascii="Arial" w:eastAsia="Arial" w:hAnsi="Arial" w:cs="Arial"/>
          <w:iCs/>
          <w:sz w:val="24"/>
          <w:szCs w:val="24"/>
          <w:lang w:val="cs-CZ"/>
        </w:rPr>
        <w:t xml:space="preserve">V celosvětovém měřítku </w:t>
      </w:r>
      <w:r w:rsidR="00277DB8">
        <w:rPr>
          <w:rFonts w:ascii="Arial" w:eastAsia="Arial" w:hAnsi="Arial" w:cs="Arial"/>
          <w:iCs/>
          <w:sz w:val="24"/>
          <w:szCs w:val="24"/>
          <w:lang w:val="cs-CZ"/>
        </w:rPr>
        <w:t xml:space="preserve">lze konstatovat, že </w:t>
      </w:r>
      <w:r w:rsidRPr="005914E2">
        <w:rPr>
          <w:rFonts w:ascii="Arial" w:eastAsia="Arial" w:hAnsi="Arial" w:cs="Arial"/>
          <w:iCs/>
          <w:sz w:val="24"/>
          <w:szCs w:val="24"/>
          <w:lang w:val="cs-CZ"/>
        </w:rPr>
        <w:t xml:space="preserve">architekti </w:t>
      </w:r>
      <w:r w:rsidR="00277DB8">
        <w:rPr>
          <w:rFonts w:ascii="Arial" w:eastAsia="Arial" w:hAnsi="Arial" w:cs="Arial"/>
          <w:iCs/>
          <w:sz w:val="24"/>
          <w:szCs w:val="24"/>
          <w:lang w:val="cs-CZ"/>
        </w:rPr>
        <w:t>se</w:t>
      </w:r>
      <w:r w:rsidRPr="005914E2">
        <w:rPr>
          <w:rFonts w:ascii="Arial" w:eastAsia="Arial" w:hAnsi="Arial" w:cs="Arial"/>
          <w:iCs/>
          <w:sz w:val="24"/>
          <w:szCs w:val="24"/>
          <w:lang w:val="cs-CZ"/>
        </w:rPr>
        <w:t xml:space="preserve"> angažují v různých postupech, které mohou zvýšit udržitelnost</w:t>
      </w:r>
      <w:r w:rsidR="003D0354">
        <w:rPr>
          <w:rFonts w:ascii="Arial" w:eastAsia="Arial" w:hAnsi="Arial" w:cs="Arial"/>
          <w:iCs/>
          <w:sz w:val="24"/>
          <w:szCs w:val="24"/>
          <w:lang w:val="cs-CZ"/>
        </w:rPr>
        <w:t xml:space="preserve"> budov</w:t>
      </w:r>
      <w:r w:rsidRPr="005914E2">
        <w:rPr>
          <w:rFonts w:ascii="Arial" w:eastAsia="Arial" w:hAnsi="Arial" w:cs="Arial"/>
          <w:iCs/>
          <w:sz w:val="24"/>
          <w:szCs w:val="24"/>
          <w:lang w:val="cs-CZ"/>
        </w:rPr>
        <w:t>.</w:t>
      </w:r>
      <w:r w:rsidRPr="005914E2">
        <w:rPr>
          <w:lang w:val="cs-CZ"/>
        </w:rPr>
        <w:t xml:space="preserve"> </w:t>
      </w:r>
      <w:r w:rsidR="00277DB8">
        <w:rPr>
          <w:rFonts w:ascii="Arial" w:eastAsia="Arial" w:hAnsi="Arial" w:cs="Arial"/>
          <w:iCs/>
          <w:sz w:val="24"/>
          <w:szCs w:val="24"/>
          <w:lang w:val="cs-CZ"/>
        </w:rPr>
        <w:t>Z</w:t>
      </w:r>
      <w:r w:rsidR="00277DB8" w:rsidRPr="005914E2">
        <w:rPr>
          <w:rFonts w:ascii="Arial" w:eastAsia="Arial" w:hAnsi="Arial" w:cs="Arial"/>
          <w:iCs/>
          <w:sz w:val="24"/>
          <w:szCs w:val="24"/>
          <w:lang w:val="cs-CZ"/>
        </w:rPr>
        <w:t>atímco osm zemí</w:t>
      </w:r>
      <w:r w:rsidR="00DA1AF4">
        <w:rPr>
          <w:rFonts w:ascii="Arial" w:eastAsia="Arial" w:hAnsi="Arial" w:cs="Arial"/>
          <w:iCs/>
          <w:sz w:val="24"/>
          <w:szCs w:val="24"/>
          <w:lang w:val="cs-CZ"/>
        </w:rPr>
        <w:t xml:space="preserve"> z dvanác</w:t>
      </w:r>
      <w:r w:rsidR="00277DB8">
        <w:rPr>
          <w:rFonts w:ascii="Arial" w:eastAsia="Arial" w:hAnsi="Arial" w:cs="Arial"/>
          <w:iCs/>
          <w:sz w:val="24"/>
          <w:szCs w:val="24"/>
          <w:lang w:val="cs-CZ"/>
        </w:rPr>
        <w:t>t</w:t>
      </w:r>
      <w:r w:rsidR="00DA1AF4">
        <w:rPr>
          <w:rFonts w:ascii="Arial" w:eastAsia="Arial" w:hAnsi="Arial" w:cs="Arial"/>
          <w:iCs/>
          <w:sz w:val="24"/>
          <w:szCs w:val="24"/>
          <w:lang w:val="cs-CZ"/>
        </w:rPr>
        <w:t>i</w:t>
      </w:r>
      <w:r w:rsidR="00277DB8" w:rsidRPr="005914E2">
        <w:rPr>
          <w:rFonts w:ascii="Arial" w:eastAsia="Arial" w:hAnsi="Arial" w:cs="Arial"/>
          <w:iCs/>
          <w:sz w:val="24"/>
          <w:szCs w:val="24"/>
          <w:lang w:val="cs-CZ"/>
        </w:rPr>
        <w:t xml:space="preserve"> uvádí jako společný rys budoucí architektury úsporu vody</w:t>
      </w:r>
      <w:r w:rsidR="00277DB8">
        <w:rPr>
          <w:rFonts w:ascii="Arial" w:eastAsia="Arial" w:hAnsi="Arial" w:cs="Arial"/>
          <w:iCs/>
          <w:sz w:val="24"/>
          <w:szCs w:val="24"/>
          <w:lang w:val="cs-CZ"/>
        </w:rPr>
        <w:t>, s</w:t>
      </w:r>
      <w:r w:rsidRPr="005914E2">
        <w:rPr>
          <w:rFonts w:ascii="Arial" w:eastAsia="Arial" w:hAnsi="Arial" w:cs="Arial"/>
          <w:iCs/>
          <w:sz w:val="24"/>
          <w:szCs w:val="24"/>
          <w:lang w:val="cs-CZ"/>
        </w:rPr>
        <w:t>edm zemí hovoří o cirkulární ekonomice a opakovaně použitelných stavebních materiálech</w:t>
      </w:r>
      <w:r w:rsidR="00DA1AF4">
        <w:rPr>
          <w:rFonts w:ascii="Arial" w:eastAsia="Arial" w:hAnsi="Arial" w:cs="Arial"/>
          <w:iCs/>
          <w:sz w:val="24"/>
          <w:szCs w:val="24"/>
          <w:lang w:val="cs-CZ"/>
        </w:rPr>
        <w:t xml:space="preserve">. Právě problematika </w:t>
      </w:r>
      <w:r w:rsidR="00DA1AF4" w:rsidRPr="00DA1AF4">
        <w:rPr>
          <w:rFonts w:ascii="Arial" w:eastAsia="Arial" w:hAnsi="Arial" w:cs="Arial"/>
          <w:iCs/>
          <w:sz w:val="24"/>
          <w:szCs w:val="24"/>
          <w:lang w:val="cs-CZ"/>
        </w:rPr>
        <w:t>využ</w:t>
      </w:r>
      <w:r w:rsidR="00DA1AF4">
        <w:rPr>
          <w:rFonts w:ascii="Arial" w:eastAsia="Arial" w:hAnsi="Arial" w:cs="Arial"/>
          <w:iCs/>
          <w:sz w:val="24"/>
          <w:szCs w:val="24"/>
          <w:lang w:val="cs-CZ"/>
        </w:rPr>
        <w:t>ívání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 nejrůznějších </w:t>
      </w:r>
      <w:r w:rsidR="00DA1AF4" w:rsidRPr="00DA1AF4">
        <w:rPr>
          <w:rFonts w:ascii="Arial" w:eastAsia="Arial" w:hAnsi="Arial" w:cs="Arial"/>
          <w:iCs/>
          <w:sz w:val="24"/>
          <w:szCs w:val="24"/>
          <w:lang w:val="cs-CZ"/>
        </w:rPr>
        <w:t>obnovitelných</w:t>
      </w:r>
      <w:r w:rsidR="003F6302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="00DA1AF4">
        <w:rPr>
          <w:rFonts w:ascii="Arial" w:eastAsia="Arial" w:hAnsi="Arial" w:cs="Arial"/>
          <w:iCs/>
          <w:sz w:val="24"/>
          <w:szCs w:val="24"/>
          <w:lang w:val="cs-CZ"/>
        </w:rPr>
        <w:t xml:space="preserve">bio materiálů je další zajímavou kapitolou </w:t>
      </w:r>
      <w:r w:rsidR="003D0354">
        <w:rPr>
          <w:rFonts w:ascii="Arial" w:eastAsia="Arial" w:hAnsi="Arial" w:cs="Arial"/>
          <w:iCs/>
          <w:sz w:val="24"/>
          <w:szCs w:val="24"/>
          <w:lang w:val="cs-CZ"/>
        </w:rPr>
        <w:t>v </w:t>
      </w:r>
      <w:r w:rsidR="00DA1AF4">
        <w:rPr>
          <w:rFonts w:ascii="Arial" w:eastAsia="Arial" w:hAnsi="Arial" w:cs="Arial"/>
          <w:iCs/>
          <w:sz w:val="24"/>
          <w:szCs w:val="24"/>
          <w:lang w:val="cs-CZ"/>
        </w:rPr>
        <w:t>realizované</w:t>
      </w:r>
      <w:r w:rsidR="009C51EC">
        <w:rPr>
          <w:rFonts w:ascii="Arial" w:eastAsia="Arial" w:hAnsi="Arial" w:cs="Arial"/>
          <w:iCs/>
          <w:sz w:val="24"/>
          <w:szCs w:val="24"/>
          <w:lang w:val="cs-CZ"/>
        </w:rPr>
        <w:t>m</w:t>
      </w:r>
      <w:r w:rsidR="00DA1AF4">
        <w:rPr>
          <w:rFonts w:ascii="Arial" w:eastAsia="Arial" w:hAnsi="Arial" w:cs="Arial"/>
          <w:iCs/>
          <w:sz w:val="24"/>
          <w:szCs w:val="24"/>
          <w:lang w:val="cs-CZ"/>
        </w:rPr>
        <w:t xml:space="preserve"> průzkumu.</w:t>
      </w:r>
    </w:p>
    <w:p w14:paraId="24C79DBB" w14:textId="77777777" w:rsidR="00060B70" w:rsidRPr="005914E2" w:rsidRDefault="00060B70" w:rsidP="00060B70">
      <w:pPr>
        <w:jc w:val="both"/>
        <w:rPr>
          <w:rFonts w:ascii="Arial" w:eastAsia="Arial" w:hAnsi="Arial" w:cs="Arial"/>
          <w:iCs/>
          <w:sz w:val="24"/>
          <w:szCs w:val="24"/>
          <w:highlight w:val="lightGray"/>
        </w:rPr>
      </w:pPr>
    </w:p>
    <w:p w14:paraId="744EA705" w14:textId="26BF45A2" w:rsidR="00481233" w:rsidRDefault="00481233" w:rsidP="00DA1AF4">
      <w:pPr>
        <w:jc w:val="both"/>
        <w:rPr>
          <w:rFonts w:ascii="Arial" w:eastAsia="Arial" w:hAnsi="Arial" w:cs="Arial"/>
          <w:i/>
          <w:iCs/>
          <w:sz w:val="24"/>
          <w:szCs w:val="24"/>
          <w:lang w:val="cs-CZ"/>
        </w:rPr>
      </w:pPr>
      <w:r w:rsidRPr="00481233">
        <w:rPr>
          <w:rFonts w:ascii="Arial" w:eastAsia="Arial" w:hAnsi="Arial" w:cs="Arial"/>
          <w:b/>
          <w:iCs/>
          <w:sz w:val="24"/>
          <w:szCs w:val="24"/>
          <w:lang w:val="cs-CZ"/>
        </w:rPr>
        <w:t>Stavební m</w:t>
      </w:r>
      <w:r>
        <w:rPr>
          <w:rFonts w:ascii="Arial" w:eastAsia="Arial" w:hAnsi="Arial" w:cs="Arial"/>
          <w:b/>
          <w:iCs/>
          <w:sz w:val="24"/>
          <w:szCs w:val="24"/>
          <w:lang w:val="cs-CZ"/>
        </w:rPr>
        <w:t>ateriály budoucnosti: dřevo, ale i konopí, sláma či vlákna hub</w:t>
      </w:r>
    </w:p>
    <w:p w14:paraId="46511551" w14:textId="11E30205" w:rsidR="00DA1AF4" w:rsidRDefault="00DA1AF4" w:rsidP="00DA1AF4">
      <w:pPr>
        <w:jc w:val="both"/>
        <w:rPr>
          <w:rFonts w:ascii="Arial" w:eastAsia="Arial" w:hAnsi="Arial" w:cs="Arial"/>
          <w:i/>
          <w:iCs/>
          <w:sz w:val="24"/>
          <w:szCs w:val="24"/>
          <w:lang w:val="cs-CZ"/>
        </w:rPr>
      </w:pPr>
      <w:r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„Osm z dvanácti zemí se domnívá, že v budoucnu se bude ve stavebnictv</w:t>
      </w:r>
      <w:r w:rsidR="008A5188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í více </w:t>
      </w:r>
      <w:r w:rsidR="009C51EC">
        <w:rPr>
          <w:rFonts w:ascii="Arial" w:eastAsia="Arial" w:hAnsi="Arial" w:cs="Arial"/>
          <w:i/>
          <w:iCs/>
          <w:sz w:val="24"/>
          <w:szCs w:val="24"/>
          <w:lang w:val="cs-CZ"/>
        </w:rPr>
        <w:t>po</w:t>
      </w:r>
      <w:r w:rsidR="008A5188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užívat dřevo, </w:t>
      </w:r>
      <w:r w:rsidR="00D301A0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které </w:t>
      </w:r>
      <w:r w:rsidR="009C51EC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zvládne obrovské zatížení. Ale </w:t>
      </w:r>
      <w:r w:rsidR="008A5188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také konopí, jež lze </w:t>
      </w:r>
      <w:r w:rsidR="00E906CA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po</w:t>
      </w:r>
      <w:r w:rsidR="008A5188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užít jako formu betonu</w:t>
      </w:r>
      <w:r w:rsidR="009C51EC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-</w:t>
      </w:r>
      <w:r w:rsidR="00D301A0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="008A5188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nabízí podobné konstrukční vlastnosti jako trad</w:t>
      </w:r>
      <w:r w:rsidR="003D0354">
        <w:rPr>
          <w:rFonts w:ascii="Arial" w:eastAsia="Arial" w:hAnsi="Arial" w:cs="Arial"/>
          <w:i/>
          <w:iCs/>
          <w:sz w:val="24"/>
          <w:szCs w:val="24"/>
          <w:lang w:val="cs-CZ"/>
        </w:rPr>
        <w:t>iční materiály, zároveň je levné</w:t>
      </w:r>
      <w:r w:rsidR="008A5188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a rychle roste. </w:t>
      </w:r>
      <w:r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Pět zemí </w:t>
      </w:r>
      <w:r w:rsidR="00E906CA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včetně České republiky </w:t>
      </w:r>
      <w:r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má podobně vysoká očekávání od slámy a jiných</w:t>
      </w:r>
      <w:r w:rsidR="008A5188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tra</w:t>
      </w:r>
      <w:r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v, zatímco tři země předpokládají, že velkou roli bude hrát mycelium (vlákna hub).</w:t>
      </w:r>
      <w:r w:rsidRPr="009F5F1E">
        <w:rPr>
          <w:i/>
        </w:rPr>
        <w:t xml:space="preserve"> </w:t>
      </w:r>
      <w:r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Všechny tyto bio materiály jsou vysoce udržitelné, protože během růstu pohlcují oxid uhličitý a poté jej po desetiletí </w:t>
      </w:r>
      <w:r w:rsidR="00D301A0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konzervují ve </w:t>
      </w:r>
      <w:r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st</w:t>
      </w:r>
      <w:r w:rsidR="00D301A0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ruktuře</w:t>
      </w:r>
      <w:r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budovy,“</w:t>
      </w:r>
      <w:r w:rsidRPr="009F5F1E">
        <w:rPr>
          <w:rFonts w:ascii="Arial" w:eastAsia="Arial" w:hAnsi="Arial" w:cs="Arial"/>
          <w:iCs/>
          <w:sz w:val="24"/>
          <w:szCs w:val="24"/>
          <w:lang w:val="cs-CZ"/>
        </w:rPr>
        <w:t xml:space="preserve"> popisuje </w:t>
      </w:r>
      <w:r w:rsidRPr="009F5F1E">
        <w:rPr>
          <w:rFonts w:ascii="Arial" w:eastAsia="Arial" w:hAnsi="Arial" w:cs="Arial"/>
          <w:b/>
          <w:iCs/>
          <w:sz w:val="24"/>
          <w:szCs w:val="24"/>
          <w:lang w:val="cs-CZ"/>
        </w:rPr>
        <w:t>Adam Vostárek</w:t>
      </w:r>
      <w:r w:rsidR="00E906CA" w:rsidRPr="009F5F1E">
        <w:rPr>
          <w:rFonts w:ascii="Arial" w:eastAsia="Arial" w:hAnsi="Arial" w:cs="Arial"/>
          <w:iCs/>
          <w:sz w:val="24"/>
          <w:szCs w:val="24"/>
          <w:lang w:val="cs-CZ"/>
        </w:rPr>
        <w:t xml:space="preserve"> a dodává: </w:t>
      </w:r>
      <w:r w:rsidR="00E906CA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„Další variantou jsou materiály nového tisíciletí. Například italští odborníci předpovídají, že architekti budou v</w:t>
      </w:r>
      <w:r w:rsidR="009C51EC">
        <w:rPr>
          <w:rFonts w:ascii="Arial" w:eastAsia="Arial" w:hAnsi="Arial" w:cs="Arial"/>
          <w:i/>
          <w:iCs/>
          <w:sz w:val="24"/>
          <w:szCs w:val="24"/>
          <w:lang w:val="cs-CZ"/>
        </w:rPr>
        <w:t> blízké době</w:t>
      </w:r>
      <w:r w:rsidR="00E906CA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="009C51EC">
        <w:rPr>
          <w:rFonts w:ascii="Arial" w:eastAsia="Arial" w:hAnsi="Arial" w:cs="Arial"/>
          <w:i/>
          <w:iCs/>
          <w:sz w:val="24"/>
          <w:szCs w:val="24"/>
          <w:lang w:val="cs-CZ"/>
        </w:rPr>
        <w:t>více vy</w:t>
      </w:r>
      <w:r w:rsidR="00E906CA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užívat grafen, ekologické fotokatalytické barvy, regenerova</w:t>
      </w:r>
      <w:r w:rsidR="006A6839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ný nylon a kompozitní </w:t>
      </w:r>
      <w:r w:rsidR="006A6839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lastRenderedPageBreak/>
        <w:t xml:space="preserve">materiály jako směs betonu a uhlíkových vláken. </w:t>
      </w:r>
      <w:r w:rsid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Postupně také </w:t>
      </w:r>
      <w:r w:rsidR="009C51EC">
        <w:rPr>
          <w:rFonts w:ascii="Arial" w:eastAsia="Arial" w:hAnsi="Arial" w:cs="Arial"/>
          <w:i/>
          <w:iCs/>
          <w:sz w:val="24"/>
          <w:szCs w:val="24"/>
          <w:lang w:val="cs-CZ"/>
        </w:rPr>
        <w:t>v</w:t>
      </w:r>
      <w:r w:rsidR="003D0354">
        <w:rPr>
          <w:rFonts w:ascii="Arial" w:eastAsia="Arial" w:hAnsi="Arial" w:cs="Arial"/>
          <w:i/>
          <w:iCs/>
          <w:sz w:val="24"/>
          <w:szCs w:val="24"/>
          <w:lang w:val="cs-CZ"/>
        </w:rPr>
        <w:t>z</w:t>
      </w:r>
      <w:r w:rsid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roste poptávka </w:t>
      </w:r>
      <w:r w:rsidR="009F5F1E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p</w:t>
      </w:r>
      <w:r w:rsidR="00E906CA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o</w:t>
      </w:r>
      <w:r w:rsidR="003D0354">
        <w:rPr>
          <w:rFonts w:ascii="Arial" w:eastAsia="Arial" w:hAnsi="Arial" w:cs="Arial"/>
          <w:i/>
          <w:iCs/>
          <w:sz w:val="24"/>
          <w:szCs w:val="24"/>
          <w:lang w:val="cs-CZ"/>
        </w:rPr>
        <w:t> </w:t>
      </w:r>
      <w:r w:rsidR="00E906CA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bio beton</w:t>
      </w:r>
      <w:r w:rsidR="009F5F1E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u či transparentním</w:t>
      </w:r>
      <w:r w:rsidR="006A6839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="009F5F1E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průsvitném</w:t>
      </w:r>
      <w:r w:rsidR="00E906CA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beton</w:t>
      </w:r>
      <w:r w:rsidR="009F5F1E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u, který je jedinečnou kombinací betonu a p</w:t>
      </w:r>
      <w:r w:rsidR="003D0354">
        <w:rPr>
          <w:rFonts w:ascii="Arial" w:eastAsia="Arial" w:hAnsi="Arial" w:cs="Arial"/>
          <w:i/>
          <w:iCs/>
          <w:sz w:val="24"/>
          <w:szCs w:val="24"/>
          <w:lang w:val="cs-CZ"/>
        </w:rPr>
        <w:t>l</w:t>
      </w:r>
      <w:r w:rsidR="009F5F1E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exiskla</w:t>
      </w:r>
      <w:r w:rsidR="00E906CA" w:rsidRPr="009F5F1E">
        <w:rPr>
          <w:rFonts w:ascii="Arial" w:eastAsia="Arial" w:hAnsi="Arial" w:cs="Arial"/>
          <w:i/>
          <w:iCs/>
          <w:sz w:val="24"/>
          <w:szCs w:val="24"/>
          <w:lang w:val="cs-CZ"/>
        </w:rPr>
        <w:t>.“</w:t>
      </w:r>
      <w:r w:rsidR="006A6839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</w:p>
    <w:p w14:paraId="26C43EAD" w14:textId="413315ED" w:rsidR="00060B70" w:rsidRDefault="009F5F1E" w:rsidP="00060B70">
      <w:pPr>
        <w:jc w:val="both"/>
        <w:rPr>
          <w:rFonts w:ascii="Arial" w:eastAsia="Arial" w:hAnsi="Arial" w:cs="Arial"/>
          <w:iCs/>
          <w:sz w:val="24"/>
          <w:szCs w:val="24"/>
          <w:lang w:val="cs-CZ"/>
        </w:rPr>
      </w:pPr>
      <w:r>
        <w:rPr>
          <w:rFonts w:ascii="Arial" w:eastAsia="Arial" w:hAnsi="Arial" w:cs="Arial"/>
          <w:iCs/>
          <w:sz w:val="24"/>
          <w:szCs w:val="24"/>
          <w:lang w:val="cs-CZ"/>
        </w:rPr>
        <w:br/>
      </w:r>
      <w:r w:rsidR="00E906CA">
        <w:rPr>
          <w:rFonts w:ascii="Arial" w:eastAsia="Arial" w:hAnsi="Arial" w:cs="Arial"/>
          <w:iCs/>
          <w:sz w:val="24"/>
          <w:szCs w:val="24"/>
          <w:lang w:val="cs-CZ"/>
        </w:rPr>
        <w:t xml:space="preserve">Současně </w:t>
      </w:r>
      <w:r w:rsidR="009C51EC">
        <w:rPr>
          <w:rFonts w:ascii="Arial" w:eastAsia="Arial" w:hAnsi="Arial" w:cs="Arial"/>
          <w:iCs/>
          <w:sz w:val="24"/>
          <w:szCs w:val="24"/>
          <w:lang w:val="cs-CZ"/>
        </w:rPr>
        <w:t xml:space="preserve">s tím </w:t>
      </w:r>
      <w:r w:rsidR="00E906CA">
        <w:rPr>
          <w:rFonts w:ascii="Arial" w:eastAsia="Arial" w:hAnsi="Arial" w:cs="Arial"/>
          <w:iCs/>
          <w:sz w:val="24"/>
          <w:szCs w:val="24"/>
          <w:lang w:val="cs-CZ"/>
        </w:rPr>
        <w:t>e</w:t>
      </w:r>
      <w:r w:rsidR="00060B70" w:rsidRPr="00127110">
        <w:rPr>
          <w:rFonts w:ascii="Arial" w:eastAsia="Arial" w:hAnsi="Arial" w:cs="Arial"/>
          <w:iCs/>
          <w:sz w:val="24"/>
          <w:szCs w:val="24"/>
          <w:lang w:val="cs-CZ"/>
        </w:rPr>
        <w:t>xistuje snaha využívat více recyklovaných materiálů (a recyklovaného betonu a cihel).</w:t>
      </w:r>
      <w:r w:rsidR="00060B70" w:rsidRPr="00127110">
        <w:t xml:space="preserve"> </w:t>
      </w:r>
      <w:r w:rsidR="00060B70" w:rsidRPr="00127110">
        <w:rPr>
          <w:rFonts w:ascii="Arial" w:eastAsia="Arial" w:hAnsi="Arial" w:cs="Arial"/>
          <w:iCs/>
          <w:sz w:val="24"/>
          <w:szCs w:val="24"/>
          <w:lang w:val="cs-CZ"/>
        </w:rPr>
        <w:t xml:space="preserve">Díky </w:t>
      </w:r>
      <w:r w:rsidR="009C51EC">
        <w:rPr>
          <w:rFonts w:ascii="Arial" w:eastAsia="Arial" w:hAnsi="Arial" w:cs="Arial"/>
          <w:iCs/>
          <w:sz w:val="24"/>
          <w:szCs w:val="24"/>
          <w:lang w:val="cs-CZ"/>
        </w:rPr>
        <w:t xml:space="preserve">jejich </w:t>
      </w:r>
      <w:r w:rsidR="00060B70" w:rsidRPr="00127110">
        <w:rPr>
          <w:rFonts w:ascii="Arial" w:eastAsia="Arial" w:hAnsi="Arial" w:cs="Arial"/>
          <w:iCs/>
          <w:sz w:val="24"/>
          <w:szCs w:val="24"/>
          <w:lang w:val="cs-CZ"/>
        </w:rPr>
        <w:t>opětovnému použití se architekti mohou vyhnout emisím spojeným s jejich prvotní těžbou a výrobou.</w:t>
      </w:r>
      <w:r w:rsidR="00060B70" w:rsidRPr="00127110">
        <w:t xml:space="preserve"> </w:t>
      </w:r>
      <w:r w:rsidR="00060B70" w:rsidRPr="00127110">
        <w:rPr>
          <w:rFonts w:ascii="Arial" w:eastAsia="Arial" w:hAnsi="Arial" w:cs="Arial"/>
          <w:iCs/>
          <w:sz w:val="24"/>
          <w:szCs w:val="24"/>
          <w:lang w:val="cs-CZ"/>
        </w:rPr>
        <w:t>Jen výroba nového betonu představuje přibližně 7 % celosvětových emisí CO</w:t>
      </w:r>
      <w:r w:rsidR="00060B70" w:rsidRPr="00E906CA">
        <w:rPr>
          <w:rFonts w:ascii="Arial" w:eastAsia="Arial" w:hAnsi="Arial" w:cs="Arial"/>
          <w:iCs/>
          <w:sz w:val="24"/>
          <w:szCs w:val="24"/>
          <w:vertAlign w:val="subscript"/>
          <w:lang w:val="cs-CZ"/>
        </w:rPr>
        <w:t>2</w:t>
      </w:r>
      <w:r w:rsidR="00060B70" w:rsidRPr="00127110">
        <w:rPr>
          <w:rFonts w:ascii="Arial" w:eastAsia="Arial" w:hAnsi="Arial" w:cs="Arial"/>
          <w:iCs/>
          <w:sz w:val="24"/>
          <w:szCs w:val="24"/>
          <w:lang w:val="cs-CZ"/>
        </w:rPr>
        <w:t>, takže recyklace stavebních materiálů by mohla výrazně snížit jejich dopad.</w:t>
      </w:r>
    </w:p>
    <w:p w14:paraId="51A52E31" w14:textId="77777777" w:rsidR="00060B70" w:rsidRDefault="00060B70" w:rsidP="00060B70">
      <w:pPr>
        <w:jc w:val="both"/>
        <w:rPr>
          <w:rFonts w:ascii="Arial" w:eastAsia="Arial" w:hAnsi="Arial" w:cs="Arial"/>
          <w:iCs/>
          <w:sz w:val="24"/>
          <w:szCs w:val="24"/>
          <w:lang w:val="cs-CZ"/>
        </w:rPr>
      </w:pPr>
    </w:p>
    <w:p w14:paraId="3A2FAACD" w14:textId="717CB434" w:rsidR="00B0081C" w:rsidRDefault="00B0081C" w:rsidP="00412AD9">
      <w:pPr>
        <w:jc w:val="both"/>
        <w:rPr>
          <w:rFonts w:ascii="Arial" w:eastAsia="Arial" w:hAnsi="Arial" w:cs="Arial"/>
          <w:b/>
          <w:iCs/>
          <w:sz w:val="24"/>
          <w:szCs w:val="24"/>
          <w:lang w:val="cs-CZ"/>
        </w:rPr>
      </w:pPr>
      <w:r w:rsidRPr="00412AD9">
        <w:rPr>
          <w:rFonts w:ascii="Arial" w:eastAsia="Arial" w:hAnsi="Arial" w:cs="Arial"/>
          <w:b/>
          <w:iCs/>
          <w:sz w:val="24"/>
          <w:szCs w:val="24"/>
          <w:lang w:val="cs-CZ"/>
        </w:rPr>
        <w:t>Více o průzkumu</w:t>
      </w:r>
    </w:p>
    <w:p w14:paraId="62FA5A6F" w14:textId="3142EE2A" w:rsidR="006039E7" w:rsidRDefault="006039E7" w:rsidP="00CD14FF">
      <w:pPr>
        <w:jc w:val="both"/>
        <w:rPr>
          <w:rFonts w:ascii="Arial" w:eastAsia="Arial" w:hAnsi="Arial" w:cs="Arial"/>
          <w:iCs/>
          <w:sz w:val="24"/>
          <w:szCs w:val="24"/>
          <w:lang w:val="cs-CZ"/>
        </w:rPr>
      </w:pPr>
      <w:r w:rsidRPr="006039E7">
        <w:rPr>
          <w:rFonts w:ascii="Arial" w:eastAsia="Arial" w:hAnsi="Arial" w:cs="Arial"/>
          <w:iCs/>
          <w:sz w:val="24"/>
          <w:szCs w:val="24"/>
          <w:lang w:val="cs-CZ"/>
        </w:rPr>
        <w:t>V červnu 2022 provedl</w:t>
      </w:r>
      <w:r w:rsidR="00EE033D">
        <w:rPr>
          <w:rFonts w:ascii="Arial" w:eastAsia="Arial" w:hAnsi="Arial" w:cs="Arial"/>
          <w:iCs/>
          <w:sz w:val="24"/>
          <w:szCs w:val="24"/>
          <w:lang w:val="cs-CZ"/>
        </w:rPr>
        <w:t>a společnost</w:t>
      </w:r>
      <w:r w:rsidRPr="006039E7">
        <w:rPr>
          <w:rFonts w:ascii="Arial" w:eastAsia="Arial" w:hAnsi="Arial" w:cs="Arial"/>
          <w:iCs/>
          <w:sz w:val="24"/>
          <w:szCs w:val="24"/>
          <w:lang w:val="cs-CZ"/>
        </w:rPr>
        <w:t xml:space="preserve"> PlanRadar </w:t>
      </w:r>
      <w:r w:rsidR="009F5F1E">
        <w:rPr>
          <w:rFonts w:ascii="Arial" w:eastAsia="Arial" w:hAnsi="Arial" w:cs="Arial"/>
          <w:iCs/>
          <w:sz w:val="24"/>
          <w:szCs w:val="24"/>
          <w:lang w:val="cs-CZ"/>
        </w:rPr>
        <w:t xml:space="preserve">průzkum </w:t>
      </w:r>
      <w:r w:rsidR="009C51EC">
        <w:rPr>
          <w:rFonts w:ascii="Arial" w:eastAsia="Arial" w:hAnsi="Arial" w:cs="Arial"/>
          <w:iCs/>
          <w:sz w:val="24"/>
          <w:szCs w:val="24"/>
          <w:lang w:val="cs-CZ"/>
        </w:rPr>
        <w:t xml:space="preserve">ve 12 zemích </w:t>
      </w:r>
      <w:r w:rsidR="00CD14FF" w:rsidRPr="006039E7">
        <w:rPr>
          <w:rFonts w:ascii="Arial" w:eastAsia="Arial" w:hAnsi="Arial" w:cs="Arial"/>
          <w:iCs/>
          <w:sz w:val="24"/>
          <w:szCs w:val="24"/>
          <w:lang w:val="cs-CZ"/>
        </w:rPr>
        <w:t>(</w:t>
      </w:r>
      <w:r w:rsidR="00CD14FF" w:rsidRPr="00CD14FF">
        <w:rPr>
          <w:rFonts w:ascii="Arial" w:eastAsia="Arial" w:hAnsi="Arial" w:cs="Arial"/>
          <w:iCs/>
          <w:sz w:val="24"/>
          <w:szCs w:val="24"/>
          <w:lang w:val="cs-CZ"/>
        </w:rPr>
        <w:t>Česká republika</w:t>
      </w:r>
      <w:r w:rsidR="00CD14FF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="003D0354" w:rsidRPr="00CD14FF">
        <w:rPr>
          <w:rFonts w:ascii="Arial" w:eastAsia="Arial" w:hAnsi="Arial" w:cs="Arial"/>
          <w:iCs/>
          <w:sz w:val="24"/>
          <w:szCs w:val="24"/>
          <w:lang w:val="cs-CZ"/>
        </w:rPr>
        <w:t>Slovensko</w:t>
      </w:r>
      <w:r w:rsidR="003D0354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="00CD14FF" w:rsidRPr="00CD14FF">
        <w:rPr>
          <w:rFonts w:ascii="Arial" w:eastAsia="Arial" w:hAnsi="Arial" w:cs="Arial"/>
          <w:iCs/>
          <w:sz w:val="24"/>
          <w:szCs w:val="24"/>
          <w:lang w:val="cs-CZ"/>
        </w:rPr>
        <w:t>Francie</w:t>
      </w:r>
      <w:r w:rsidR="00CD14FF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="00CD14FF" w:rsidRPr="00CD14FF">
        <w:rPr>
          <w:rFonts w:ascii="Arial" w:eastAsia="Arial" w:hAnsi="Arial" w:cs="Arial"/>
          <w:iCs/>
          <w:sz w:val="24"/>
          <w:szCs w:val="24"/>
          <w:lang w:val="cs-CZ"/>
        </w:rPr>
        <w:t>Itálie</w:t>
      </w:r>
      <w:r w:rsidR="00CD14FF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="00CD14FF" w:rsidRPr="00CD14FF">
        <w:rPr>
          <w:rFonts w:ascii="Arial" w:eastAsia="Arial" w:hAnsi="Arial" w:cs="Arial"/>
          <w:iCs/>
          <w:sz w:val="24"/>
          <w:szCs w:val="24"/>
          <w:lang w:val="cs-CZ"/>
        </w:rPr>
        <w:t>Maďarsko</w:t>
      </w:r>
      <w:r w:rsidR="00CD14FF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="00CD14FF" w:rsidRPr="00CD14FF">
        <w:rPr>
          <w:rFonts w:ascii="Arial" w:eastAsia="Arial" w:hAnsi="Arial" w:cs="Arial"/>
          <w:iCs/>
          <w:sz w:val="24"/>
          <w:szCs w:val="24"/>
          <w:lang w:val="cs-CZ"/>
        </w:rPr>
        <w:t>Německo</w:t>
      </w:r>
      <w:r w:rsidR="00CD14FF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="00CD14FF" w:rsidRPr="00CD14FF">
        <w:rPr>
          <w:rFonts w:ascii="Arial" w:eastAsia="Arial" w:hAnsi="Arial" w:cs="Arial"/>
          <w:iCs/>
          <w:sz w:val="24"/>
          <w:szCs w:val="24"/>
          <w:lang w:val="cs-CZ"/>
        </w:rPr>
        <w:t>Polsko</w:t>
      </w:r>
      <w:r w:rsidR="00CD14FF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="00CD14FF" w:rsidRPr="00CD14FF">
        <w:rPr>
          <w:rFonts w:ascii="Arial" w:eastAsia="Arial" w:hAnsi="Arial" w:cs="Arial"/>
          <w:iCs/>
          <w:sz w:val="24"/>
          <w:szCs w:val="24"/>
          <w:lang w:val="cs-CZ"/>
        </w:rPr>
        <w:t>Rakousko</w:t>
      </w:r>
      <w:r w:rsidR="00CD14FF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="00CD14FF" w:rsidRPr="00CD14FF">
        <w:rPr>
          <w:rFonts w:ascii="Arial" w:eastAsia="Arial" w:hAnsi="Arial" w:cs="Arial"/>
          <w:iCs/>
          <w:sz w:val="24"/>
          <w:szCs w:val="24"/>
          <w:lang w:val="cs-CZ"/>
        </w:rPr>
        <w:t>Spojené arabské emiráty</w:t>
      </w:r>
      <w:r w:rsidR="00CD14FF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="00CD14FF" w:rsidRPr="00CD14FF">
        <w:rPr>
          <w:rFonts w:ascii="Arial" w:eastAsia="Arial" w:hAnsi="Arial" w:cs="Arial"/>
          <w:iCs/>
          <w:sz w:val="24"/>
          <w:szCs w:val="24"/>
          <w:lang w:val="cs-CZ"/>
        </w:rPr>
        <w:t>Španělsko</w:t>
      </w:r>
      <w:r w:rsidR="00A2102B">
        <w:rPr>
          <w:rFonts w:ascii="Arial" w:eastAsia="Arial" w:hAnsi="Arial" w:cs="Arial"/>
          <w:iCs/>
          <w:sz w:val="24"/>
          <w:szCs w:val="24"/>
          <w:lang w:val="cs-CZ"/>
        </w:rPr>
        <w:t xml:space="preserve">, </w:t>
      </w:r>
      <w:r w:rsidR="00CD14FF" w:rsidRPr="00CD14FF">
        <w:rPr>
          <w:rFonts w:ascii="Arial" w:eastAsia="Arial" w:hAnsi="Arial" w:cs="Arial"/>
          <w:iCs/>
          <w:sz w:val="24"/>
          <w:szCs w:val="24"/>
          <w:lang w:val="cs-CZ"/>
        </w:rPr>
        <w:t>USA</w:t>
      </w:r>
      <w:r w:rsidR="00A2102B">
        <w:rPr>
          <w:rFonts w:ascii="Arial" w:eastAsia="Arial" w:hAnsi="Arial" w:cs="Arial"/>
          <w:iCs/>
          <w:sz w:val="24"/>
          <w:szCs w:val="24"/>
          <w:lang w:val="cs-CZ"/>
        </w:rPr>
        <w:t xml:space="preserve"> a Velké Británie</w:t>
      </w:r>
      <w:r w:rsidR="00CD14FF">
        <w:rPr>
          <w:rFonts w:ascii="Arial" w:eastAsia="Arial" w:hAnsi="Arial" w:cs="Arial"/>
          <w:iCs/>
          <w:sz w:val="24"/>
          <w:szCs w:val="24"/>
          <w:lang w:val="cs-CZ"/>
        </w:rPr>
        <w:t>)</w:t>
      </w:r>
      <w:r w:rsidR="00EE033D">
        <w:rPr>
          <w:rFonts w:ascii="Arial" w:eastAsia="Arial" w:hAnsi="Arial" w:cs="Arial"/>
          <w:iCs/>
          <w:sz w:val="24"/>
          <w:szCs w:val="24"/>
          <w:lang w:val="cs-CZ"/>
        </w:rPr>
        <w:t xml:space="preserve"> se zaměření</w:t>
      </w:r>
      <w:r w:rsidR="003D0354">
        <w:rPr>
          <w:rFonts w:ascii="Arial" w:eastAsia="Arial" w:hAnsi="Arial" w:cs="Arial"/>
          <w:iCs/>
          <w:sz w:val="24"/>
          <w:szCs w:val="24"/>
          <w:lang w:val="cs-CZ"/>
        </w:rPr>
        <w:t>m na budoucí trendy, priority a </w:t>
      </w:r>
      <w:r w:rsidR="00EE033D">
        <w:rPr>
          <w:rFonts w:ascii="Arial" w:eastAsia="Arial" w:hAnsi="Arial" w:cs="Arial"/>
          <w:iCs/>
          <w:sz w:val="24"/>
          <w:szCs w:val="24"/>
          <w:lang w:val="cs-CZ"/>
        </w:rPr>
        <w:t xml:space="preserve">strategie v oblasti urbanismu a architektury. Informace čerpala </w:t>
      </w:r>
      <w:r w:rsidRPr="006039E7">
        <w:rPr>
          <w:rFonts w:ascii="Arial" w:eastAsia="Arial" w:hAnsi="Arial" w:cs="Arial"/>
          <w:iCs/>
          <w:sz w:val="24"/>
          <w:szCs w:val="24"/>
          <w:lang w:val="cs-CZ"/>
        </w:rPr>
        <w:t>z veřejně dostupných údajů od odborníků, nezávislých institutů, profesních sdružení a vládních orgánů</w:t>
      </w:r>
      <w:r w:rsidR="00EE033D">
        <w:rPr>
          <w:rFonts w:ascii="Arial" w:eastAsia="Arial" w:hAnsi="Arial" w:cs="Arial"/>
          <w:iCs/>
          <w:sz w:val="24"/>
          <w:szCs w:val="24"/>
          <w:lang w:val="cs-CZ"/>
        </w:rPr>
        <w:t xml:space="preserve"> v jednotlivých zemích</w:t>
      </w:r>
      <w:r w:rsidRPr="006039E7">
        <w:rPr>
          <w:rFonts w:ascii="Arial" w:eastAsia="Arial" w:hAnsi="Arial" w:cs="Arial"/>
          <w:iCs/>
          <w:sz w:val="24"/>
          <w:szCs w:val="24"/>
          <w:lang w:val="cs-CZ"/>
        </w:rPr>
        <w:t xml:space="preserve">. </w:t>
      </w:r>
      <w:r w:rsidR="003D0354">
        <w:rPr>
          <w:rFonts w:ascii="Arial" w:eastAsia="Arial" w:hAnsi="Arial" w:cs="Arial"/>
          <w:iCs/>
          <w:sz w:val="24"/>
          <w:szCs w:val="24"/>
          <w:lang w:val="cs-CZ"/>
        </w:rPr>
        <w:t>Nejstarší z</w:t>
      </w:r>
      <w:r w:rsidR="00EE033D">
        <w:rPr>
          <w:rFonts w:ascii="Arial" w:eastAsia="Arial" w:hAnsi="Arial" w:cs="Arial"/>
          <w:iCs/>
          <w:sz w:val="24"/>
          <w:szCs w:val="24"/>
          <w:lang w:val="cs-CZ"/>
        </w:rPr>
        <w:t>ahrnuté z</w:t>
      </w:r>
      <w:r w:rsidRPr="006039E7">
        <w:rPr>
          <w:rFonts w:ascii="Arial" w:eastAsia="Arial" w:hAnsi="Arial" w:cs="Arial"/>
          <w:iCs/>
          <w:sz w:val="24"/>
          <w:szCs w:val="24"/>
          <w:lang w:val="cs-CZ"/>
        </w:rPr>
        <w:t xml:space="preserve">droje </w:t>
      </w:r>
      <w:r w:rsidR="009C51EC">
        <w:rPr>
          <w:rFonts w:ascii="Arial" w:eastAsia="Arial" w:hAnsi="Arial" w:cs="Arial"/>
          <w:iCs/>
          <w:sz w:val="24"/>
          <w:szCs w:val="24"/>
          <w:lang w:val="cs-CZ"/>
        </w:rPr>
        <w:t>pocházejí</w:t>
      </w:r>
      <w:r w:rsidR="003D0354">
        <w:rPr>
          <w:rFonts w:ascii="Arial" w:eastAsia="Arial" w:hAnsi="Arial" w:cs="Arial"/>
          <w:iCs/>
          <w:sz w:val="24"/>
          <w:szCs w:val="24"/>
          <w:lang w:val="cs-CZ"/>
        </w:rPr>
        <w:t xml:space="preserve"> </w:t>
      </w:r>
      <w:r w:rsidRPr="006039E7">
        <w:rPr>
          <w:rFonts w:ascii="Arial" w:eastAsia="Arial" w:hAnsi="Arial" w:cs="Arial"/>
          <w:iCs/>
          <w:sz w:val="24"/>
          <w:szCs w:val="24"/>
          <w:lang w:val="cs-CZ"/>
        </w:rPr>
        <w:t>z června 2020</w:t>
      </w:r>
      <w:r w:rsidR="009C51EC">
        <w:rPr>
          <w:rFonts w:ascii="Arial" w:eastAsia="Arial" w:hAnsi="Arial" w:cs="Arial"/>
          <w:iCs/>
          <w:sz w:val="24"/>
          <w:szCs w:val="24"/>
          <w:lang w:val="cs-CZ"/>
        </w:rPr>
        <w:t xml:space="preserve"> tak</w:t>
      </w:r>
      <w:r w:rsidRPr="006039E7">
        <w:rPr>
          <w:rFonts w:ascii="Arial" w:eastAsia="Arial" w:hAnsi="Arial" w:cs="Arial"/>
          <w:iCs/>
          <w:sz w:val="24"/>
          <w:szCs w:val="24"/>
          <w:lang w:val="cs-CZ"/>
        </w:rPr>
        <w:t>, aby</w:t>
      </w:r>
      <w:r w:rsidR="00EE033D">
        <w:rPr>
          <w:rFonts w:ascii="Arial" w:eastAsia="Arial" w:hAnsi="Arial" w:cs="Arial"/>
          <w:iCs/>
          <w:sz w:val="24"/>
          <w:szCs w:val="24"/>
          <w:lang w:val="cs-CZ"/>
        </w:rPr>
        <w:t xml:space="preserve"> bylo možné</w:t>
      </w:r>
      <w:r w:rsidRPr="006039E7">
        <w:rPr>
          <w:rFonts w:ascii="Arial" w:eastAsia="Arial" w:hAnsi="Arial" w:cs="Arial"/>
          <w:iCs/>
          <w:sz w:val="24"/>
          <w:szCs w:val="24"/>
          <w:lang w:val="cs-CZ"/>
        </w:rPr>
        <w:t xml:space="preserve"> vylouči</w:t>
      </w:r>
      <w:r w:rsidR="00EE033D">
        <w:rPr>
          <w:rFonts w:ascii="Arial" w:eastAsia="Arial" w:hAnsi="Arial" w:cs="Arial"/>
          <w:iCs/>
          <w:sz w:val="24"/>
          <w:szCs w:val="24"/>
          <w:lang w:val="cs-CZ"/>
        </w:rPr>
        <w:t xml:space="preserve">t </w:t>
      </w:r>
      <w:r w:rsidRPr="006039E7">
        <w:rPr>
          <w:rFonts w:ascii="Arial" w:eastAsia="Arial" w:hAnsi="Arial" w:cs="Arial"/>
          <w:iCs/>
          <w:sz w:val="24"/>
          <w:szCs w:val="24"/>
          <w:lang w:val="cs-CZ"/>
        </w:rPr>
        <w:t xml:space="preserve">předpandemické </w:t>
      </w:r>
      <w:r w:rsidR="00EE033D">
        <w:rPr>
          <w:rFonts w:ascii="Arial" w:eastAsia="Arial" w:hAnsi="Arial" w:cs="Arial"/>
          <w:iCs/>
          <w:sz w:val="24"/>
          <w:szCs w:val="24"/>
          <w:lang w:val="cs-CZ"/>
        </w:rPr>
        <w:t>prognózy.</w:t>
      </w:r>
    </w:p>
    <w:p w14:paraId="569D5445" w14:textId="77777777" w:rsidR="00B0081C" w:rsidRPr="00B0081C" w:rsidRDefault="00B0081C" w:rsidP="5B74B95F">
      <w:pPr>
        <w:spacing w:line="320" w:lineRule="atLeast"/>
        <w:jc w:val="both"/>
        <w:rPr>
          <w:rFonts w:ascii="Arial" w:eastAsia="Arial" w:hAnsi="Arial" w:cs="Arial"/>
          <w:iCs/>
          <w:sz w:val="24"/>
          <w:szCs w:val="24"/>
          <w:lang w:val="cs-CZ"/>
        </w:rPr>
      </w:pPr>
    </w:p>
    <w:p w14:paraId="151BB5B1" w14:textId="06BBAF2D" w:rsidR="0010406A" w:rsidRPr="005B1145" w:rsidRDefault="0010406A" w:rsidP="0010406A">
      <w:pPr>
        <w:pStyle w:val="Normlnweb"/>
        <w:rPr>
          <w:rFonts w:ascii="Arial" w:hAnsi="Arial" w:cs="Arial"/>
        </w:rPr>
      </w:pPr>
      <w:r w:rsidRPr="005B1145">
        <w:rPr>
          <w:rStyle w:val="Siln"/>
          <w:rFonts w:ascii="Arial" w:hAnsi="Arial" w:cs="Arial"/>
        </w:rPr>
        <w:t>Pro více informací kontaktujte:</w:t>
      </w:r>
    </w:p>
    <w:p w14:paraId="6315FE12" w14:textId="5AFEA51A" w:rsidR="0010406A" w:rsidRDefault="0010406A" w:rsidP="0010406A">
      <w:pPr>
        <w:pStyle w:val="Normlnweb"/>
        <w:rPr>
          <w:rStyle w:val="Hypertextovodkaz"/>
          <w:rFonts w:ascii="Arial" w:hAnsi="Arial" w:cs="Arial"/>
          <w:sz w:val="22"/>
          <w:szCs w:val="22"/>
        </w:rPr>
      </w:pPr>
      <w:r w:rsidRPr="005B1145">
        <w:rPr>
          <w:rStyle w:val="Siln"/>
          <w:rFonts w:ascii="Arial" w:hAnsi="Arial" w:cs="Arial"/>
        </w:rPr>
        <w:t>Crest Communications, a.s</w:t>
      </w:r>
      <w:r w:rsidRPr="005B1145">
        <w:rPr>
          <w:rStyle w:val="Siln"/>
        </w:rPr>
        <w:t>.</w:t>
      </w:r>
      <w:r w:rsidRPr="005B1145">
        <w:rPr>
          <w:rStyle w:val="Siln"/>
        </w:rPr>
        <w:br/>
      </w:r>
      <w:r w:rsidRPr="005B1145">
        <w:rPr>
          <w:rFonts w:ascii="Arial" w:hAnsi="Arial" w:cs="Arial"/>
          <w:sz w:val="22"/>
          <w:szCs w:val="22"/>
        </w:rPr>
        <w:t>Denisa Kolaříková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>Account Manager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>Gsm: +420 731 613 606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2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hyperlink r:id="rId13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42E295B2" w14:textId="47B73693" w:rsidR="002B527B" w:rsidRDefault="1C221936" w:rsidP="5B74B95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5B74B95F">
        <w:rPr>
          <w:rFonts w:ascii="Arial" w:hAnsi="Arial" w:cs="Arial"/>
          <w:sz w:val="22"/>
          <w:szCs w:val="22"/>
        </w:rPr>
        <w:t>Tereza Štosová</w:t>
      </w:r>
    </w:p>
    <w:p w14:paraId="4C8FD9D0" w14:textId="45A3D528" w:rsidR="002B527B" w:rsidRDefault="002B527B" w:rsidP="002B52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1145">
        <w:rPr>
          <w:rFonts w:ascii="Arial" w:hAnsi="Arial" w:cs="Arial"/>
          <w:sz w:val="22"/>
          <w:szCs w:val="22"/>
        </w:rPr>
        <w:t>Account Executive</w:t>
      </w:r>
    </w:p>
    <w:p w14:paraId="39353C25" w14:textId="4CFD9850" w:rsidR="002B527B" w:rsidRDefault="002B527B" w:rsidP="002B527B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2"/>
          <w:szCs w:val="22"/>
        </w:rPr>
      </w:pPr>
      <w:r w:rsidRPr="005B1145">
        <w:rPr>
          <w:rFonts w:ascii="Arial" w:hAnsi="Arial" w:cs="Arial"/>
          <w:sz w:val="22"/>
          <w:szCs w:val="22"/>
        </w:rPr>
        <w:t>Gsm: +420 778 495 239</w:t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4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14:paraId="5CF35618" w14:textId="77777777" w:rsidR="002B527B" w:rsidRPr="002B527B" w:rsidRDefault="002B527B" w:rsidP="002B527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1CFCC21B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sz w:val="24"/>
          <w:szCs w:val="24"/>
          <w:lang w:val="cs-CZ"/>
        </w:rPr>
        <w:t>PlanRadar GmbH</w:t>
      </w:r>
    </w:p>
    <w:p w14:paraId="7CE9EBE7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sz w:val="24"/>
          <w:szCs w:val="24"/>
          <w:lang w:val="cs-CZ"/>
        </w:rPr>
        <w:t>Kate Robson</w:t>
      </w:r>
    </w:p>
    <w:p w14:paraId="1C9626EA" w14:textId="6AA79F68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r w:rsidRPr="005B1145">
        <w:rPr>
          <w:rFonts w:ascii="Arial" w:eastAsia="Arial" w:hAnsi="Arial" w:cs="Arial"/>
          <w:color w:val="202124"/>
          <w:lang w:val="cs-CZ"/>
        </w:rPr>
        <w:t>Gsm: +43 (0)720 517 135</w:t>
      </w:r>
    </w:p>
    <w:p w14:paraId="3B8B8DCD" w14:textId="5BC7AE1B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r w:rsidRPr="005B1145">
        <w:rPr>
          <w:rFonts w:ascii="Arial" w:eastAsia="Arial" w:hAnsi="Arial" w:cs="Arial"/>
          <w:color w:val="202124"/>
          <w:lang w:val="cs-CZ"/>
        </w:rPr>
        <w:t xml:space="preserve">email: </w:t>
      </w:r>
      <w:hyperlink r:id="rId15">
        <w:r w:rsidRPr="005B1145">
          <w:rPr>
            <w:rFonts w:ascii="Arial" w:eastAsia="Arial" w:hAnsi="Arial" w:cs="Arial"/>
            <w:color w:val="0563C1"/>
            <w:u w:val="single"/>
            <w:lang w:val="cs-CZ"/>
          </w:rPr>
          <w:t>info@planradar.com</w:t>
        </w:r>
      </w:hyperlink>
    </w:p>
    <w:p w14:paraId="73CBCAB6" w14:textId="77777777" w:rsidR="0010406A" w:rsidRPr="005B1145" w:rsidRDefault="00000000" w:rsidP="0010406A">
      <w:pPr>
        <w:rPr>
          <w:rFonts w:ascii="Arial" w:eastAsia="Arial" w:hAnsi="Arial" w:cs="Arial"/>
          <w:color w:val="202124"/>
          <w:lang w:val="cs-CZ"/>
        </w:rPr>
      </w:pPr>
      <w:hyperlink r:id="rId16">
        <w:r w:rsidR="0010406A" w:rsidRPr="005B1145">
          <w:rPr>
            <w:rFonts w:ascii="Arial" w:eastAsia="Arial" w:hAnsi="Arial" w:cs="Arial"/>
            <w:color w:val="0563C1"/>
            <w:u w:val="single"/>
            <w:lang w:val="cs-CZ"/>
          </w:rPr>
          <w:t>www.planradar.com</w:t>
        </w:r>
      </w:hyperlink>
    </w:p>
    <w:p w14:paraId="72D64D31" w14:textId="55BD3D81" w:rsidR="002711D7" w:rsidRPr="005B1145" w:rsidRDefault="0010406A" w:rsidP="005A226F">
      <w:pPr>
        <w:jc w:val="both"/>
        <w:rPr>
          <w:rFonts w:ascii="Arial" w:eastAsia="Arial" w:hAnsi="Arial" w:cs="Arial"/>
          <w:color w:val="000000"/>
          <w:sz w:val="24"/>
          <w:szCs w:val="24"/>
          <w:lang w:val="cs-CZ"/>
        </w:rPr>
      </w:pPr>
      <w:r>
        <w:br/>
      </w:r>
      <w:r w:rsidR="005A226F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O </w:t>
      </w:r>
      <w:r w:rsidR="00BB4137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PlanRadar</w:t>
      </w:r>
      <w:r w:rsidR="00F33320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u</w:t>
      </w:r>
      <w:r>
        <w:br/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PlanRadar je softwarové řešení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pro stavební a realitní profesionály fungující na bázi SaaS (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z anglického Software as a Service neboli </w:t>
      </w:r>
      <w:r w:rsidR="00C8138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„s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oftware jako služba</w:t>
      </w:r>
      <w:r w:rsidR="00C8138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“). S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vým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uživatelům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umožňuje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připo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jit se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na dálku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ke cloudov</w:t>
      </w:r>
      <w:r w:rsidR="00B336D8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é aplikaci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</w:t>
      </w:r>
      <w:r w:rsidR="00B336D8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používat ji</w:t>
      </w:r>
      <w:r w:rsidR="006B18E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odkudkoliv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přes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internet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.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B53CCA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yužít </w:t>
      </w:r>
      <w:r w:rsidR="00B53CCA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ji lze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pro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stavební dokumentaci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dozor na stavbě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,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řízení závad a</w:t>
      </w:r>
      <w:r w:rsidR="00A00D0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úkolů, 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při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předá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vá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ní projektů,</w:t>
      </w:r>
      <w:r w:rsidR="006B333D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jejich následnou správu a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údržbu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atd. Prost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řednictvím webové aplikace 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vhodné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pro všechny prohlížeče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všechny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typy chytrých telefonů a</w:t>
      </w:r>
      <w:r w:rsidR="00A00D0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tabletů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(iOS, Android a Windows) je možné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sledovat, zaznamenávat a sdílet se svým týmem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jakýkoli druh informací prostřednictvím digitálních stavebních plánů nebo BIM modelu. Digitalizace pracovního postupu zlepšuje spolupráci mezi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všemi účastníky stavebního procesu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,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snižuje chybovost a</w:t>
      </w:r>
      <w:r w:rsidR="00D245D1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šetří čas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: zákazníci 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PlanRadaru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hlásí úsporu až 7 pracovních hodin týdně. 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Společnost se sídlem ve Vídni v Rakousku 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a obchodní</w:t>
      </w:r>
      <w:r w:rsidR="0058155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m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lastRenderedPageBreak/>
        <w:t xml:space="preserve">zastoupením v České </w:t>
      </w:r>
      <w:r w:rsidR="003F6947" w:rsidRPr="00386285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republice </w:t>
      </w:r>
      <w:r w:rsidR="002711D7" w:rsidRPr="00386285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umožňuje více než 120 000 uživatelům z více než 65 zemí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sledovat, připojovat se a řešit stavební a realitní projekty po</w:t>
      </w:r>
      <w:r w:rsidR="0052072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celém světě.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E51BCB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Více o 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společnosti naleznete na </w:t>
      </w:r>
      <w:hyperlink r:id="rId17">
        <w:r w:rsidR="002711D7" w:rsidRPr="0BB39E0F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www.planradar.com/cs/</w:t>
        </w:r>
      </w:hyperlink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.</w:t>
      </w:r>
    </w:p>
    <w:sectPr w:rsidR="002711D7" w:rsidRPr="005B1145" w:rsidSect="00581554">
      <w:head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677B" w14:textId="77777777" w:rsidR="00454091" w:rsidRDefault="00454091" w:rsidP="00AF17CB">
      <w:r>
        <w:separator/>
      </w:r>
    </w:p>
  </w:endnote>
  <w:endnote w:type="continuationSeparator" w:id="0">
    <w:p w14:paraId="2671B8AA" w14:textId="77777777" w:rsidR="00454091" w:rsidRDefault="00454091" w:rsidP="00A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5DD1" w14:textId="77777777" w:rsidR="00454091" w:rsidRDefault="00454091" w:rsidP="00AF17CB">
      <w:r>
        <w:separator/>
      </w:r>
    </w:p>
  </w:footnote>
  <w:footnote w:type="continuationSeparator" w:id="0">
    <w:p w14:paraId="44D2524A" w14:textId="77777777" w:rsidR="00454091" w:rsidRDefault="00454091" w:rsidP="00AF17CB">
      <w:r>
        <w:continuationSeparator/>
      </w:r>
    </w:p>
  </w:footnote>
  <w:footnote w:id="1">
    <w:p w14:paraId="528C6B0B" w14:textId="1CEFC76D" w:rsidR="00C662BB" w:rsidRPr="00C662BB" w:rsidRDefault="00C662BB" w:rsidP="00C662BB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A2102B">
        <w:rPr>
          <w:rFonts w:ascii="Arial" w:hAnsi="Arial" w:cs="Arial"/>
          <w:lang w:val="cs-CZ"/>
        </w:rPr>
        <w:t xml:space="preserve">Průzkum proběhl v </w:t>
      </w:r>
      <w:r w:rsidRPr="00A2102B">
        <w:rPr>
          <w:rFonts w:ascii="Arial" w:eastAsia="Arial" w:hAnsi="Arial" w:cs="Arial"/>
          <w:iCs/>
          <w:lang w:val="cs-CZ"/>
        </w:rPr>
        <w:t>Česk</w:t>
      </w:r>
      <w:r w:rsidRPr="00A2102B">
        <w:rPr>
          <w:rFonts w:ascii="Arial" w:eastAsia="Arial" w:hAnsi="Arial" w:cs="Arial"/>
          <w:iCs/>
          <w:lang w:val="cs-CZ"/>
        </w:rPr>
        <w:t>é</w:t>
      </w:r>
      <w:r w:rsidRPr="00A2102B">
        <w:rPr>
          <w:rFonts w:ascii="Arial" w:eastAsia="Arial" w:hAnsi="Arial" w:cs="Arial"/>
          <w:iCs/>
          <w:lang w:val="cs-CZ"/>
        </w:rPr>
        <w:t xml:space="preserve"> republi</w:t>
      </w:r>
      <w:r w:rsidRPr="00A2102B">
        <w:rPr>
          <w:rFonts w:ascii="Arial" w:eastAsia="Arial" w:hAnsi="Arial" w:cs="Arial"/>
          <w:iCs/>
          <w:lang w:val="cs-CZ"/>
        </w:rPr>
        <w:t>ce</w:t>
      </w:r>
      <w:r w:rsidRPr="00A2102B">
        <w:rPr>
          <w:rFonts w:ascii="Arial" w:eastAsia="Arial" w:hAnsi="Arial" w:cs="Arial"/>
          <w:iCs/>
          <w:lang w:val="cs-CZ"/>
        </w:rPr>
        <w:t>,</w:t>
      </w:r>
      <w:r w:rsidRPr="00A2102B">
        <w:rPr>
          <w:rFonts w:ascii="Arial" w:eastAsia="Arial" w:hAnsi="Arial" w:cs="Arial"/>
          <w:iCs/>
          <w:lang w:val="cs-CZ"/>
        </w:rPr>
        <w:t xml:space="preserve"> Itálii, Maďarku, Německu, Polsku, Rakousku, USA, na</w:t>
      </w:r>
      <w:r w:rsidRPr="00A2102B">
        <w:rPr>
          <w:rFonts w:ascii="Arial" w:eastAsia="Arial" w:hAnsi="Arial" w:cs="Arial"/>
          <w:iCs/>
          <w:lang w:val="cs-CZ"/>
        </w:rPr>
        <w:t xml:space="preserve"> Slovensk</w:t>
      </w:r>
      <w:r w:rsidRPr="00A2102B">
        <w:rPr>
          <w:rFonts w:ascii="Arial" w:eastAsia="Arial" w:hAnsi="Arial" w:cs="Arial"/>
          <w:iCs/>
          <w:lang w:val="cs-CZ"/>
        </w:rPr>
        <w:t>u</w:t>
      </w:r>
      <w:r w:rsidR="00A2102B">
        <w:rPr>
          <w:rFonts w:ascii="Arial" w:eastAsia="Arial" w:hAnsi="Arial" w:cs="Arial"/>
          <w:iCs/>
          <w:lang w:val="cs-CZ"/>
        </w:rPr>
        <w:t>,</w:t>
      </w:r>
      <w:r w:rsidRPr="00A2102B">
        <w:rPr>
          <w:rFonts w:ascii="Arial" w:eastAsia="Arial" w:hAnsi="Arial" w:cs="Arial"/>
          <w:iCs/>
          <w:lang w:val="cs-CZ"/>
        </w:rPr>
        <w:t xml:space="preserve"> ve </w:t>
      </w:r>
      <w:r w:rsidRPr="00A2102B">
        <w:rPr>
          <w:rFonts w:ascii="Arial" w:eastAsia="Arial" w:hAnsi="Arial" w:cs="Arial"/>
          <w:iCs/>
          <w:lang w:val="cs-CZ"/>
        </w:rPr>
        <w:t>Franci</w:t>
      </w:r>
      <w:r w:rsidRPr="00A2102B">
        <w:rPr>
          <w:rFonts w:ascii="Arial" w:eastAsia="Arial" w:hAnsi="Arial" w:cs="Arial"/>
          <w:iCs/>
          <w:lang w:val="cs-CZ"/>
        </w:rPr>
        <w:t xml:space="preserve">i, </w:t>
      </w:r>
      <w:r w:rsidRPr="00A2102B">
        <w:rPr>
          <w:rFonts w:ascii="Arial" w:eastAsia="Arial" w:hAnsi="Arial" w:cs="Arial"/>
          <w:iCs/>
          <w:lang w:val="cs-CZ"/>
        </w:rPr>
        <w:t>Spojen</w:t>
      </w:r>
      <w:r w:rsidRPr="00A2102B">
        <w:rPr>
          <w:rFonts w:ascii="Arial" w:eastAsia="Arial" w:hAnsi="Arial" w:cs="Arial"/>
          <w:iCs/>
          <w:lang w:val="cs-CZ"/>
        </w:rPr>
        <w:t>ých</w:t>
      </w:r>
      <w:r w:rsidRPr="00A2102B">
        <w:rPr>
          <w:rFonts w:ascii="Arial" w:eastAsia="Arial" w:hAnsi="Arial" w:cs="Arial"/>
          <w:iCs/>
          <w:lang w:val="cs-CZ"/>
        </w:rPr>
        <w:t xml:space="preserve"> arabsk</w:t>
      </w:r>
      <w:r w:rsidRPr="00A2102B">
        <w:rPr>
          <w:rFonts w:ascii="Arial" w:eastAsia="Arial" w:hAnsi="Arial" w:cs="Arial"/>
          <w:iCs/>
          <w:lang w:val="cs-CZ"/>
        </w:rPr>
        <w:t>ých</w:t>
      </w:r>
      <w:r w:rsidRPr="00A2102B">
        <w:rPr>
          <w:rFonts w:ascii="Arial" w:eastAsia="Arial" w:hAnsi="Arial" w:cs="Arial"/>
          <w:iCs/>
          <w:lang w:val="cs-CZ"/>
        </w:rPr>
        <w:t xml:space="preserve"> emirát</w:t>
      </w:r>
      <w:r w:rsidRPr="00A2102B">
        <w:rPr>
          <w:rFonts w:ascii="Arial" w:eastAsia="Arial" w:hAnsi="Arial" w:cs="Arial"/>
          <w:iCs/>
          <w:lang w:val="cs-CZ"/>
        </w:rPr>
        <w:t>ech</w:t>
      </w:r>
      <w:r w:rsidR="00A2102B">
        <w:rPr>
          <w:rFonts w:ascii="Arial" w:eastAsia="Arial" w:hAnsi="Arial" w:cs="Arial"/>
          <w:iCs/>
          <w:lang w:val="cs-CZ"/>
        </w:rPr>
        <w:t xml:space="preserve">, </w:t>
      </w:r>
      <w:r w:rsidRPr="00A2102B">
        <w:rPr>
          <w:rFonts w:ascii="Arial" w:eastAsia="Arial" w:hAnsi="Arial" w:cs="Arial"/>
          <w:iCs/>
          <w:lang w:val="cs-CZ"/>
        </w:rPr>
        <w:t>Španělsk</w:t>
      </w:r>
      <w:r w:rsidRPr="00A2102B">
        <w:rPr>
          <w:rFonts w:ascii="Arial" w:eastAsia="Arial" w:hAnsi="Arial" w:cs="Arial"/>
          <w:iCs/>
          <w:lang w:val="cs-CZ"/>
        </w:rPr>
        <w:t>u</w:t>
      </w:r>
      <w:r w:rsidR="00A2102B">
        <w:rPr>
          <w:rFonts w:ascii="Arial" w:eastAsia="Arial" w:hAnsi="Arial" w:cs="Arial"/>
          <w:iCs/>
          <w:lang w:val="cs-CZ"/>
        </w:rPr>
        <w:t xml:space="preserve"> a ve Velké Británii</w:t>
      </w:r>
      <w:r w:rsidRPr="00A2102B">
        <w:rPr>
          <w:rFonts w:ascii="Arial" w:eastAsia="Arial" w:hAnsi="Arial" w:cs="Arial"/>
          <w:iCs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7830" w14:textId="2CFA8BC2" w:rsidR="00581554" w:rsidRDefault="00581554">
    <w:pPr>
      <w:pStyle w:val="Zhlav"/>
    </w:pPr>
    <w:r w:rsidRPr="005B1145">
      <w:rPr>
        <w:rFonts w:ascii="Arial" w:eastAsia="Arial" w:hAnsi="Arial" w:cs="Arial"/>
        <w:noProof/>
        <w:lang w:val="cs-CZ"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E6D"/>
    <w:multiLevelType w:val="hybridMultilevel"/>
    <w:tmpl w:val="D2F20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56AA"/>
    <w:multiLevelType w:val="hybridMultilevel"/>
    <w:tmpl w:val="80166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B6808"/>
    <w:multiLevelType w:val="hybridMultilevel"/>
    <w:tmpl w:val="98A8E4D8"/>
    <w:lvl w:ilvl="0" w:tplc="7B3AC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B3C"/>
    <w:multiLevelType w:val="hybridMultilevel"/>
    <w:tmpl w:val="C99A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7968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268940">
    <w:abstractNumId w:val="0"/>
  </w:num>
  <w:num w:numId="3" w16cid:durableId="1732734153">
    <w:abstractNumId w:val="5"/>
  </w:num>
  <w:num w:numId="4" w16cid:durableId="218784780">
    <w:abstractNumId w:val="9"/>
  </w:num>
  <w:num w:numId="5" w16cid:durableId="728304932">
    <w:abstractNumId w:val="2"/>
  </w:num>
  <w:num w:numId="6" w16cid:durableId="2106068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7608491">
    <w:abstractNumId w:val="7"/>
  </w:num>
  <w:num w:numId="8" w16cid:durableId="2029285991">
    <w:abstractNumId w:val="8"/>
  </w:num>
  <w:num w:numId="9" w16cid:durableId="1149521393">
    <w:abstractNumId w:val="3"/>
  </w:num>
  <w:num w:numId="10" w16cid:durableId="752821327">
    <w:abstractNumId w:val="1"/>
  </w:num>
  <w:num w:numId="11" w16cid:durableId="318775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FA"/>
    <w:rsid w:val="00000C1E"/>
    <w:rsid w:val="000107A9"/>
    <w:rsid w:val="00014AFF"/>
    <w:rsid w:val="00016039"/>
    <w:rsid w:val="00020CEB"/>
    <w:rsid w:val="0002598F"/>
    <w:rsid w:val="0002642F"/>
    <w:rsid w:val="00027562"/>
    <w:rsid w:val="00030F8E"/>
    <w:rsid w:val="00031082"/>
    <w:rsid w:val="00032698"/>
    <w:rsid w:val="00033208"/>
    <w:rsid w:val="00034498"/>
    <w:rsid w:val="00034DC8"/>
    <w:rsid w:val="00040E34"/>
    <w:rsid w:val="000511FF"/>
    <w:rsid w:val="000518E1"/>
    <w:rsid w:val="000522FF"/>
    <w:rsid w:val="00060B70"/>
    <w:rsid w:val="00075E3B"/>
    <w:rsid w:val="00081565"/>
    <w:rsid w:val="000904C0"/>
    <w:rsid w:val="0009160E"/>
    <w:rsid w:val="00094BD7"/>
    <w:rsid w:val="00095F48"/>
    <w:rsid w:val="00096B1B"/>
    <w:rsid w:val="000A0F0E"/>
    <w:rsid w:val="000A2B7B"/>
    <w:rsid w:val="000A4BC1"/>
    <w:rsid w:val="000A68D1"/>
    <w:rsid w:val="000A6AB8"/>
    <w:rsid w:val="000B2BEB"/>
    <w:rsid w:val="000B314A"/>
    <w:rsid w:val="000B3225"/>
    <w:rsid w:val="000B37A7"/>
    <w:rsid w:val="000B4373"/>
    <w:rsid w:val="000B58E1"/>
    <w:rsid w:val="000C02D5"/>
    <w:rsid w:val="000C06C4"/>
    <w:rsid w:val="000C07AA"/>
    <w:rsid w:val="000C719A"/>
    <w:rsid w:val="000D6B70"/>
    <w:rsid w:val="000D7C52"/>
    <w:rsid w:val="000D7F8D"/>
    <w:rsid w:val="000E109B"/>
    <w:rsid w:val="000E4AEE"/>
    <w:rsid w:val="000E5609"/>
    <w:rsid w:val="000E7CFC"/>
    <w:rsid w:val="000F0D50"/>
    <w:rsid w:val="000F1212"/>
    <w:rsid w:val="000F4189"/>
    <w:rsid w:val="00100484"/>
    <w:rsid w:val="001006B4"/>
    <w:rsid w:val="00102C05"/>
    <w:rsid w:val="0010406A"/>
    <w:rsid w:val="001050BA"/>
    <w:rsid w:val="0011105C"/>
    <w:rsid w:val="001113AB"/>
    <w:rsid w:val="00113140"/>
    <w:rsid w:val="00120F05"/>
    <w:rsid w:val="00121519"/>
    <w:rsid w:val="00122EE4"/>
    <w:rsid w:val="0012431E"/>
    <w:rsid w:val="00134B04"/>
    <w:rsid w:val="00136E91"/>
    <w:rsid w:val="001413CF"/>
    <w:rsid w:val="00143BDA"/>
    <w:rsid w:val="001453B9"/>
    <w:rsid w:val="00147151"/>
    <w:rsid w:val="00156BB4"/>
    <w:rsid w:val="00157FF8"/>
    <w:rsid w:val="001647A1"/>
    <w:rsid w:val="00165C1E"/>
    <w:rsid w:val="00166FD8"/>
    <w:rsid w:val="00171ADD"/>
    <w:rsid w:val="00177771"/>
    <w:rsid w:val="00181F6F"/>
    <w:rsid w:val="00183F65"/>
    <w:rsid w:val="0018471C"/>
    <w:rsid w:val="0018606C"/>
    <w:rsid w:val="001A1D47"/>
    <w:rsid w:val="001A7258"/>
    <w:rsid w:val="001B610F"/>
    <w:rsid w:val="001B7C7E"/>
    <w:rsid w:val="001C16B6"/>
    <w:rsid w:val="001C1958"/>
    <w:rsid w:val="001C3541"/>
    <w:rsid w:val="001C365E"/>
    <w:rsid w:val="001C420B"/>
    <w:rsid w:val="001D7AFF"/>
    <w:rsid w:val="001E76D3"/>
    <w:rsid w:val="001F00CF"/>
    <w:rsid w:val="001F7762"/>
    <w:rsid w:val="00203420"/>
    <w:rsid w:val="002047A6"/>
    <w:rsid w:val="00215795"/>
    <w:rsid w:val="00220761"/>
    <w:rsid w:val="00221329"/>
    <w:rsid w:val="00221E37"/>
    <w:rsid w:val="00230551"/>
    <w:rsid w:val="002329FB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4499"/>
    <w:rsid w:val="002578C0"/>
    <w:rsid w:val="00257D20"/>
    <w:rsid w:val="00267CC3"/>
    <w:rsid w:val="002711D7"/>
    <w:rsid w:val="0027633F"/>
    <w:rsid w:val="00277DB8"/>
    <w:rsid w:val="00280BAD"/>
    <w:rsid w:val="002872F2"/>
    <w:rsid w:val="00293F3F"/>
    <w:rsid w:val="002A2895"/>
    <w:rsid w:val="002A2B9E"/>
    <w:rsid w:val="002A5B57"/>
    <w:rsid w:val="002B3B51"/>
    <w:rsid w:val="002B527B"/>
    <w:rsid w:val="002C0008"/>
    <w:rsid w:val="002C0870"/>
    <w:rsid w:val="002C156D"/>
    <w:rsid w:val="002C5B43"/>
    <w:rsid w:val="002C5CD7"/>
    <w:rsid w:val="002C75E0"/>
    <w:rsid w:val="002D1377"/>
    <w:rsid w:val="002D7B40"/>
    <w:rsid w:val="002D7E46"/>
    <w:rsid w:val="002E2861"/>
    <w:rsid w:val="002F4376"/>
    <w:rsid w:val="002F4811"/>
    <w:rsid w:val="002F684F"/>
    <w:rsid w:val="002F78B9"/>
    <w:rsid w:val="002F7C4A"/>
    <w:rsid w:val="0030073C"/>
    <w:rsid w:val="00301517"/>
    <w:rsid w:val="0030315B"/>
    <w:rsid w:val="0030630C"/>
    <w:rsid w:val="003105F0"/>
    <w:rsid w:val="00312C7A"/>
    <w:rsid w:val="00313456"/>
    <w:rsid w:val="00313CDD"/>
    <w:rsid w:val="00320925"/>
    <w:rsid w:val="00342EDD"/>
    <w:rsid w:val="00347218"/>
    <w:rsid w:val="00350218"/>
    <w:rsid w:val="003528D4"/>
    <w:rsid w:val="003549A4"/>
    <w:rsid w:val="00361B24"/>
    <w:rsid w:val="00367D2F"/>
    <w:rsid w:val="00370BA9"/>
    <w:rsid w:val="00371DF3"/>
    <w:rsid w:val="00386285"/>
    <w:rsid w:val="0038664B"/>
    <w:rsid w:val="00387062"/>
    <w:rsid w:val="00387B87"/>
    <w:rsid w:val="00397116"/>
    <w:rsid w:val="003A6957"/>
    <w:rsid w:val="003B00A3"/>
    <w:rsid w:val="003B21DE"/>
    <w:rsid w:val="003B686A"/>
    <w:rsid w:val="003B6901"/>
    <w:rsid w:val="003C03B8"/>
    <w:rsid w:val="003C1D02"/>
    <w:rsid w:val="003C6E0C"/>
    <w:rsid w:val="003D0339"/>
    <w:rsid w:val="003D0354"/>
    <w:rsid w:val="003D16DC"/>
    <w:rsid w:val="003D49BB"/>
    <w:rsid w:val="003D538D"/>
    <w:rsid w:val="003E129C"/>
    <w:rsid w:val="003E2C55"/>
    <w:rsid w:val="003E74FA"/>
    <w:rsid w:val="003F3E29"/>
    <w:rsid w:val="003F6302"/>
    <w:rsid w:val="003F6947"/>
    <w:rsid w:val="00401D2F"/>
    <w:rsid w:val="00403B6A"/>
    <w:rsid w:val="0040716D"/>
    <w:rsid w:val="00412AD9"/>
    <w:rsid w:val="00416CC9"/>
    <w:rsid w:val="00422D23"/>
    <w:rsid w:val="00441EC8"/>
    <w:rsid w:val="00442156"/>
    <w:rsid w:val="00444EA7"/>
    <w:rsid w:val="00450730"/>
    <w:rsid w:val="00454091"/>
    <w:rsid w:val="00462820"/>
    <w:rsid w:val="00466524"/>
    <w:rsid w:val="00466656"/>
    <w:rsid w:val="00470A93"/>
    <w:rsid w:val="00473FBF"/>
    <w:rsid w:val="004746FE"/>
    <w:rsid w:val="00477BAF"/>
    <w:rsid w:val="00481233"/>
    <w:rsid w:val="00482BE0"/>
    <w:rsid w:val="004841AE"/>
    <w:rsid w:val="00487BAC"/>
    <w:rsid w:val="00493CEC"/>
    <w:rsid w:val="00497E2F"/>
    <w:rsid w:val="004A1E56"/>
    <w:rsid w:val="004A52C6"/>
    <w:rsid w:val="004A57D3"/>
    <w:rsid w:val="004A6C1D"/>
    <w:rsid w:val="004B12C7"/>
    <w:rsid w:val="004B4AA9"/>
    <w:rsid w:val="004B629E"/>
    <w:rsid w:val="004C0C17"/>
    <w:rsid w:val="004C0EF3"/>
    <w:rsid w:val="004C2398"/>
    <w:rsid w:val="004C61D2"/>
    <w:rsid w:val="004C645B"/>
    <w:rsid w:val="004C7074"/>
    <w:rsid w:val="004D2834"/>
    <w:rsid w:val="004D33D7"/>
    <w:rsid w:val="004D58B2"/>
    <w:rsid w:val="004D6B72"/>
    <w:rsid w:val="004E077B"/>
    <w:rsid w:val="004E0995"/>
    <w:rsid w:val="004E2323"/>
    <w:rsid w:val="004E62E3"/>
    <w:rsid w:val="004E7075"/>
    <w:rsid w:val="004F5297"/>
    <w:rsid w:val="005063B9"/>
    <w:rsid w:val="00506BC6"/>
    <w:rsid w:val="00506D81"/>
    <w:rsid w:val="00512F12"/>
    <w:rsid w:val="0051450D"/>
    <w:rsid w:val="00514EC6"/>
    <w:rsid w:val="005169CC"/>
    <w:rsid w:val="00520726"/>
    <w:rsid w:val="005238A9"/>
    <w:rsid w:val="00526987"/>
    <w:rsid w:val="00531DD7"/>
    <w:rsid w:val="005327F0"/>
    <w:rsid w:val="005355E2"/>
    <w:rsid w:val="00541A36"/>
    <w:rsid w:val="00560FE0"/>
    <w:rsid w:val="00563F53"/>
    <w:rsid w:val="00564B51"/>
    <w:rsid w:val="0056544E"/>
    <w:rsid w:val="00571A04"/>
    <w:rsid w:val="00574DCC"/>
    <w:rsid w:val="0057580F"/>
    <w:rsid w:val="00581554"/>
    <w:rsid w:val="0058592E"/>
    <w:rsid w:val="00591DF6"/>
    <w:rsid w:val="005962BD"/>
    <w:rsid w:val="005A0D84"/>
    <w:rsid w:val="005A226F"/>
    <w:rsid w:val="005A7879"/>
    <w:rsid w:val="005B0053"/>
    <w:rsid w:val="005B1145"/>
    <w:rsid w:val="005B7745"/>
    <w:rsid w:val="005B7B35"/>
    <w:rsid w:val="005C229B"/>
    <w:rsid w:val="005C34CB"/>
    <w:rsid w:val="005C37E2"/>
    <w:rsid w:val="005C5B0D"/>
    <w:rsid w:val="005C7046"/>
    <w:rsid w:val="005D2767"/>
    <w:rsid w:val="005D35F3"/>
    <w:rsid w:val="005D4029"/>
    <w:rsid w:val="005D6DEC"/>
    <w:rsid w:val="005F4FD9"/>
    <w:rsid w:val="005F59B8"/>
    <w:rsid w:val="006039E7"/>
    <w:rsid w:val="0060538E"/>
    <w:rsid w:val="00607BF4"/>
    <w:rsid w:val="00611A4E"/>
    <w:rsid w:val="006121F1"/>
    <w:rsid w:val="00617288"/>
    <w:rsid w:val="00625F0E"/>
    <w:rsid w:val="00630F97"/>
    <w:rsid w:val="00640916"/>
    <w:rsid w:val="00641E8C"/>
    <w:rsid w:val="0064339F"/>
    <w:rsid w:val="0064424A"/>
    <w:rsid w:val="00646968"/>
    <w:rsid w:val="006501A9"/>
    <w:rsid w:val="00650F90"/>
    <w:rsid w:val="00652EE4"/>
    <w:rsid w:val="0065675D"/>
    <w:rsid w:val="0066232E"/>
    <w:rsid w:val="006646F7"/>
    <w:rsid w:val="006655A1"/>
    <w:rsid w:val="006657F3"/>
    <w:rsid w:val="006712D8"/>
    <w:rsid w:val="006764BD"/>
    <w:rsid w:val="00677D99"/>
    <w:rsid w:val="0068049C"/>
    <w:rsid w:val="00680703"/>
    <w:rsid w:val="006A21CA"/>
    <w:rsid w:val="006A30EC"/>
    <w:rsid w:val="006A3CFA"/>
    <w:rsid w:val="006A6839"/>
    <w:rsid w:val="006A6F58"/>
    <w:rsid w:val="006B18EE"/>
    <w:rsid w:val="006B333D"/>
    <w:rsid w:val="006B42BD"/>
    <w:rsid w:val="006B46AE"/>
    <w:rsid w:val="006B57DD"/>
    <w:rsid w:val="006B6329"/>
    <w:rsid w:val="006C070F"/>
    <w:rsid w:val="006C2FFB"/>
    <w:rsid w:val="006C6CC1"/>
    <w:rsid w:val="006D0289"/>
    <w:rsid w:val="006E1A86"/>
    <w:rsid w:val="006E55AA"/>
    <w:rsid w:val="006F42F8"/>
    <w:rsid w:val="006F4D9F"/>
    <w:rsid w:val="006F5FD6"/>
    <w:rsid w:val="006F60F1"/>
    <w:rsid w:val="006F6890"/>
    <w:rsid w:val="00702A72"/>
    <w:rsid w:val="00703102"/>
    <w:rsid w:val="00705FB0"/>
    <w:rsid w:val="007077B5"/>
    <w:rsid w:val="007242BF"/>
    <w:rsid w:val="007246A7"/>
    <w:rsid w:val="00724E55"/>
    <w:rsid w:val="007259A2"/>
    <w:rsid w:val="00727A47"/>
    <w:rsid w:val="007334D8"/>
    <w:rsid w:val="00736B9C"/>
    <w:rsid w:val="00742E95"/>
    <w:rsid w:val="00743589"/>
    <w:rsid w:val="00754C87"/>
    <w:rsid w:val="00755676"/>
    <w:rsid w:val="00761CBA"/>
    <w:rsid w:val="00763E90"/>
    <w:rsid w:val="0077324F"/>
    <w:rsid w:val="00774023"/>
    <w:rsid w:val="00774A5B"/>
    <w:rsid w:val="007756F2"/>
    <w:rsid w:val="007802D7"/>
    <w:rsid w:val="00782DFB"/>
    <w:rsid w:val="0078332D"/>
    <w:rsid w:val="00791041"/>
    <w:rsid w:val="00791335"/>
    <w:rsid w:val="007940E4"/>
    <w:rsid w:val="007962F0"/>
    <w:rsid w:val="007ACC06"/>
    <w:rsid w:val="007B0F0C"/>
    <w:rsid w:val="007B2676"/>
    <w:rsid w:val="007B46CB"/>
    <w:rsid w:val="007B7F2A"/>
    <w:rsid w:val="007C2AD4"/>
    <w:rsid w:val="007C498B"/>
    <w:rsid w:val="007C547A"/>
    <w:rsid w:val="007C5C48"/>
    <w:rsid w:val="007C7025"/>
    <w:rsid w:val="007D27D4"/>
    <w:rsid w:val="007D6998"/>
    <w:rsid w:val="007E1100"/>
    <w:rsid w:val="007F1975"/>
    <w:rsid w:val="007F5742"/>
    <w:rsid w:val="007F6879"/>
    <w:rsid w:val="007F6E18"/>
    <w:rsid w:val="007F7609"/>
    <w:rsid w:val="008039D7"/>
    <w:rsid w:val="00806B69"/>
    <w:rsid w:val="00807018"/>
    <w:rsid w:val="00807755"/>
    <w:rsid w:val="008164BE"/>
    <w:rsid w:val="00816DB6"/>
    <w:rsid w:val="008170E5"/>
    <w:rsid w:val="00820C38"/>
    <w:rsid w:val="0082301E"/>
    <w:rsid w:val="00824DCB"/>
    <w:rsid w:val="00826790"/>
    <w:rsid w:val="00830C97"/>
    <w:rsid w:val="00831767"/>
    <w:rsid w:val="008347EF"/>
    <w:rsid w:val="00846CAC"/>
    <w:rsid w:val="008517D8"/>
    <w:rsid w:val="008554D6"/>
    <w:rsid w:val="0086156D"/>
    <w:rsid w:val="00862801"/>
    <w:rsid w:val="00874C08"/>
    <w:rsid w:val="00881D8C"/>
    <w:rsid w:val="00884242"/>
    <w:rsid w:val="00893E13"/>
    <w:rsid w:val="00896D43"/>
    <w:rsid w:val="008A4A5A"/>
    <w:rsid w:val="008A5188"/>
    <w:rsid w:val="008B37BC"/>
    <w:rsid w:val="008C110A"/>
    <w:rsid w:val="008C2762"/>
    <w:rsid w:val="008C49C4"/>
    <w:rsid w:val="008C4C11"/>
    <w:rsid w:val="008C5008"/>
    <w:rsid w:val="008E6DB6"/>
    <w:rsid w:val="008E7223"/>
    <w:rsid w:val="008F0453"/>
    <w:rsid w:val="008F79C7"/>
    <w:rsid w:val="00903844"/>
    <w:rsid w:val="00911155"/>
    <w:rsid w:val="00927437"/>
    <w:rsid w:val="00927A2A"/>
    <w:rsid w:val="00933D95"/>
    <w:rsid w:val="009401FA"/>
    <w:rsid w:val="00942CD8"/>
    <w:rsid w:val="00943204"/>
    <w:rsid w:val="00944BFD"/>
    <w:rsid w:val="009471A9"/>
    <w:rsid w:val="00950CB8"/>
    <w:rsid w:val="00962556"/>
    <w:rsid w:val="00967A92"/>
    <w:rsid w:val="009740A6"/>
    <w:rsid w:val="00976211"/>
    <w:rsid w:val="00976C77"/>
    <w:rsid w:val="00977C5C"/>
    <w:rsid w:val="00980440"/>
    <w:rsid w:val="00982BC7"/>
    <w:rsid w:val="0098331A"/>
    <w:rsid w:val="00985BA2"/>
    <w:rsid w:val="00987706"/>
    <w:rsid w:val="00990112"/>
    <w:rsid w:val="00990685"/>
    <w:rsid w:val="00990709"/>
    <w:rsid w:val="00990A36"/>
    <w:rsid w:val="009978EB"/>
    <w:rsid w:val="009A07BC"/>
    <w:rsid w:val="009A3DAD"/>
    <w:rsid w:val="009B032D"/>
    <w:rsid w:val="009B4E9C"/>
    <w:rsid w:val="009B54E0"/>
    <w:rsid w:val="009B595E"/>
    <w:rsid w:val="009B6D51"/>
    <w:rsid w:val="009C37BF"/>
    <w:rsid w:val="009C4945"/>
    <w:rsid w:val="009C51EC"/>
    <w:rsid w:val="009C535D"/>
    <w:rsid w:val="009D4311"/>
    <w:rsid w:val="009E0777"/>
    <w:rsid w:val="009E1BFA"/>
    <w:rsid w:val="009E428E"/>
    <w:rsid w:val="009E4369"/>
    <w:rsid w:val="009F0B5E"/>
    <w:rsid w:val="009F1DA0"/>
    <w:rsid w:val="009F5F1E"/>
    <w:rsid w:val="009F6339"/>
    <w:rsid w:val="009F6B7C"/>
    <w:rsid w:val="00A00D00"/>
    <w:rsid w:val="00A0575E"/>
    <w:rsid w:val="00A107A3"/>
    <w:rsid w:val="00A12BAF"/>
    <w:rsid w:val="00A16479"/>
    <w:rsid w:val="00A2102B"/>
    <w:rsid w:val="00A224E8"/>
    <w:rsid w:val="00A26591"/>
    <w:rsid w:val="00A2A176"/>
    <w:rsid w:val="00A3469B"/>
    <w:rsid w:val="00A40181"/>
    <w:rsid w:val="00A425AA"/>
    <w:rsid w:val="00A455ED"/>
    <w:rsid w:val="00A62FAC"/>
    <w:rsid w:val="00A65B97"/>
    <w:rsid w:val="00A67AB5"/>
    <w:rsid w:val="00A71574"/>
    <w:rsid w:val="00A71D18"/>
    <w:rsid w:val="00A75C62"/>
    <w:rsid w:val="00A87083"/>
    <w:rsid w:val="00AA14DC"/>
    <w:rsid w:val="00AA443F"/>
    <w:rsid w:val="00AB123E"/>
    <w:rsid w:val="00AC221D"/>
    <w:rsid w:val="00AC2CEA"/>
    <w:rsid w:val="00AC4149"/>
    <w:rsid w:val="00AC627E"/>
    <w:rsid w:val="00AC72B7"/>
    <w:rsid w:val="00AD09EC"/>
    <w:rsid w:val="00AD3E6C"/>
    <w:rsid w:val="00AE6905"/>
    <w:rsid w:val="00AF0104"/>
    <w:rsid w:val="00AF17CB"/>
    <w:rsid w:val="00AF3119"/>
    <w:rsid w:val="00AF464D"/>
    <w:rsid w:val="00AF4B7A"/>
    <w:rsid w:val="00AF588C"/>
    <w:rsid w:val="00B00325"/>
    <w:rsid w:val="00B0081C"/>
    <w:rsid w:val="00B01E73"/>
    <w:rsid w:val="00B05D87"/>
    <w:rsid w:val="00B12544"/>
    <w:rsid w:val="00B17042"/>
    <w:rsid w:val="00B1736B"/>
    <w:rsid w:val="00B235E6"/>
    <w:rsid w:val="00B23B1C"/>
    <w:rsid w:val="00B336D8"/>
    <w:rsid w:val="00B37082"/>
    <w:rsid w:val="00B51814"/>
    <w:rsid w:val="00B53CCA"/>
    <w:rsid w:val="00B545F9"/>
    <w:rsid w:val="00B6386D"/>
    <w:rsid w:val="00B738EC"/>
    <w:rsid w:val="00B8103B"/>
    <w:rsid w:val="00B82798"/>
    <w:rsid w:val="00B82943"/>
    <w:rsid w:val="00B82954"/>
    <w:rsid w:val="00B8352B"/>
    <w:rsid w:val="00B835D3"/>
    <w:rsid w:val="00B836CF"/>
    <w:rsid w:val="00B92478"/>
    <w:rsid w:val="00B9506F"/>
    <w:rsid w:val="00BA2515"/>
    <w:rsid w:val="00BA371E"/>
    <w:rsid w:val="00BA512F"/>
    <w:rsid w:val="00BB4137"/>
    <w:rsid w:val="00BB6B4A"/>
    <w:rsid w:val="00BC0591"/>
    <w:rsid w:val="00BC6E2F"/>
    <w:rsid w:val="00BD1509"/>
    <w:rsid w:val="00BD24F4"/>
    <w:rsid w:val="00BD5392"/>
    <w:rsid w:val="00BD776E"/>
    <w:rsid w:val="00BE2058"/>
    <w:rsid w:val="00BF42F7"/>
    <w:rsid w:val="00C00FB2"/>
    <w:rsid w:val="00C03916"/>
    <w:rsid w:val="00C05189"/>
    <w:rsid w:val="00C060A8"/>
    <w:rsid w:val="00C07ACE"/>
    <w:rsid w:val="00C12E02"/>
    <w:rsid w:val="00C13305"/>
    <w:rsid w:val="00C13A1E"/>
    <w:rsid w:val="00C14E48"/>
    <w:rsid w:val="00C15C62"/>
    <w:rsid w:val="00C168F6"/>
    <w:rsid w:val="00C1750A"/>
    <w:rsid w:val="00C22DCA"/>
    <w:rsid w:val="00C23A3B"/>
    <w:rsid w:val="00C247ED"/>
    <w:rsid w:val="00C2537F"/>
    <w:rsid w:val="00C2542A"/>
    <w:rsid w:val="00C26285"/>
    <w:rsid w:val="00C279DF"/>
    <w:rsid w:val="00C309E0"/>
    <w:rsid w:val="00C350FE"/>
    <w:rsid w:val="00C35538"/>
    <w:rsid w:val="00C37EEC"/>
    <w:rsid w:val="00C452EA"/>
    <w:rsid w:val="00C46D96"/>
    <w:rsid w:val="00C50F8F"/>
    <w:rsid w:val="00C51A63"/>
    <w:rsid w:val="00C5374D"/>
    <w:rsid w:val="00C54C42"/>
    <w:rsid w:val="00C62756"/>
    <w:rsid w:val="00C62ECB"/>
    <w:rsid w:val="00C63EC2"/>
    <w:rsid w:val="00C662BB"/>
    <w:rsid w:val="00C7173F"/>
    <w:rsid w:val="00C7278E"/>
    <w:rsid w:val="00C72DC6"/>
    <w:rsid w:val="00C75679"/>
    <w:rsid w:val="00C8138E"/>
    <w:rsid w:val="00C82C05"/>
    <w:rsid w:val="00C83E56"/>
    <w:rsid w:val="00C87CBA"/>
    <w:rsid w:val="00C940BA"/>
    <w:rsid w:val="00CA3593"/>
    <w:rsid w:val="00CA5590"/>
    <w:rsid w:val="00CA5B43"/>
    <w:rsid w:val="00CA6D72"/>
    <w:rsid w:val="00CB65C6"/>
    <w:rsid w:val="00CD14FF"/>
    <w:rsid w:val="00CD2583"/>
    <w:rsid w:val="00CD384F"/>
    <w:rsid w:val="00CD4D7D"/>
    <w:rsid w:val="00CD70E1"/>
    <w:rsid w:val="00CF52D3"/>
    <w:rsid w:val="00CF589D"/>
    <w:rsid w:val="00CF6BD0"/>
    <w:rsid w:val="00D010FF"/>
    <w:rsid w:val="00D12A54"/>
    <w:rsid w:val="00D143E4"/>
    <w:rsid w:val="00D245D1"/>
    <w:rsid w:val="00D274E4"/>
    <w:rsid w:val="00D301A0"/>
    <w:rsid w:val="00D327F2"/>
    <w:rsid w:val="00D32A84"/>
    <w:rsid w:val="00D34341"/>
    <w:rsid w:val="00D34636"/>
    <w:rsid w:val="00D36C81"/>
    <w:rsid w:val="00D43096"/>
    <w:rsid w:val="00D43C03"/>
    <w:rsid w:val="00D45551"/>
    <w:rsid w:val="00D46B49"/>
    <w:rsid w:val="00D5327B"/>
    <w:rsid w:val="00D5759A"/>
    <w:rsid w:val="00D57DAF"/>
    <w:rsid w:val="00D61542"/>
    <w:rsid w:val="00D6491C"/>
    <w:rsid w:val="00D66BCD"/>
    <w:rsid w:val="00D71B5B"/>
    <w:rsid w:val="00D807D1"/>
    <w:rsid w:val="00D84261"/>
    <w:rsid w:val="00D86C8C"/>
    <w:rsid w:val="00D90F60"/>
    <w:rsid w:val="00D90F9C"/>
    <w:rsid w:val="00D91D78"/>
    <w:rsid w:val="00D960EC"/>
    <w:rsid w:val="00DA0DAA"/>
    <w:rsid w:val="00DA1257"/>
    <w:rsid w:val="00DA1AF4"/>
    <w:rsid w:val="00DA2C11"/>
    <w:rsid w:val="00DA64BC"/>
    <w:rsid w:val="00DB5183"/>
    <w:rsid w:val="00DC03E4"/>
    <w:rsid w:val="00DC2ED6"/>
    <w:rsid w:val="00DC6043"/>
    <w:rsid w:val="00DC6C2F"/>
    <w:rsid w:val="00DC7477"/>
    <w:rsid w:val="00DC761D"/>
    <w:rsid w:val="00DD37AE"/>
    <w:rsid w:val="00DE13A5"/>
    <w:rsid w:val="00DE3554"/>
    <w:rsid w:val="00DE3EA1"/>
    <w:rsid w:val="00DE4114"/>
    <w:rsid w:val="00DE7914"/>
    <w:rsid w:val="00E0017C"/>
    <w:rsid w:val="00E0043F"/>
    <w:rsid w:val="00E0301C"/>
    <w:rsid w:val="00E134F9"/>
    <w:rsid w:val="00E14C0C"/>
    <w:rsid w:val="00E178EE"/>
    <w:rsid w:val="00E2505F"/>
    <w:rsid w:val="00E258D2"/>
    <w:rsid w:val="00E34F85"/>
    <w:rsid w:val="00E37DFD"/>
    <w:rsid w:val="00E45031"/>
    <w:rsid w:val="00E46FEF"/>
    <w:rsid w:val="00E50117"/>
    <w:rsid w:val="00E51BCB"/>
    <w:rsid w:val="00E5734B"/>
    <w:rsid w:val="00E606E3"/>
    <w:rsid w:val="00E60CBA"/>
    <w:rsid w:val="00E61088"/>
    <w:rsid w:val="00E672E0"/>
    <w:rsid w:val="00E71828"/>
    <w:rsid w:val="00E77030"/>
    <w:rsid w:val="00E805BB"/>
    <w:rsid w:val="00E90617"/>
    <w:rsid w:val="00E906CA"/>
    <w:rsid w:val="00E9502A"/>
    <w:rsid w:val="00E971FE"/>
    <w:rsid w:val="00E97C04"/>
    <w:rsid w:val="00EA338D"/>
    <w:rsid w:val="00EB1C5B"/>
    <w:rsid w:val="00EC2A6F"/>
    <w:rsid w:val="00EC393B"/>
    <w:rsid w:val="00ED0FB9"/>
    <w:rsid w:val="00ED4DF1"/>
    <w:rsid w:val="00ED5873"/>
    <w:rsid w:val="00ED7C9D"/>
    <w:rsid w:val="00EE033D"/>
    <w:rsid w:val="00EE0731"/>
    <w:rsid w:val="00EE0FA9"/>
    <w:rsid w:val="00EE5B00"/>
    <w:rsid w:val="00EE5B42"/>
    <w:rsid w:val="00EE5FFC"/>
    <w:rsid w:val="00EF133F"/>
    <w:rsid w:val="00EF1C92"/>
    <w:rsid w:val="00EF383C"/>
    <w:rsid w:val="00EF593F"/>
    <w:rsid w:val="00F00824"/>
    <w:rsid w:val="00F046E1"/>
    <w:rsid w:val="00F05A61"/>
    <w:rsid w:val="00F068FC"/>
    <w:rsid w:val="00F06BCC"/>
    <w:rsid w:val="00F10773"/>
    <w:rsid w:val="00F15C17"/>
    <w:rsid w:val="00F16981"/>
    <w:rsid w:val="00F16CE4"/>
    <w:rsid w:val="00F25BDE"/>
    <w:rsid w:val="00F25D53"/>
    <w:rsid w:val="00F331AD"/>
    <w:rsid w:val="00F33320"/>
    <w:rsid w:val="00F4125D"/>
    <w:rsid w:val="00F416F9"/>
    <w:rsid w:val="00F42D36"/>
    <w:rsid w:val="00F4420C"/>
    <w:rsid w:val="00F44531"/>
    <w:rsid w:val="00F44A05"/>
    <w:rsid w:val="00F46E64"/>
    <w:rsid w:val="00F46EDC"/>
    <w:rsid w:val="00F477A9"/>
    <w:rsid w:val="00F52C23"/>
    <w:rsid w:val="00F5539B"/>
    <w:rsid w:val="00F61FFB"/>
    <w:rsid w:val="00F76C60"/>
    <w:rsid w:val="00F805CC"/>
    <w:rsid w:val="00F87B5E"/>
    <w:rsid w:val="00F87CDE"/>
    <w:rsid w:val="00FA426C"/>
    <w:rsid w:val="00FA5839"/>
    <w:rsid w:val="00FA6455"/>
    <w:rsid w:val="00FA78B6"/>
    <w:rsid w:val="00FB12E0"/>
    <w:rsid w:val="00FC3580"/>
    <w:rsid w:val="00FC788C"/>
    <w:rsid w:val="00FD7741"/>
    <w:rsid w:val="00FE00D3"/>
    <w:rsid w:val="00FE38C9"/>
    <w:rsid w:val="00FE5A5E"/>
    <w:rsid w:val="043A5483"/>
    <w:rsid w:val="04C96546"/>
    <w:rsid w:val="055D84E8"/>
    <w:rsid w:val="07D8ED7C"/>
    <w:rsid w:val="09748BCA"/>
    <w:rsid w:val="0AAD7DDD"/>
    <w:rsid w:val="0AEBFB9B"/>
    <w:rsid w:val="0B7C4B8A"/>
    <w:rsid w:val="0BA0ADE6"/>
    <w:rsid w:val="0BB39E0F"/>
    <w:rsid w:val="0BC08932"/>
    <w:rsid w:val="0BCCC66C"/>
    <w:rsid w:val="0CFEF38E"/>
    <w:rsid w:val="0D9A1C43"/>
    <w:rsid w:val="0DC6B9DD"/>
    <w:rsid w:val="0E5D87B5"/>
    <w:rsid w:val="0F16B3B2"/>
    <w:rsid w:val="10FD5E80"/>
    <w:rsid w:val="11201A27"/>
    <w:rsid w:val="11A53559"/>
    <w:rsid w:val="1351C0A6"/>
    <w:rsid w:val="13772E0E"/>
    <w:rsid w:val="159E4854"/>
    <w:rsid w:val="15D48799"/>
    <w:rsid w:val="16942A5F"/>
    <w:rsid w:val="16A52ED7"/>
    <w:rsid w:val="1779D3B3"/>
    <w:rsid w:val="178100D3"/>
    <w:rsid w:val="18F8C248"/>
    <w:rsid w:val="1A12BB45"/>
    <w:rsid w:val="1AAD2F78"/>
    <w:rsid w:val="1B54D3F6"/>
    <w:rsid w:val="1B5B2D93"/>
    <w:rsid w:val="1B9F52EB"/>
    <w:rsid w:val="1C207ADA"/>
    <w:rsid w:val="1C221936"/>
    <w:rsid w:val="1C6D09EA"/>
    <w:rsid w:val="1CC89AE6"/>
    <w:rsid w:val="1E6A9004"/>
    <w:rsid w:val="1F587E48"/>
    <w:rsid w:val="20D9C8B0"/>
    <w:rsid w:val="2190F5EF"/>
    <w:rsid w:val="21F996EE"/>
    <w:rsid w:val="21FC3DA7"/>
    <w:rsid w:val="231B9BEB"/>
    <w:rsid w:val="265829D8"/>
    <w:rsid w:val="26B6F31B"/>
    <w:rsid w:val="26CCE04A"/>
    <w:rsid w:val="272844B8"/>
    <w:rsid w:val="27D7C757"/>
    <w:rsid w:val="28003773"/>
    <w:rsid w:val="2872765B"/>
    <w:rsid w:val="2917B51C"/>
    <w:rsid w:val="2A9B7AB7"/>
    <w:rsid w:val="31A719B9"/>
    <w:rsid w:val="31FC9D59"/>
    <w:rsid w:val="327C0E2F"/>
    <w:rsid w:val="32F03470"/>
    <w:rsid w:val="3342EA1A"/>
    <w:rsid w:val="336D343F"/>
    <w:rsid w:val="34962D1F"/>
    <w:rsid w:val="36C6DE64"/>
    <w:rsid w:val="37BDC671"/>
    <w:rsid w:val="38165B3D"/>
    <w:rsid w:val="398C47EC"/>
    <w:rsid w:val="39AF6FBC"/>
    <w:rsid w:val="3B2D7969"/>
    <w:rsid w:val="3B47D742"/>
    <w:rsid w:val="3BC36498"/>
    <w:rsid w:val="3BD81BB3"/>
    <w:rsid w:val="3C1C595B"/>
    <w:rsid w:val="3C586DC9"/>
    <w:rsid w:val="3D0A16FF"/>
    <w:rsid w:val="3E2D07F5"/>
    <w:rsid w:val="3E434D42"/>
    <w:rsid w:val="3F603757"/>
    <w:rsid w:val="3FA84F17"/>
    <w:rsid w:val="3FC8D856"/>
    <w:rsid w:val="40A59DDA"/>
    <w:rsid w:val="41927671"/>
    <w:rsid w:val="41DD8822"/>
    <w:rsid w:val="4374E67A"/>
    <w:rsid w:val="43FCDDF3"/>
    <w:rsid w:val="44276B40"/>
    <w:rsid w:val="46A493A8"/>
    <w:rsid w:val="4775F84E"/>
    <w:rsid w:val="47DEAF75"/>
    <w:rsid w:val="4911C8AF"/>
    <w:rsid w:val="494622BD"/>
    <w:rsid w:val="49DCEB5E"/>
    <w:rsid w:val="4A507994"/>
    <w:rsid w:val="4AAC2204"/>
    <w:rsid w:val="4BB33DA9"/>
    <w:rsid w:val="4CEEB553"/>
    <w:rsid w:val="4D59EB2E"/>
    <w:rsid w:val="4D711F11"/>
    <w:rsid w:val="4D7F66A3"/>
    <w:rsid w:val="4E767C11"/>
    <w:rsid w:val="4F2DCDC5"/>
    <w:rsid w:val="4F6C061E"/>
    <w:rsid w:val="511A1908"/>
    <w:rsid w:val="524C462A"/>
    <w:rsid w:val="535CAB5C"/>
    <w:rsid w:val="55333A34"/>
    <w:rsid w:val="555C7430"/>
    <w:rsid w:val="5614F807"/>
    <w:rsid w:val="5626A6DC"/>
    <w:rsid w:val="56443CA4"/>
    <w:rsid w:val="56CBEE0B"/>
    <w:rsid w:val="571FB74D"/>
    <w:rsid w:val="5747C213"/>
    <w:rsid w:val="5760EA70"/>
    <w:rsid w:val="57895A8C"/>
    <w:rsid w:val="57BAE002"/>
    <w:rsid w:val="57C7FC4B"/>
    <w:rsid w:val="58834861"/>
    <w:rsid w:val="58F2BF04"/>
    <w:rsid w:val="58FBEA45"/>
    <w:rsid w:val="59252AED"/>
    <w:rsid w:val="5A06AB57"/>
    <w:rsid w:val="5A38E3DF"/>
    <w:rsid w:val="5A7F62D5"/>
    <w:rsid w:val="5B74B95F"/>
    <w:rsid w:val="5BAADC41"/>
    <w:rsid w:val="5BFA6458"/>
    <w:rsid w:val="5C46A8B1"/>
    <w:rsid w:val="5C9283C9"/>
    <w:rsid w:val="5CA2FCE1"/>
    <w:rsid w:val="60C6B5B6"/>
    <w:rsid w:val="624DD5B8"/>
    <w:rsid w:val="62B308A5"/>
    <w:rsid w:val="62F1E601"/>
    <w:rsid w:val="630F46AF"/>
    <w:rsid w:val="635D845B"/>
    <w:rsid w:val="6398F99D"/>
    <w:rsid w:val="6424103E"/>
    <w:rsid w:val="6467DD94"/>
    <w:rsid w:val="64E2FCD7"/>
    <w:rsid w:val="655CD33B"/>
    <w:rsid w:val="659A431A"/>
    <w:rsid w:val="6618B53C"/>
    <w:rsid w:val="6618D058"/>
    <w:rsid w:val="68E0F072"/>
    <w:rsid w:val="692A13E0"/>
    <w:rsid w:val="693B4EB7"/>
    <w:rsid w:val="6AF3207E"/>
    <w:rsid w:val="6B527031"/>
    <w:rsid w:val="6C933A18"/>
    <w:rsid w:val="6CF43ADE"/>
    <w:rsid w:val="6DB6A76A"/>
    <w:rsid w:val="6DD514E7"/>
    <w:rsid w:val="6DFD8503"/>
    <w:rsid w:val="6FE34845"/>
    <w:rsid w:val="6FE536D3"/>
    <w:rsid w:val="6FF0C416"/>
    <w:rsid w:val="7078ED97"/>
    <w:rsid w:val="70BD56E2"/>
    <w:rsid w:val="710CB5A9"/>
    <w:rsid w:val="7166AB3B"/>
    <w:rsid w:val="718B7D72"/>
    <w:rsid w:val="719789CA"/>
    <w:rsid w:val="727073D4"/>
    <w:rsid w:val="72C3B7DA"/>
    <w:rsid w:val="73010FA1"/>
    <w:rsid w:val="741D3DCE"/>
    <w:rsid w:val="75589BF4"/>
    <w:rsid w:val="7559CEA8"/>
    <w:rsid w:val="75A81496"/>
    <w:rsid w:val="75B139F6"/>
    <w:rsid w:val="764021AD"/>
    <w:rsid w:val="764738A7"/>
    <w:rsid w:val="76C7D839"/>
    <w:rsid w:val="76F46C55"/>
    <w:rsid w:val="7790D351"/>
    <w:rsid w:val="7817BA5C"/>
    <w:rsid w:val="78B64CFB"/>
    <w:rsid w:val="792A14AC"/>
    <w:rsid w:val="7AC5E50D"/>
    <w:rsid w:val="7B9CA779"/>
    <w:rsid w:val="7BC7DD78"/>
    <w:rsid w:val="7BDB1161"/>
    <w:rsid w:val="7C68BDD2"/>
    <w:rsid w:val="7D774C02"/>
    <w:rsid w:val="7DEB6155"/>
    <w:rsid w:val="7E49F912"/>
    <w:rsid w:val="7E9DC881"/>
    <w:rsid w:val="7FF6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170E5"/>
    <w:rPr>
      <w:rFonts w:asciiTheme="minorHAnsi" w:eastAsiaTheme="minorHAnsi" w:hAnsiTheme="minorHAnsi" w:cstheme="minorBidi"/>
      <w:lang w:val="x-non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A6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s://www.planradar.com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planradar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8EEF9-93AE-45CC-BE9D-FB82A1797F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5.xml><?xml version="1.0" encoding="utf-8"?>
<ds:datastoreItem xmlns:ds="http://schemas.openxmlformats.org/officeDocument/2006/customXml" ds:itemID="{43FAD2DB-AE56-4AA0-82F4-2C66F7BA9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1376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Dokumenty Crestcom</cp:lastModifiedBy>
  <cp:revision>93</cp:revision>
  <cp:lastPrinted>2022-09-21T11:49:00Z</cp:lastPrinted>
  <dcterms:created xsi:type="dcterms:W3CDTF">2022-08-16T11:06:00Z</dcterms:created>
  <dcterms:modified xsi:type="dcterms:W3CDTF">2022-09-29T07:21:00Z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