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877" w14:textId="6107BAB6" w:rsidR="009F6B6B" w:rsidRPr="00861B1F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r w:rsidRPr="00861B1F">
        <w:rPr>
          <w:rFonts w:ascii="Calibri" w:eastAsia="Calibri" w:hAnsi="Calibri"/>
          <w:b/>
          <w:bCs/>
          <w:color w:val="000000"/>
          <w:lang w:eastAsia="en-US"/>
        </w:rPr>
        <w:t>TISKOVÁ ZPRÁVA</w:t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</w:r>
      <w:r w:rsidRPr="00861B1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ab/>
        <w:t xml:space="preserve">                                 </w:t>
      </w:r>
      <w:r w:rsidR="00861B1F" w:rsidRPr="00525A33">
        <w:rPr>
          <w:rFonts w:ascii="Calibri" w:eastAsia="Calibri" w:hAnsi="Calibri"/>
          <w:b/>
          <w:bCs/>
          <w:color w:val="000000"/>
          <w:lang w:eastAsia="en-US"/>
        </w:rPr>
        <w:t>30</w:t>
      </w:r>
      <w:r w:rsidRPr="00525A33">
        <w:rPr>
          <w:rFonts w:ascii="Calibri" w:eastAsia="Calibri" w:hAnsi="Calibri"/>
          <w:b/>
          <w:bCs/>
          <w:color w:val="000000"/>
          <w:lang w:eastAsia="en-US"/>
        </w:rPr>
        <w:t xml:space="preserve">. </w:t>
      </w:r>
      <w:r w:rsidR="00861B1F" w:rsidRPr="00525A33">
        <w:rPr>
          <w:rFonts w:ascii="Calibri" w:eastAsia="Calibri" w:hAnsi="Calibri"/>
          <w:b/>
          <w:bCs/>
          <w:color w:val="000000"/>
          <w:lang w:eastAsia="en-US"/>
        </w:rPr>
        <w:t>března</w:t>
      </w:r>
      <w:r w:rsidRPr="00525A33">
        <w:rPr>
          <w:rFonts w:ascii="Calibri" w:eastAsia="Calibri" w:hAnsi="Calibri"/>
          <w:b/>
          <w:bCs/>
          <w:color w:val="000000"/>
          <w:lang w:eastAsia="en-US"/>
        </w:rPr>
        <w:t xml:space="preserve"> 202</w:t>
      </w:r>
      <w:r w:rsidR="00D37455" w:rsidRPr="00525A33">
        <w:rPr>
          <w:rFonts w:ascii="Calibri" w:eastAsia="Calibri" w:hAnsi="Calibri"/>
          <w:b/>
          <w:bCs/>
          <w:color w:val="000000"/>
          <w:lang w:eastAsia="en-US"/>
        </w:rPr>
        <w:t>3</w:t>
      </w:r>
    </w:p>
    <w:p w14:paraId="2CB98CB0" w14:textId="1E564533" w:rsidR="000E14D1" w:rsidRPr="00861B1F" w:rsidRDefault="000E14D1" w:rsidP="009F6B6B">
      <w:pPr>
        <w:tabs>
          <w:tab w:val="left" w:pos="1400"/>
        </w:tabs>
        <w:spacing w:line="288" w:lineRule="auto"/>
        <w:rPr>
          <w:b/>
          <w:sz w:val="32"/>
        </w:rPr>
      </w:pPr>
    </w:p>
    <w:p w14:paraId="49BE9865" w14:textId="0FB6A6EA" w:rsidR="003A773F" w:rsidRDefault="00861B1F" w:rsidP="00F24747">
      <w:pPr>
        <w:spacing w:line="276" w:lineRule="auto"/>
        <w:jc w:val="center"/>
        <w:rPr>
          <w:rStyle w:val="Siln"/>
          <w:sz w:val="28"/>
          <w:szCs w:val="28"/>
        </w:rPr>
      </w:pPr>
      <w:r w:rsidRPr="00861B1F">
        <w:rPr>
          <w:b/>
          <w:sz w:val="28"/>
          <w:szCs w:val="28"/>
        </w:rPr>
        <w:t xml:space="preserve">Společnost </w:t>
      </w:r>
      <w:proofErr w:type="spellStart"/>
      <w:r w:rsidRPr="00861B1F">
        <w:rPr>
          <w:rStyle w:val="Siln"/>
          <w:sz w:val="28"/>
          <w:szCs w:val="28"/>
        </w:rPr>
        <w:t>Würth</w:t>
      </w:r>
      <w:proofErr w:type="spellEnd"/>
      <w:r>
        <w:rPr>
          <w:rStyle w:val="Siln"/>
          <w:sz w:val="28"/>
          <w:szCs w:val="28"/>
        </w:rPr>
        <w:t xml:space="preserve"> podpořila akci Ukliďme Česko. </w:t>
      </w:r>
      <w:r w:rsidR="003F5DAA">
        <w:rPr>
          <w:rStyle w:val="Siln"/>
          <w:sz w:val="28"/>
          <w:szCs w:val="28"/>
        </w:rPr>
        <w:t xml:space="preserve">Dobrovolníkům </w:t>
      </w:r>
      <w:r>
        <w:rPr>
          <w:rStyle w:val="Siln"/>
          <w:sz w:val="28"/>
          <w:szCs w:val="28"/>
        </w:rPr>
        <w:t>darovala</w:t>
      </w:r>
      <w:r w:rsidR="003F5DAA">
        <w:rPr>
          <w:rStyle w:val="Siln"/>
          <w:sz w:val="28"/>
          <w:szCs w:val="28"/>
        </w:rPr>
        <w:t xml:space="preserve"> téměř </w:t>
      </w:r>
      <w:r>
        <w:rPr>
          <w:rStyle w:val="Siln"/>
          <w:sz w:val="28"/>
          <w:szCs w:val="28"/>
        </w:rPr>
        <w:t>2 000 párů rukavic</w:t>
      </w:r>
    </w:p>
    <w:p w14:paraId="6086102E" w14:textId="61A967BF" w:rsidR="00BE35C4" w:rsidRPr="00861B1F" w:rsidRDefault="00BE35C4" w:rsidP="00DF76B6">
      <w:pPr>
        <w:spacing w:line="288" w:lineRule="auto"/>
        <w:rPr>
          <w:b/>
          <w:sz w:val="28"/>
          <w:szCs w:val="28"/>
        </w:rPr>
      </w:pPr>
    </w:p>
    <w:p w14:paraId="242C6C3B" w14:textId="52E42636" w:rsidR="00861B1F" w:rsidRPr="00861B1F" w:rsidRDefault="00861B1F" w:rsidP="00861B1F">
      <w:pPr>
        <w:spacing w:line="312" w:lineRule="auto"/>
        <w:jc w:val="both"/>
        <w:rPr>
          <w:b/>
          <w:bCs/>
          <w:sz w:val="22"/>
          <w:szCs w:val="22"/>
        </w:rPr>
      </w:pPr>
      <w:r w:rsidRPr="00861B1F">
        <w:rPr>
          <w:b/>
          <w:bCs/>
          <w:sz w:val="22"/>
          <w:szCs w:val="22"/>
        </w:rPr>
        <w:t xml:space="preserve">Společnost </w:t>
      </w:r>
      <w:proofErr w:type="spellStart"/>
      <w:r w:rsidRPr="00861B1F">
        <w:rPr>
          <w:b/>
          <w:bCs/>
          <w:sz w:val="22"/>
          <w:szCs w:val="22"/>
        </w:rPr>
        <w:t>Würth</w:t>
      </w:r>
      <w:proofErr w:type="spellEnd"/>
      <w:r w:rsidRPr="00861B1F">
        <w:rPr>
          <w:b/>
          <w:bCs/>
          <w:sz w:val="22"/>
          <w:szCs w:val="22"/>
        </w:rPr>
        <w:t>, přední světový vývojář i výrobce</w:t>
      </w:r>
      <w:r w:rsidR="003F5DAA">
        <w:rPr>
          <w:b/>
          <w:bCs/>
          <w:sz w:val="22"/>
          <w:szCs w:val="22"/>
        </w:rPr>
        <w:t xml:space="preserve"> potřeb pro řemeslníky</w:t>
      </w:r>
      <w:r w:rsidRPr="00861B1F">
        <w:rPr>
          <w:b/>
          <w:bCs/>
          <w:sz w:val="22"/>
          <w:szCs w:val="22"/>
        </w:rPr>
        <w:t xml:space="preserve">, </w:t>
      </w:r>
      <w:r w:rsidR="00295927">
        <w:rPr>
          <w:b/>
          <w:bCs/>
          <w:sz w:val="22"/>
          <w:szCs w:val="22"/>
        </w:rPr>
        <w:t>podpořila</w:t>
      </w:r>
      <w:r w:rsidRPr="00861B1F">
        <w:rPr>
          <w:b/>
          <w:bCs/>
          <w:sz w:val="22"/>
          <w:szCs w:val="22"/>
        </w:rPr>
        <w:t xml:space="preserve"> největší dobrovolnick</w:t>
      </w:r>
      <w:r w:rsidR="00295927">
        <w:rPr>
          <w:b/>
          <w:bCs/>
          <w:sz w:val="22"/>
          <w:szCs w:val="22"/>
        </w:rPr>
        <w:t>ou</w:t>
      </w:r>
      <w:r w:rsidRPr="00861B1F">
        <w:rPr>
          <w:b/>
          <w:bCs/>
          <w:sz w:val="22"/>
          <w:szCs w:val="22"/>
        </w:rPr>
        <w:t xml:space="preserve"> iniciativ</w:t>
      </w:r>
      <w:r w:rsidR="00295927">
        <w:rPr>
          <w:b/>
          <w:bCs/>
          <w:sz w:val="22"/>
          <w:szCs w:val="22"/>
        </w:rPr>
        <w:t>u</w:t>
      </w:r>
      <w:r w:rsidRPr="00861B1F">
        <w:rPr>
          <w:b/>
          <w:bCs/>
          <w:sz w:val="22"/>
          <w:szCs w:val="22"/>
        </w:rPr>
        <w:t xml:space="preserve"> v České republice </w:t>
      </w:r>
      <w:r w:rsidR="00295927">
        <w:rPr>
          <w:b/>
          <w:bCs/>
          <w:sz w:val="22"/>
          <w:szCs w:val="22"/>
        </w:rPr>
        <w:t>„</w:t>
      </w:r>
      <w:r w:rsidRPr="00861B1F">
        <w:rPr>
          <w:b/>
          <w:bCs/>
          <w:sz w:val="22"/>
          <w:szCs w:val="22"/>
        </w:rPr>
        <w:t>Ukliďme Česko</w:t>
      </w:r>
      <w:r w:rsidR="00295927">
        <w:rPr>
          <w:b/>
          <w:bCs/>
          <w:sz w:val="22"/>
          <w:szCs w:val="22"/>
        </w:rPr>
        <w:t>“</w:t>
      </w:r>
      <w:r w:rsidRPr="00861B1F">
        <w:rPr>
          <w:b/>
          <w:bCs/>
          <w:sz w:val="22"/>
          <w:szCs w:val="22"/>
        </w:rPr>
        <w:t xml:space="preserve">. </w:t>
      </w:r>
      <w:r w:rsidR="002D4EDD">
        <w:rPr>
          <w:b/>
          <w:bCs/>
          <w:sz w:val="22"/>
          <w:szCs w:val="22"/>
        </w:rPr>
        <w:t xml:space="preserve">Kromě zapojení </w:t>
      </w:r>
      <w:r w:rsidR="00362B4A">
        <w:rPr>
          <w:b/>
          <w:bCs/>
          <w:sz w:val="22"/>
          <w:szCs w:val="22"/>
        </w:rPr>
        <w:t xml:space="preserve">zaměstnanců do samotného úklidu </w:t>
      </w:r>
      <w:r w:rsidRPr="00861B1F">
        <w:rPr>
          <w:b/>
          <w:bCs/>
          <w:sz w:val="22"/>
          <w:szCs w:val="22"/>
        </w:rPr>
        <w:t xml:space="preserve">věnuje dobrovolníkům v Brně </w:t>
      </w:r>
      <w:r w:rsidR="002D4EDD">
        <w:rPr>
          <w:b/>
          <w:bCs/>
          <w:sz w:val="22"/>
          <w:szCs w:val="22"/>
        </w:rPr>
        <w:t>téměř 2 000</w:t>
      </w:r>
      <w:r w:rsidRPr="00861B1F">
        <w:rPr>
          <w:b/>
          <w:bCs/>
          <w:sz w:val="22"/>
          <w:szCs w:val="22"/>
        </w:rPr>
        <w:t xml:space="preserve"> párů pracovních rukavic. Záměrem akce je motivovat veřejnost k</w:t>
      </w:r>
      <w:r w:rsidR="00295927">
        <w:rPr>
          <w:b/>
          <w:bCs/>
          <w:sz w:val="22"/>
          <w:szCs w:val="22"/>
        </w:rPr>
        <w:t> </w:t>
      </w:r>
      <w:r w:rsidRPr="00861B1F">
        <w:rPr>
          <w:b/>
          <w:bCs/>
          <w:sz w:val="22"/>
          <w:szCs w:val="22"/>
        </w:rPr>
        <w:t>úklidu</w:t>
      </w:r>
      <w:r w:rsidR="00295927">
        <w:rPr>
          <w:b/>
          <w:bCs/>
          <w:sz w:val="22"/>
          <w:szCs w:val="22"/>
        </w:rPr>
        <w:t xml:space="preserve"> nelegálně vzniklých černých skládek a</w:t>
      </w:r>
      <w:r w:rsidRPr="00861B1F">
        <w:rPr>
          <w:b/>
          <w:bCs/>
          <w:sz w:val="22"/>
          <w:szCs w:val="22"/>
        </w:rPr>
        <w:t xml:space="preserve"> nepořádku zatěžující přírodu. </w:t>
      </w:r>
    </w:p>
    <w:p w14:paraId="348232B3" w14:textId="01DFC364" w:rsidR="00295927" w:rsidRDefault="00295927" w:rsidP="00DF76B6">
      <w:pPr>
        <w:spacing w:line="312" w:lineRule="auto"/>
        <w:jc w:val="both"/>
        <w:rPr>
          <w:bCs/>
          <w:sz w:val="22"/>
          <w:szCs w:val="22"/>
        </w:rPr>
      </w:pPr>
    </w:p>
    <w:p w14:paraId="75FBD770" w14:textId="46EB1364" w:rsidR="00295927" w:rsidRDefault="00295927" w:rsidP="00295927">
      <w:pPr>
        <w:spacing w:line="312" w:lineRule="auto"/>
        <w:jc w:val="both"/>
        <w:rPr>
          <w:bCs/>
          <w:sz w:val="22"/>
          <w:szCs w:val="22"/>
        </w:rPr>
      </w:pPr>
      <w:r w:rsidRPr="00295927">
        <w:rPr>
          <w:bCs/>
          <w:sz w:val="22"/>
          <w:szCs w:val="22"/>
        </w:rPr>
        <w:t>I když Češi patří v produkování odpadu k evropskému průměru, množství černých skládek a nepořádku v českých městech i obcích každým rokem narůstá.</w:t>
      </w:r>
      <w:r w:rsidR="003F5DAA">
        <w:rPr>
          <w:bCs/>
          <w:sz w:val="22"/>
          <w:szCs w:val="22"/>
        </w:rPr>
        <w:t xml:space="preserve"> Podle aplikace </w:t>
      </w:r>
      <w:proofErr w:type="spellStart"/>
      <w:r w:rsidR="003F5DAA">
        <w:rPr>
          <w:bCs/>
          <w:sz w:val="22"/>
          <w:szCs w:val="22"/>
        </w:rPr>
        <w:t>ZmapujTo</w:t>
      </w:r>
      <w:proofErr w:type="spellEnd"/>
      <w:r w:rsidR="003F5DAA">
        <w:rPr>
          <w:bCs/>
          <w:sz w:val="22"/>
          <w:szCs w:val="22"/>
        </w:rPr>
        <w:t xml:space="preserve"> se nejvíce nelegálních skládek nachází v Praze a Jihomoravském kraji. </w:t>
      </w:r>
      <w:r w:rsidRPr="00295927">
        <w:rPr>
          <w:bCs/>
          <w:sz w:val="22"/>
          <w:szCs w:val="22"/>
        </w:rPr>
        <w:t>S</w:t>
      </w:r>
      <w:r w:rsidR="003F5DAA">
        <w:rPr>
          <w:bCs/>
          <w:sz w:val="22"/>
          <w:szCs w:val="22"/>
        </w:rPr>
        <w:t> </w:t>
      </w:r>
      <w:r w:rsidRPr="00295927">
        <w:rPr>
          <w:bCs/>
          <w:sz w:val="22"/>
          <w:szCs w:val="22"/>
        </w:rPr>
        <w:t>cílem</w:t>
      </w:r>
      <w:r w:rsidR="003F5DAA">
        <w:rPr>
          <w:bCs/>
          <w:sz w:val="22"/>
          <w:szCs w:val="22"/>
        </w:rPr>
        <w:t xml:space="preserve"> usnadnit dobrovolníkům práci a přispět k</w:t>
      </w:r>
      <w:r w:rsidR="00F40215">
        <w:rPr>
          <w:bCs/>
          <w:sz w:val="22"/>
          <w:szCs w:val="22"/>
        </w:rPr>
        <w:t> odstranění nepořádku v našich městech a obcích</w:t>
      </w:r>
      <w:r w:rsidRPr="00295927">
        <w:rPr>
          <w:bCs/>
          <w:sz w:val="22"/>
          <w:szCs w:val="22"/>
        </w:rPr>
        <w:t xml:space="preserve"> </w:t>
      </w:r>
      <w:r w:rsidR="00F40215">
        <w:rPr>
          <w:bCs/>
          <w:sz w:val="22"/>
          <w:szCs w:val="22"/>
        </w:rPr>
        <w:t>věnovala společnost</w:t>
      </w:r>
      <w:r w:rsidRPr="00295927">
        <w:rPr>
          <w:bCs/>
          <w:sz w:val="22"/>
          <w:szCs w:val="22"/>
        </w:rPr>
        <w:t xml:space="preserve"> </w:t>
      </w:r>
      <w:proofErr w:type="spellStart"/>
      <w:r w:rsidRPr="00295927">
        <w:rPr>
          <w:bCs/>
          <w:sz w:val="22"/>
          <w:szCs w:val="22"/>
        </w:rPr>
        <w:t>Würth</w:t>
      </w:r>
      <w:proofErr w:type="spellEnd"/>
      <w:r w:rsidRPr="00295927">
        <w:rPr>
          <w:bCs/>
          <w:sz w:val="22"/>
          <w:szCs w:val="22"/>
        </w:rPr>
        <w:t xml:space="preserve"> </w:t>
      </w:r>
      <w:r w:rsidR="00493F3B">
        <w:rPr>
          <w:bCs/>
          <w:sz w:val="22"/>
          <w:szCs w:val="22"/>
        </w:rPr>
        <w:t>na</w:t>
      </w:r>
      <w:r w:rsidR="00F40215">
        <w:rPr>
          <w:bCs/>
          <w:sz w:val="22"/>
          <w:szCs w:val="22"/>
        </w:rPr>
        <w:t xml:space="preserve"> akci Ukliďme Česko </w:t>
      </w:r>
      <w:r w:rsidR="00A331CF">
        <w:rPr>
          <w:bCs/>
          <w:sz w:val="22"/>
          <w:szCs w:val="22"/>
        </w:rPr>
        <w:t>téměř 2 000</w:t>
      </w:r>
      <w:r w:rsidRPr="00295927">
        <w:rPr>
          <w:bCs/>
          <w:sz w:val="22"/>
          <w:szCs w:val="22"/>
        </w:rPr>
        <w:t xml:space="preserve"> tisíc</w:t>
      </w:r>
      <w:r w:rsidR="00A331CF">
        <w:rPr>
          <w:bCs/>
          <w:sz w:val="22"/>
          <w:szCs w:val="22"/>
        </w:rPr>
        <w:t>e</w:t>
      </w:r>
      <w:r w:rsidRPr="00295927">
        <w:rPr>
          <w:bCs/>
          <w:sz w:val="22"/>
          <w:szCs w:val="22"/>
        </w:rPr>
        <w:t xml:space="preserve"> párů pracovních rukavic. </w:t>
      </w:r>
    </w:p>
    <w:p w14:paraId="0157740F" w14:textId="77777777" w:rsidR="00295927" w:rsidRPr="00295927" w:rsidRDefault="00295927" w:rsidP="00295927">
      <w:pPr>
        <w:spacing w:line="312" w:lineRule="auto"/>
        <w:jc w:val="both"/>
        <w:rPr>
          <w:bCs/>
          <w:sz w:val="22"/>
          <w:szCs w:val="22"/>
        </w:rPr>
      </w:pPr>
    </w:p>
    <w:p w14:paraId="5984DB92" w14:textId="035F11D7" w:rsidR="00295927" w:rsidRDefault="00295927" w:rsidP="00295927">
      <w:pPr>
        <w:spacing w:line="312" w:lineRule="auto"/>
        <w:jc w:val="both"/>
        <w:rPr>
          <w:bCs/>
          <w:i/>
          <w:iCs/>
          <w:sz w:val="22"/>
          <w:szCs w:val="22"/>
        </w:rPr>
      </w:pPr>
      <w:r w:rsidRPr="00295927">
        <w:rPr>
          <w:bCs/>
          <w:i/>
          <w:iCs/>
          <w:sz w:val="22"/>
          <w:szCs w:val="22"/>
        </w:rPr>
        <w:t xml:space="preserve">„Dlouhodobě se snažíme omezovat plýtvání zdroji a využívat odpad jako zdroj k výrobě nových výrobků. Například na výrobu pracovních rukavic smysluplně zužitkováváme recyklovatelné PET lahve, které tak nekončí </w:t>
      </w:r>
      <w:r w:rsidR="00A331CF">
        <w:rPr>
          <w:bCs/>
          <w:i/>
          <w:iCs/>
          <w:sz w:val="22"/>
          <w:szCs w:val="22"/>
        </w:rPr>
        <w:t xml:space="preserve">na skládkách či </w:t>
      </w:r>
      <w:r w:rsidRPr="00295927">
        <w:rPr>
          <w:bCs/>
          <w:i/>
          <w:iCs/>
          <w:sz w:val="22"/>
          <w:szCs w:val="22"/>
        </w:rPr>
        <w:t>v přírodě, kde by svým rozkladem, který probíhá až 100 let, zatěžoval</w:t>
      </w:r>
      <w:r w:rsidR="00A331CF">
        <w:rPr>
          <w:bCs/>
          <w:i/>
          <w:iCs/>
          <w:sz w:val="22"/>
          <w:szCs w:val="22"/>
        </w:rPr>
        <w:t>y</w:t>
      </w:r>
      <w:r w:rsidRPr="00295927">
        <w:rPr>
          <w:bCs/>
          <w:i/>
          <w:iCs/>
          <w:sz w:val="22"/>
          <w:szCs w:val="22"/>
        </w:rPr>
        <w:t xml:space="preserve"> přírodu. Rádi jsme proto podpořili akci Ukliďme Česko, která usiluje v souladu s naší firemní strategií o snížení množství odpadů a ochranu životního prostředí,“ </w:t>
      </w:r>
      <w:r w:rsidRPr="00295927">
        <w:rPr>
          <w:bCs/>
          <w:color w:val="000000" w:themeColor="text1"/>
          <w:sz w:val="22"/>
          <w:szCs w:val="22"/>
        </w:rPr>
        <w:t>sdělil důvody navázání partnerství</w:t>
      </w:r>
      <w:r w:rsidR="003F5DAA">
        <w:rPr>
          <w:bCs/>
          <w:color w:val="000000" w:themeColor="text1"/>
          <w:sz w:val="22"/>
          <w:szCs w:val="22"/>
        </w:rPr>
        <w:t xml:space="preserve"> Jakub Lenc, produktový specialista</w:t>
      </w:r>
      <w:r w:rsidRPr="00295927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A331CF" w:rsidRPr="00A331CF">
        <w:rPr>
          <w:sz w:val="22"/>
          <w:szCs w:val="22"/>
        </w:rPr>
        <w:t>společnosti</w:t>
      </w:r>
      <w:r w:rsidR="00A331CF" w:rsidRPr="00A331CF">
        <w:rPr>
          <w:bCs/>
          <w:sz w:val="22"/>
          <w:szCs w:val="22"/>
        </w:rPr>
        <w:t xml:space="preserve"> </w:t>
      </w:r>
      <w:proofErr w:type="spellStart"/>
      <w:r w:rsidR="00A331CF" w:rsidRPr="00A331CF">
        <w:rPr>
          <w:sz w:val="22"/>
          <w:szCs w:val="22"/>
        </w:rPr>
        <w:t>Würth</w:t>
      </w:r>
      <w:proofErr w:type="spellEnd"/>
      <w:r w:rsidR="00A331CF" w:rsidRPr="00A331CF">
        <w:rPr>
          <w:sz w:val="22"/>
          <w:szCs w:val="22"/>
        </w:rPr>
        <w:t xml:space="preserve"> Česká republika.</w:t>
      </w:r>
      <w:r w:rsidR="00A331CF">
        <w:rPr>
          <w:bCs/>
          <w:i/>
          <w:iCs/>
          <w:sz w:val="22"/>
          <w:szCs w:val="22"/>
        </w:rPr>
        <w:t xml:space="preserve"> </w:t>
      </w:r>
    </w:p>
    <w:p w14:paraId="5259ADF3" w14:textId="77777777" w:rsidR="00295927" w:rsidRPr="00295927" w:rsidRDefault="00295927" w:rsidP="00295927">
      <w:pPr>
        <w:spacing w:line="312" w:lineRule="auto"/>
        <w:jc w:val="both"/>
        <w:rPr>
          <w:bCs/>
          <w:i/>
          <w:iCs/>
          <w:sz w:val="22"/>
          <w:szCs w:val="22"/>
        </w:rPr>
      </w:pPr>
    </w:p>
    <w:p w14:paraId="02DE4596" w14:textId="16116B99" w:rsidR="00525A33" w:rsidRPr="00525A33" w:rsidRDefault="00525A33" w:rsidP="00525A33">
      <w:pPr>
        <w:spacing w:line="312" w:lineRule="auto"/>
        <w:jc w:val="both"/>
        <w:rPr>
          <w:bCs/>
          <w:i/>
          <w:iCs/>
          <w:sz w:val="22"/>
          <w:szCs w:val="22"/>
        </w:rPr>
      </w:pPr>
      <w:r w:rsidRPr="00525A33">
        <w:rPr>
          <w:bCs/>
          <w:i/>
          <w:iCs/>
          <w:sz w:val="22"/>
          <w:szCs w:val="22"/>
        </w:rPr>
        <w:t>„Těší nás, že jsme pro letošní rok získali nového partnera, který nám pomůže se zajištěním úklidových pomůcek. Věříme, že se nám při letošním jubilejním 10. ročníku akce Uk</w:t>
      </w:r>
      <w:r>
        <w:rPr>
          <w:bCs/>
          <w:i/>
          <w:iCs/>
          <w:sz w:val="22"/>
          <w:szCs w:val="22"/>
        </w:rPr>
        <w:t>l</w:t>
      </w:r>
      <w:r w:rsidRPr="00525A33">
        <w:rPr>
          <w:bCs/>
          <w:i/>
          <w:iCs/>
          <w:sz w:val="22"/>
          <w:szCs w:val="22"/>
        </w:rPr>
        <w:t>iďme Česko podaří překonat loňský rekordní úspěch, kdy se podařilo při 4 687 akcích zbavit přírodu 2 730 tun odpadů,“ sdělil Radek Janoušek z pořadatelského spolku.</w:t>
      </w:r>
    </w:p>
    <w:p w14:paraId="04134225" w14:textId="77777777" w:rsidR="00295927" w:rsidRPr="00295927" w:rsidRDefault="00295927" w:rsidP="00295927">
      <w:pPr>
        <w:spacing w:line="312" w:lineRule="auto"/>
        <w:jc w:val="both"/>
        <w:rPr>
          <w:bCs/>
          <w:i/>
          <w:iCs/>
          <w:sz w:val="22"/>
          <w:szCs w:val="22"/>
        </w:rPr>
      </w:pPr>
    </w:p>
    <w:p w14:paraId="5DE3D398" w14:textId="2CB7BBC5" w:rsidR="00D37455" w:rsidRPr="00BA77A3" w:rsidRDefault="00295927" w:rsidP="00BA77A3">
      <w:pPr>
        <w:spacing w:line="312" w:lineRule="auto"/>
        <w:jc w:val="both"/>
        <w:rPr>
          <w:bCs/>
          <w:sz w:val="22"/>
          <w:szCs w:val="22"/>
        </w:rPr>
      </w:pPr>
      <w:r w:rsidRPr="00295927">
        <w:rPr>
          <w:bCs/>
          <w:sz w:val="22"/>
          <w:szCs w:val="22"/>
        </w:rPr>
        <w:t xml:space="preserve">Letošní jubilejní 10. ročník největší dobrovolnické akce Ukliďme Česko se uskuteční v sobotu 1. dubna 2023. Zapojit se do úklidu mohou dobrovolníci ze všech koutů České republiky. V rámci projektu budou dobrovolníkům poskytovány nejen pracovní rukavice, ale také pytle z recyklovaných materiálů. </w:t>
      </w:r>
      <w:r w:rsidR="003F5DAA">
        <w:rPr>
          <w:bCs/>
          <w:sz w:val="22"/>
          <w:szCs w:val="22"/>
        </w:rPr>
        <w:t>Více informací o akci je k dispozici</w:t>
      </w:r>
      <w:r w:rsidRPr="00295927">
        <w:rPr>
          <w:bCs/>
          <w:sz w:val="22"/>
          <w:szCs w:val="22"/>
        </w:rPr>
        <w:t xml:space="preserve"> na </w:t>
      </w:r>
      <w:hyperlink r:id="rId8" w:tgtFrame="_blank" w:history="1">
        <w:r w:rsidRPr="00295927">
          <w:rPr>
            <w:rStyle w:val="Hypertextovodkaz"/>
            <w:bCs/>
            <w:sz w:val="22"/>
            <w:szCs w:val="22"/>
          </w:rPr>
          <w:t>www.uklidmecesko.cz</w:t>
        </w:r>
      </w:hyperlink>
      <w:r w:rsidRPr="00295927">
        <w:rPr>
          <w:bCs/>
          <w:sz w:val="22"/>
          <w:szCs w:val="22"/>
        </w:rPr>
        <w:t>.  </w:t>
      </w:r>
    </w:p>
    <w:p w14:paraId="6B850544" w14:textId="77777777" w:rsidR="00D37455" w:rsidRPr="00861B1F" w:rsidRDefault="00D37455" w:rsidP="00D37455">
      <w:pPr>
        <w:spacing w:line="276" w:lineRule="auto"/>
        <w:rPr>
          <w:b/>
          <w:bCs/>
          <w:sz w:val="22"/>
          <w:szCs w:val="22"/>
        </w:rPr>
      </w:pPr>
    </w:p>
    <w:p w14:paraId="6927F5EA" w14:textId="77777777" w:rsidR="00D37455" w:rsidRPr="00861B1F" w:rsidRDefault="00D37455" w:rsidP="00D37455">
      <w:pPr>
        <w:spacing w:line="276" w:lineRule="auto"/>
        <w:rPr>
          <w:sz w:val="22"/>
          <w:szCs w:val="22"/>
        </w:rPr>
      </w:pPr>
      <w:r w:rsidRPr="00861B1F">
        <w:rPr>
          <w:b/>
          <w:bCs/>
          <w:sz w:val="22"/>
          <w:szCs w:val="22"/>
        </w:rPr>
        <w:t xml:space="preserve">O společnosti </w:t>
      </w:r>
      <w:proofErr w:type="spellStart"/>
      <w:r w:rsidRPr="00861B1F">
        <w:rPr>
          <w:b/>
          <w:bCs/>
          <w:sz w:val="22"/>
          <w:szCs w:val="22"/>
        </w:rPr>
        <w:t>Würth</w:t>
      </w:r>
      <w:proofErr w:type="spellEnd"/>
      <w:r w:rsidRPr="00861B1F">
        <w:rPr>
          <w:b/>
          <w:bCs/>
          <w:sz w:val="22"/>
          <w:szCs w:val="22"/>
        </w:rPr>
        <w:t xml:space="preserve"> Česká republika</w:t>
      </w:r>
    </w:p>
    <w:p w14:paraId="3D1207B8" w14:textId="77777777" w:rsidR="00D37455" w:rsidRPr="00861B1F" w:rsidRDefault="00D37455" w:rsidP="00D37455">
      <w:pPr>
        <w:spacing w:line="276" w:lineRule="auto"/>
        <w:jc w:val="both"/>
        <w:rPr>
          <w:sz w:val="22"/>
          <w:szCs w:val="22"/>
        </w:rPr>
      </w:pPr>
      <w:r w:rsidRPr="00861B1F">
        <w:rPr>
          <w:sz w:val="22"/>
          <w:szCs w:val="22"/>
        </w:rPr>
        <w:t>Společnost </w:t>
      </w:r>
      <w:proofErr w:type="spellStart"/>
      <w:r w:rsidRPr="00861B1F">
        <w:rPr>
          <w:sz w:val="22"/>
          <w:szCs w:val="22"/>
        </w:rPr>
        <w:t>Würth</w:t>
      </w:r>
      <w:proofErr w:type="spellEnd"/>
      <w:r w:rsidRPr="00861B1F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00861B1F">
        <w:rPr>
          <w:sz w:val="22"/>
          <w:szCs w:val="22"/>
        </w:rPr>
        <w:t>Würth</w:t>
      </w:r>
      <w:proofErr w:type="spellEnd"/>
      <w:r w:rsidRPr="00861B1F">
        <w:rPr>
          <w:sz w:val="22"/>
          <w:szCs w:val="22"/>
        </w:rPr>
        <w:t xml:space="preserve"> byla založena v Německu v roce 1945 Adolfem </w:t>
      </w:r>
      <w:proofErr w:type="spellStart"/>
      <w:r w:rsidRPr="00861B1F">
        <w:rPr>
          <w:sz w:val="22"/>
          <w:szCs w:val="22"/>
        </w:rPr>
        <w:t>Würthem</w:t>
      </w:r>
      <w:proofErr w:type="spellEnd"/>
      <w:r w:rsidRPr="00861B1F">
        <w:rPr>
          <w:sz w:val="22"/>
          <w:szCs w:val="22"/>
        </w:rPr>
        <w:t xml:space="preserve">, po jeho smrti v roce 1954 převzal vedení firmy jeho 19letý syn Reinhold </w:t>
      </w:r>
      <w:proofErr w:type="spellStart"/>
      <w:r w:rsidRPr="00861B1F">
        <w:rPr>
          <w:sz w:val="22"/>
          <w:szCs w:val="22"/>
        </w:rPr>
        <w:t>Würth</w:t>
      </w:r>
      <w:proofErr w:type="spellEnd"/>
      <w:r w:rsidRPr="00861B1F">
        <w:rPr>
          <w:sz w:val="22"/>
          <w:szCs w:val="22"/>
        </w:rPr>
        <w:t xml:space="preserve">, který ji vede dodnes. Do České republiky vstoupila skupina </w:t>
      </w:r>
      <w:proofErr w:type="spellStart"/>
      <w:r w:rsidRPr="00861B1F">
        <w:rPr>
          <w:sz w:val="22"/>
          <w:szCs w:val="22"/>
        </w:rPr>
        <w:t>Würth</w:t>
      </w:r>
      <w:proofErr w:type="spellEnd"/>
      <w:r w:rsidRPr="00861B1F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77777777" w:rsidR="00D37455" w:rsidRPr="00861B1F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861B1F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861B1F" w:rsidRDefault="004E0C10" w:rsidP="00236D24">
      <w:pPr>
        <w:spacing w:line="360" w:lineRule="auto"/>
        <w:rPr>
          <w:b/>
          <w:sz w:val="22"/>
          <w:szCs w:val="22"/>
        </w:rPr>
      </w:pPr>
      <w:r w:rsidRPr="00861B1F">
        <w:rPr>
          <w:b/>
          <w:sz w:val="22"/>
          <w:szCs w:val="22"/>
        </w:rPr>
        <w:t>Pro více informací prosím kontaktujte</w:t>
      </w:r>
      <w:r w:rsidR="00236D24" w:rsidRPr="00861B1F">
        <w:rPr>
          <w:b/>
          <w:sz w:val="22"/>
          <w:szCs w:val="22"/>
        </w:rPr>
        <w:t>:</w:t>
      </w:r>
    </w:p>
    <w:p w14:paraId="55B077D0" w14:textId="77777777" w:rsidR="00236D24" w:rsidRPr="00861B1F" w:rsidRDefault="00236D24" w:rsidP="00236D24">
      <w:pPr>
        <w:spacing w:line="276" w:lineRule="auto"/>
        <w:rPr>
          <w:sz w:val="22"/>
          <w:szCs w:val="22"/>
        </w:rPr>
      </w:pPr>
      <w:r w:rsidRPr="00861B1F">
        <w:rPr>
          <w:sz w:val="22"/>
          <w:szCs w:val="22"/>
        </w:rPr>
        <w:t>Matěj Oliva</w:t>
      </w:r>
    </w:p>
    <w:p w14:paraId="422376AB" w14:textId="6DF15322" w:rsidR="00236D24" w:rsidRPr="00861B1F" w:rsidRDefault="00236D24" w:rsidP="00236D24">
      <w:pPr>
        <w:spacing w:line="276" w:lineRule="auto"/>
        <w:rPr>
          <w:sz w:val="22"/>
          <w:szCs w:val="22"/>
        </w:rPr>
      </w:pPr>
      <w:r w:rsidRPr="00861B1F">
        <w:rPr>
          <w:sz w:val="22"/>
          <w:szCs w:val="22"/>
        </w:rPr>
        <w:t>Marketing a PR Manager</w:t>
      </w:r>
    </w:p>
    <w:p w14:paraId="75F9C63E" w14:textId="1913993D" w:rsidR="00236D24" w:rsidRPr="00861B1F" w:rsidRDefault="00236D24" w:rsidP="00236D24">
      <w:pPr>
        <w:spacing w:line="276" w:lineRule="auto"/>
        <w:rPr>
          <w:sz w:val="22"/>
          <w:szCs w:val="22"/>
        </w:rPr>
      </w:pPr>
      <w:r w:rsidRPr="00861B1F">
        <w:rPr>
          <w:sz w:val="22"/>
          <w:szCs w:val="22"/>
        </w:rPr>
        <w:t>+420 730 816 695</w:t>
      </w:r>
    </w:p>
    <w:p w14:paraId="658C63B9" w14:textId="77777777" w:rsidR="00236D24" w:rsidRPr="00861B1F" w:rsidRDefault="00000000" w:rsidP="00236D24">
      <w:pPr>
        <w:spacing w:line="276" w:lineRule="auto"/>
        <w:rPr>
          <w:sz w:val="22"/>
          <w:szCs w:val="22"/>
        </w:rPr>
      </w:pPr>
      <w:hyperlink r:id="rId9" w:history="1">
        <w:r w:rsidR="00236D24" w:rsidRPr="00861B1F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861B1F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7599BF6F" w14:textId="5414FCC7" w:rsidR="00267D03" w:rsidRPr="00861B1F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  <w:r w:rsidRPr="00861B1F">
        <w:rPr>
          <w:sz w:val="22"/>
          <w:szCs w:val="22"/>
        </w:rPr>
        <w:t>Kamila Žitňáková</w:t>
      </w:r>
      <w:r w:rsidR="004E0C10" w:rsidRPr="00861B1F">
        <w:rPr>
          <w:sz w:val="22"/>
          <w:szCs w:val="22"/>
        </w:rPr>
        <w:br/>
      </w:r>
      <w:proofErr w:type="spellStart"/>
      <w:r w:rsidR="00236D24" w:rsidRPr="00861B1F">
        <w:rPr>
          <w:sz w:val="22"/>
          <w:szCs w:val="22"/>
        </w:rPr>
        <w:t>Account</w:t>
      </w:r>
      <w:proofErr w:type="spellEnd"/>
      <w:r w:rsidR="00236D24" w:rsidRPr="00861B1F">
        <w:rPr>
          <w:sz w:val="22"/>
          <w:szCs w:val="22"/>
        </w:rPr>
        <w:t xml:space="preserve"> </w:t>
      </w:r>
      <w:proofErr w:type="spellStart"/>
      <w:r w:rsidR="00236D24" w:rsidRPr="00861B1F">
        <w:rPr>
          <w:sz w:val="22"/>
          <w:szCs w:val="22"/>
        </w:rPr>
        <w:t>Director</w:t>
      </w:r>
      <w:proofErr w:type="spellEnd"/>
      <w:r w:rsidR="00236D24" w:rsidRPr="00861B1F">
        <w:rPr>
          <w:sz w:val="22"/>
          <w:szCs w:val="22"/>
        </w:rPr>
        <w:br/>
      </w:r>
      <w:proofErr w:type="spellStart"/>
      <w:r w:rsidR="00236D24" w:rsidRPr="00861B1F">
        <w:rPr>
          <w:sz w:val="22"/>
          <w:szCs w:val="22"/>
        </w:rPr>
        <w:t>Crest</w:t>
      </w:r>
      <w:proofErr w:type="spellEnd"/>
      <w:r w:rsidR="00236D24" w:rsidRPr="00861B1F">
        <w:rPr>
          <w:sz w:val="22"/>
          <w:szCs w:val="22"/>
        </w:rPr>
        <w:t xml:space="preserve"> Communications</w:t>
      </w:r>
      <w:r w:rsidRPr="00861B1F">
        <w:rPr>
          <w:sz w:val="22"/>
          <w:szCs w:val="22"/>
        </w:rPr>
        <w:br/>
        <w:t>+ 420 725 544 106</w:t>
      </w:r>
      <w:r w:rsidRPr="00861B1F">
        <w:rPr>
          <w:sz w:val="22"/>
          <w:szCs w:val="22"/>
        </w:rPr>
        <w:br/>
        <w:t>e-mail:</w:t>
      </w:r>
      <w:r w:rsidR="00267D03" w:rsidRPr="00861B1F">
        <w:rPr>
          <w:sz w:val="22"/>
          <w:szCs w:val="22"/>
        </w:rPr>
        <w:t xml:space="preserve"> </w:t>
      </w:r>
      <w:hyperlink r:id="rId10" w:history="1">
        <w:r w:rsidR="00267D03" w:rsidRPr="00861B1F">
          <w:rPr>
            <w:rStyle w:val="Hypertextovodkaz"/>
            <w:sz w:val="22"/>
            <w:szCs w:val="22"/>
          </w:rPr>
          <w:t>kamila.zitnakova@crestcom.cz</w:t>
        </w:r>
      </w:hyperlink>
    </w:p>
    <w:p w14:paraId="1075479E" w14:textId="77777777" w:rsidR="009F6B6B" w:rsidRPr="00861B1F" w:rsidRDefault="009F6B6B" w:rsidP="00236D24">
      <w:pPr>
        <w:spacing w:line="276" w:lineRule="auto"/>
        <w:jc w:val="both"/>
      </w:pPr>
    </w:p>
    <w:sectPr w:rsidR="009F6B6B" w:rsidRPr="00861B1F" w:rsidSect="000D50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48C" w14:textId="77777777" w:rsidR="004A05D9" w:rsidRDefault="004A05D9">
      <w:r>
        <w:separator/>
      </w:r>
    </w:p>
  </w:endnote>
  <w:endnote w:type="continuationSeparator" w:id="0">
    <w:p w14:paraId="14A0CBBE" w14:textId="77777777" w:rsidR="004A05D9" w:rsidRDefault="004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 w:rsidRPr="001E5AA0">
      <w:rPr>
        <w:rFonts w:ascii="Arial" w:hAnsi="Arial" w:cs="Arial"/>
        <w:sz w:val="16"/>
        <w:szCs w:val="16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EEDB" w14:textId="77777777" w:rsidR="004A05D9" w:rsidRDefault="004A05D9">
      <w:r>
        <w:separator/>
      </w:r>
    </w:p>
  </w:footnote>
  <w:footnote w:type="continuationSeparator" w:id="0">
    <w:p w14:paraId="5CF40809" w14:textId="77777777" w:rsidR="004A05D9" w:rsidRDefault="004A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82216">
    <w:abstractNumId w:val="8"/>
  </w:num>
  <w:num w:numId="2" w16cid:durableId="519783772">
    <w:abstractNumId w:val="3"/>
  </w:num>
  <w:num w:numId="3" w16cid:durableId="1511795943">
    <w:abstractNumId w:val="2"/>
  </w:num>
  <w:num w:numId="4" w16cid:durableId="446388754">
    <w:abstractNumId w:val="1"/>
  </w:num>
  <w:num w:numId="5" w16cid:durableId="366636553">
    <w:abstractNumId w:val="0"/>
  </w:num>
  <w:num w:numId="6" w16cid:durableId="315031561">
    <w:abstractNumId w:val="9"/>
  </w:num>
  <w:num w:numId="7" w16cid:durableId="22249303">
    <w:abstractNumId w:val="7"/>
  </w:num>
  <w:num w:numId="8" w16cid:durableId="56637336">
    <w:abstractNumId w:val="6"/>
  </w:num>
  <w:num w:numId="9" w16cid:durableId="24408074">
    <w:abstractNumId w:val="5"/>
  </w:num>
  <w:num w:numId="10" w16cid:durableId="71245377">
    <w:abstractNumId w:val="4"/>
  </w:num>
  <w:num w:numId="11" w16cid:durableId="1770734525">
    <w:abstractNumId w:val="11"/>
  </w:num>
  <w:num w:numId="12" w16cid:durableId="493104441">
    <w:abstractNumId w:val="10"/>
  </w:num>
  <w:num w:numId="13" w16cid:durableId="911239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9BD"/>
    <w:rsid w:val="000376C1"/>
    <w:rsid w:val="000466DD"/>
    <w:rsid w:val="00055D46"/>
    <w:rsid w:val="0005675D"/>
    <w:rsid w:val="00056922"/>
    <w:rsid w:val="00060563"/>
    <w:rsid w:val="000614B8"/>
    <w:rsid w:val="00071178"/>
    <w:rsid w:val="00072AFA"/>
    <w:rsid w:val="00077798"/>
    <w:rsid w:val="00080B0D"/>
    <w:rsid w:val="00082815"/>
    <w:rsid w:val="0008687A"/>
    <w:rsid w:val="000A19DF"/>
    <w:rsid w:val="000A1DDC"/>
    <w:rsid w:val="000A3692"/>
    <w:rsid w:val="000B2E18"/>
    <w:rsid w:val="000B7416"/>
    <w:rsid w:val="000C12F3"/>
    <w:rsid w:val="000C166F"/>
    <w:rsid w:val="000C65F6"/>
    <w:rsid w:val="000C6F91"/>
    <w:rsid w:val="000C75F1"/>
    <w:rsid w:val="000D06CD"/>
    <w:rsid w:val="000D4826"/>
    <w:rsid w:val="000D4D78"/>
    <w:rsid w:val="000D5082"/>
    <w:rsid w:val="000D6EFA"/>
    <w:rsid w:val="000E14D1"/>
    <w:rsid w:val="000E6C18"/>
    <w:rsid w:val="000F0404"/>
    <w:rsid w:val="000F0EE8"/>
    <w:rsid w:val="000F1355"/>
    <w:rsid w:val="000F13A1"/>
    <w:rsid w:val="000F5519"/>
    <w:rsid w:val="000F62C5"/>
    <w:rsid w:val="00107DA9"/>
    <w:rsid w:val="00116DE0"/>
    <w:rsid w:val="00116F9D"/>
    <w:rsid w:val="001172DF"/>
    <w:rsid w:val="00123592"/>
    <w:rsid w:val="00131021"/>
    <w:rsid w:val="001314B1"/>
    <w:rsid w:val="0013489B"/>
    <w:rsid w:val="00150FE6"/>
    <w:rsid w:val="00151F8C"/>
    <w:rsid w:val="001527B4"/>
    <w:rsid w:val="00167E5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7B78"/>
    <w:rsid w:val="001B7FC2"/>
    <w:rsid w:val="001C3EC8"/>
    <w:rsid w:val="001C5908"/>
    <w:rsid w:val="001D0B2C"/>
    <w:rsid w:val="001E0DC4"/>
    <w:rsid w:val="001E1DA9"/>
    <w:rsid w:val="001E5AA0"/>
    <w:rsid w:val="001E6BBB"/>
    <w:rsid w:val="001F22AC"/>
    <w:rsid w:val="001F59C2"/>
    <w:rsid w:val="001F6501"/>
    <w:rsid w:val="002117C3"/>
    <w:rsid w:val="002120AC"/>
    <w:rsid w:val="0022272D"/>
    <w:rsid w:val="00232165"/>
    <w:rsid w:val="00233173"/>
    <w:rsid w:val="00236D24"/>
    <w:rsid w:val="002567FB"/>
    <w:rsid w:val="00257801"/>
    <w:rsid w:val="00260777"/>
    <w:rsid w:val="00267D03"/>
    <w:rsid w:val="0027336B"/>
    <w:rsid w:val="00277071"/>
    <w:rsid w:val="0028624D"/>
    <w:rsid w:val="00290B2A"/>
    <w:rsid w:val="0029430E"/>
    <w:rsid w:val="00295927"/>
    <w:rsid w:val="002B3E22"/>
    <w:rsid w:val="002C2B69"/>
    <w:rsid w:val="002C2DA2"/>
    <w:rsid w:val="002C741D"/>
    <w:rsid w:val="002D0715"/>
    <w:rsid w:val="002D4EDD"/>
    <w:rsid w:val="002F6160"/>
    <w:rsid w:val="00301C6D"/>
    <w:rsid w:val="00301E13"/>
    <w:rsid w:val="00304A79"/>
    <w:rsid w:val="003065F6"/>
    <w:rsid w:val="00331CB4"/>
    <w:rsid w:val="00332FB6"/>
    <w:rsid w:val="00334592"/>
    <w:rsid w:val="00334A54"/>
    <w:rsid w:val="003467A8"/>
    <w:rsid w:val="003525E5"/>
    <w:rsid w:val="0035505A"/>
    <w:rsid w:val="0035707E"/>
    <w:rsid w:val="00357CB9"/>
    <w:rsid w:val="00360BA0"/>
    <w:rsid w:val="00362B4A"/>
    <w:rsid w:val="00364F90"/>
    <w:rsid w:val="00372A9C"/>
    <w:rsid w:val="00377A43"/>
    <w:rsid w:val="003848F4"/>
    <w:rsid w:val="0039063D"/>
    <w:rsid w:val="003908DF"/>
    <w:rsid w:val="00392E4F"/>
    <w:rsid w:val="00395CC4"/>
    <w:rsid w:val="00397120"/>
    <w:rsid w:val="003A0A15"/>
    <w:rsid w:val="003A1147"/>
    <w:rsid w:val="003A4AD3"/>
    <w:rsid w:val="003A773F"/>
    <w:rsid w:val="003B477D"/>
    <w:rsid w:val="003B63E7"/>
    <w:rsid w:val="003B6E05"/>
    <w:rsid w:val="003D2572"/>
    <w:rsid w:val="003D39EC"/>
    <w:rsid w:val="003E3663"/>
    <w:rsid w:val="003F2E2E"/>
    <w:rsid w:val="003F5DAA"/>
    <w:rsid w:val="003F772D"/>
    <w:rsid w:val="00402F12"/>
    <w:rsid w:val="0041246A"/>
    <w:rsid w:val="00412D7B"/>
    <w:rsid w:val="00421D1A"/>
    <w:rsid w:val="00423A85"/>
    <w:rsid w:val="00427EEF"/>
    <w:rsid w:val="00433E6B"/>
    <w:rsid w:val="00437038"/>
    <w:rsid w:val="00486BD8"/>
    <w:rsid w:val="00493F3B"/>
    <w:rsid w:val="00494C70"/>
    <w:rsid w:val="004A05D9"/>
    <w:rsid w:val="004A5176"/>
    <w:rsid w:val="004B1158"/>
    <w:rsid w:val="004B2D87"/>
    <w:rsid w:val="004B7528"/>
    <w:rsid w:val="004B7832"/>
    <w:rsid w:val="004C2527"/>
    <w:rsid w:val="004C6A8D"/>
    <w:rsid w:val="004C7B81"/>
    <w:rsid w:val="004E0C10"/>
    <w:rsid w:val="004E1551"/>
    <w:rsid w:val="004E5D4B"/>
    <w:rsid w:val="004E6C89"/>
    <w:rsid w:val="004E72E1"/>
    <w:rsid w:val="004F31A5"/>
    <w:rsid w:val="004F72F3"/>
    <w:rsid w:val="004F7C05"/>
    <w:rsid w:val="00502A15"/>
    <w:rsid w:val="0050480E"/>
    <w:rsid w:val="00506C48"/>
    <w:rsid w:val="00517277"/>
    <w:rsid w:val="005200AF"/>
    <w:rsid w:val="00525A33"/>
    <w:rsid w:val="005360F2"/>
    <w:rsid w:val="0053717B"/>
    <w:rsid w:val="00537BC3"/>
    <w:rsid w:val="00544FAC"/>
    <w:rsid w:val="005547A7"/>
    <w:rsid w:val="00555602"/>
    <w:rsid w:val="00581DFA"/>
    <w:rsid w:val="00582C8F"/>
    <w:rsid w:val="00584399"/>
    <w:rsid w:val="0058756C"/>
    <w:rsid w:val="0059068B"/>
    <w:rsid w:val="005B0664"/>
    <w:rsid w:val="005B2CCB"/>
    <w:rsid w:val="005C2C5F"/>
    <w:rsid w:val="005C5611"/>
    <w:rsid w:val="005C6631"/>
    <w:rsid w:val="005D7D86"/>
    <w:rsid w:val="005E3367"/>
    <w:rsid w:val="005E4E38"/>
    <w:rsid w:val="005E7C8A"/>
    <w:rsid w:val="005F3C9A"/>
    <w:rsid w:val="00600B03"/>
    <w:rsid w:val="0060256F"/>
    <w:rsid w:val="00613510"/>
    <w:rsid w:val="00625FA0"/>
    <w:rsid w:val="0062683A"/>
    <w:rsid w:val="00633BD2"/>
    <w:rsid w:val="006368E8"/>
    <w:rsid w:val="00663656"/>
    <w:rsid w:val="006740CF"/>
    <w:rsid w:val="006753E4"/>
    <w:rsid w:val="0067545F"/>
    <w:rsid w:val="00675FD3"/>
    <w:rsid w:val="006818E2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E2FFC"/>
    <w:rsid w:val="006F2212"/>
    <w:rsid w:val="00705E98"/>
    <w:rsid w:val="00707916"/>
    <w:rsid w:val="00710703"/>
    <w:rsid w:val="007128E0"/>
    <w:rsid w:val="0071366C"/>
    <w:rsid w:val="007139C3"/>
    <w:rsid w:val="0071548B"/>
    <w:rsid w:val="007360B1"/>
    <w:rsid w:val="00742DB5"/>
    <w:rsid w:val="007454F7"/>
    <w:rsid w:val="00751CAD"/>
    <w:rsid w:val="007614DF"/>
    <w:rsid w:val="00764D4D"/>
    <w:rsid w:val="0077527B"/>
    <w:rsid w:val="007844F0"/>
    <w:rsid w:val="00784FD5"/>
    <w:rsid w:val="00794781"/>
    <w:rsid w:val="00797178"/>
    <w:rsid w:val="007A36A1"/>
    <w:rsid w:val="007B6550"/>
    <w:rsid w:val="007C3DE4"/>
    <w:rsid w:val="007D0ACF"/>
    <w:rsid w:val="007D7243"/>
    <w:rsid w:val="007E2727"/>
    <w:rsid w:val="007F0BDC"/>
    <w:rsid w:val="007F320E"/>
    <w:rsid w:val="00801EBD"/>
    <w:rsid w:val="00803A60"/>
    <w:rsid w:val="0080502E"/>
    <w:rsid w:val="00806700"/>
    <w:rsid w:val="00810152"/>
    <w:rsid w:val="00813229"/>
    <w:rsid w:val="0081370F"/>
    <w:rsid w:val="00821511"/>
    <w:rsid w:val="00821626"/>
    <w:rsid w:val="00823F21"/>
    <w:rsid w:val="00824839"/>
    <w:rsid w:val="00826AA6"/>
    <w:rsid w:val="00830774"/>
    <w:rsid w:val="00843B73"/>
    <w:rsid w:val="00847A14"/>
    <w:rsid w:val="00855B28"/>
    <w:rsid w:val="00856266"/>
    <w:rsid w:val="008615DB"/>
    <w:rsid w:val="00861B1F"/>
    <w:rsid w:val="00875915"/>
    <w:rsid w:val="00891F51"/>
    <w:rsid w:val="00895272"/>
    <w:rsid w:val="008A7F5D"/>
    <w:rsid w:val="008B204C"/>
    <w:rsid w:val="008B4C60"/>
    <w:rsid w:val="008D2B4E"/>
    <w:rsid w:val="008D7F70"/>
    <w:rsid w:val="008E17C6"/>
    <w:rsid w:val="008E5C3A"/>
    <w:rsid w:val="008F1D4F"/>
    <w:rsid w:val="008F75E0"/>
    <w:rsid w:val="00912EB8"/>
    <w:rsid w:val="0091315F"/>
    <w:rsid w:val="00914419"/>
    <w:rsid w:val="009266BA"/>
    <w:rsid w:val="00926960"/>
    <w:rsid w:val="00936D35"/>
    <w:rsid w:val="00943829"/>
    <w:rsid w:val="00947847"/>
    <w:rsid w:val="00951F45"/>
    <w:rsid w:val="00955978"/>
    <w:rsid w:val="00960053"/>
    <w:rsid w:val="009629F6"/>
    <w:rsid w:val="009801E0"/>
    <w:rsid w:val="00983280"/>
    <w:rsid w:val="00995F28"/>
    <w:rsid w:val="009A45EB"/>
    <w:rsid w:val="009B0633"/>
    <w:rsid w:val="009B5066"/>
    <w:rsid w:val="009B7FFE"/>
    <w:rsid w:val="009C5725"/>
    <w:rsid w:val="009D08B6"/>
    <w:rsid w:val="009D0A09"/>
    <w:rsid w:val="009D3777"/>
    <w:rsid w:val="009E7898"/>
    <w:rsid w:val="009F21C9"/>
    <w:rsid w:val="009F6B6B"/>
    <w:rsid w:val="00A101FE"/>
    <w:rsid w:val="00A12CD8"/>
    <w:rsid w:val="00A13DE1"/>
    <w:rsid w:val="00A25A9F"/>
    <w:rsid w:val="00A264A9"/>
    <w:rsid w:val="00A331CF"/>
    <w:rsid w:val="00A37B42"/>
    <w:rsid w:val="00A56E71"/>
    <w:rsid w:val="00A56FFB"/>
    <w:rsid w:val="00A57330"/>
    <w:rsid w:val="00A8088C"/>
    <w:rsid w:val="00A92059"/>
    <w:rsid w:val="00AA0C8D"/>
    <w:rsid w:val="00AA32F6"/>
    <w:rsid w:val="00AA3948"/>
    <w:rsid w:val="00AA4480"/>
    <w:rsid w:val="00AC0AEC"/>
    <w:rsid w:val="00AC14A3"/>
    <w:rsid w:val="00AD36C5"/>
    <w:rsid w:val="00AE3483"/>
    <w:rsid w:val="00AE580A"/>
    <w:rsid w:val="00AF2D13"/>
    <w:rsid w:val="00AF4286"/>
    <w:rsid w:val="00B00948"/>
    <w:rsid w:val="00B06369"/>
    <w:rsid w:val="00B32BB7"/>
    <w:rsid w:val="00B419CA"/>
    <w:rsid w:val="00B420AA"/>
    <w:rsid w:val="00B44647"/>
    <w:rsid w:val="00B530CD"/>
    <w:rsid w:val="00B53CF4"/>
    <w:rsid w:val="00B5634C"/>
    <w:rsid w:val="00B767D6"/>
    <w:rsid w:val="00B85C32"/>
    <w:rsid w:val="00B94A65"/>
    <w:rsid w:val="00B95DEE"/>
    <w:rsid w:val="00B977EC"/>
    <w:rsid w:val="00BA3E85"/>
    <w:rsid w:val="00BA4CC0"/>
    <w:rsid w:val="00BA77A3"/>
    <w:rsid w:val="00BB7D17"/>
    <w:rsid w:val="00BC50F9"/>
    <w:rsid w:val="00BC652C"/>
    <w:rsid w:val="00BC75EA"/>
    <w:rsid w:val="00BD366D"/>
    <w:rsid w:val="00BD466D"/>
    <w:rsid w:val="00BE3546"/>
    <w:rsid w:val="00BE35C4"/>
    <w:rsid w:val="00BE7F2C"/>
    <w:rsid w:val="00BF0596"/>
    <w:rsid w:val="00BF32CF"/>
    <w:rsid w:val="00C02325"/>
    <w:rsid w:val="00C0399E"/>
    <w:rsid w:val="00C10F2B"/>
    <w:rsid w:val="00C111B0"/>
    <w:rsid w:val="00C13404"/>
    <w:rsid w:val="00C30164"/>
    <w:rsid w:val="00C32815"/>
    <w:rsid w:val="00C32AA2"/>
    <w:rsid w:val="00C34E28"/>
    <w:rsid w:val="00C357AB"/>
    <w:rsid w:val="00C436DB"/>
    <w:rsid w:val="00C62772"/>
    <w:rsid w:val="00C700A2"/>
    <w:rsid w:val="00C73B03"/>
    <w:rsid w:val="00C775BD"/>
    <w:rsid w:val="00C84527"/>
    <w:rsid w:val="00C853ED"/>
    <w:rsid w:val="00C85EF8"/>
    <w:rsid w:val="00C87F2A"/>
    <w:rsid w:val="00C90D39"/>
    <w:rsid w:val="00C91E4C"/>
    <w:rsid w:val="00C92251"/>
    <w:rsid w:val="00C967A9"/>
    <w:rsid w:val="00C9704F"/>
    <w:rsid w:val="00CA2986"/>
    <w:rsid w:val="00CA2B82"/>
    <w:rsid w:val="00CA2DC9"/>
    <w:rsid w:val="00CA4BCE"/>
    <w:rsid w:val="00CB576D"/>
    <w:rsid w:val="00CB7A3E"/>
    <w:rsid w:val="00CC00DC"/>
    <w:rsid w:val="00CC0A2E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260B"/>
    <w:rsid w:val="00D11711"/>
    <w:rsid w:val="00D37455"/>
    <w:rsid w:val="00D444C5"/>
    <w:rsid w:val="00D5066F"/>
    <w:rsid w:val="00D508EB"/>
    <w:rsid w:val="00D5306F"/>
    <w:rsid w:val="00D72B38"/>
    <w:rsid w:val="00D76FFB"/>
    <w:rsid w:val="00D775B3"/>
    <w:rsid w:val="00D85A60"/>
    <w:rsid w:val="00D85ADD"/>
    <w:rsid w:val="00D91517"/>
    <w:rsid w:val="00DA2BFA"/>
    <w:rsid w:val="00DB1C23"/>
    <w:rsid w:val="00DC3C3C"/>
    <w:rsid w:val="00DC6186"/>
    <w:rsid w:val="00DD6A7B"/>
    <w:rsid w:val="00DF0AB3"/>
    <w:rsid w:val="00DF76B6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44322"/>
    <w:rsid w:val="00E5298E"/>
    <w:rsid w:val="00E52C55"/>
    <w:rsid w:val="00E5470E"/>
    <w:rsid w:val="00E55666"/>
    <w:rsid w:val="00E55F4B"/>
    <w:rsid w:val="00E57578"/>
    <w:rsid w:val="00E6201C"/>
    <w:rsid w:val="00E650D6"/>
    <w:rsid w:val="00E73532"/>
    <w:rsid w:val="00E74B89"/>
    <w:rsid w:val="00E8742B"/>
    <w:rsid w:val="00E93563"/>
    <w:rsid w:val="00E93CF9"/>
    <w:rsid w:val="00E943C6"/>
    <w:rsid w:val="00E97E6B"/>
    <w:rsid w:val="00EA0F73"/>
    <w:rsid w:val="00EA5550"/>
    <w:rsid w:val="00EA5C0D"/>
    <w:rsid w:val="00EA5EDB"/>
    <w:rsid w:val="00EC2FDD"/>
    <w:rsid w:val="00ED6879"/>
    <w:rsid w:val="00EE5EDA"/>
    <w:rsid w:val="00EF2A95"/>
    <w:rsid w:val="00EF49DD"/>
    <w:rsid w:val="00F04F08"/>
    <w:rsid w:val="00F12FFF"/>
    <w:rsid w:val="00F133DE"/>
    <w:rsid w:val="00F16305"/>
    <w:rsid w:val="00F24747"/>
    <w:rsid w:val="00F24A2A"/>
    <w:rsid w:val="00F36925"/>
    <w:rsid w:val="00F3713A"/>
    <w:rsid w:val="00F40215"/>
    <w:rsid w:val="00F41D4B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A0775"/>
    <w:rsid w:val="00FA4DB1"/>
    <w:rsid w:val="00FB0368"/>
    <w:rsid w:val="00FC71F5"/>
    <w:rsid w:val="00FE0B66"/>
    <w:rsid w:val="00FE6406"/>
    <w:rsid w:val="00FE7A25"/>
    <w:rsid w:val="00FF359F"/>
    <w:rsid w:val="00FF37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eastAsia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styleId="Nevyeenzmnka">
    <w:name w:val="Unresolved Mention"/>
    <w:basedOn w:val="Standardnpsmoodstavce"/>
    <w:uiPriority w:val="99"/>
    <w:semiHidden/>
    <w:unhideWhenUsed/>
    <w:rsid w:val="002959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3F5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lidmecesko.cz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mila.zitnakova@crestcom.cz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Matej.oliva@wuerth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3118D3A-EBA7-474A-B7F5-3EDCD8F18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0D207-E0B1-4CDF-9560-44D5D9239455}"/>
</file>

<file path=customXml/itemProps3.xml><?xml version="1.0" encoding="utf-8"?>
<ds:datastoreItem xmlns:ds="http://schemas.openxmlformats.org/officeDocument/2006/customXml" ds:itemID="{9618FB90-36EA-4045-999D-2A1EF6D36B0F}"/>
</file>

<file path=customXml/itemProps4.xml><?xml version="1.0" encoding="utf-8"?>
<ds:datastoreItem xmlns:ds="http://schemas.openxmlformats.org/officeDocument/2006/customXml" ds:itemID="{B789CADF-7DED-47A5-BFD7-E05415D42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3586</CharactersWithSpaces>
  <SharedDoc>false</SharedDoc>
  <HLinks>
    <vt:vector size="12" baseType="variant"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http://www.wuerth.cz/</vt:lpwstr>
      </vt:variant>
      <vt:variant>
        <vt:lpwstr/>
      </vt:variant>
      <vt:variant>
        <vt:i4>5046380</vt:i4>
      </vt:variant>
      <vt:variant>
        <vt:i4>9</vt:i4>
      </vt:variant>
      <vt:variant>
        <vt:i4>0</vt:i4>
      </vt:variant>
      <vt:variant>
        <vt:i4>5</vt:i4>
      </vt:variant>
      <vt:variant>
        <vt:lpwstr>mailto:obchod@wuerth.cz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QM. Spicka</dc:creator>
  <cp:lastModifiedBy>Kamila Žitňáková</cp:lastModifiedBy>
  <cp:revision>4</cp:revision>
  <cp:lastPrinted>2022-11-27T17:38:00Z</cp:lastPrinted>
  <dcterms:created xsi:type="dcterms:W3CDTF">2023-03-17T10:29:00Z</dcterms:created>
  <dcterms:modified xsi:type="dcterms:W3CDTF">2023-03-23T19:07:00Z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