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69C3" w14:textId="27143AA3" w:rsidR="00451D9E" w:rsidRPr="00DE685C" w:rsidRDefault="007C7F90" w:rsidP="00D42F63">
      <w:pPr>
        <w:pStyle w:val="BodyCopy"/>
        <w:jc w:val="center"/>
        <w:rPr>
          <w:b/>
          <w:bCs/>
          <w:sz w:val="28"/>
          <w:szCs w:val="28"/>
          <w:lang w:val="cs-CZ"/>
        </w:rPr>
      </w:pPr>
      <w:bookmarkStart w:id="0" w:name="Text7"/>
      <w:r>
        <w:rPr>
          <w:b/>
          <w:bCs/>
          <w:sz w:val="28"/>
          <w:szCs w:val="28"/>
          <w:lang w:val="cs-CZ"/>
        </w:rPr>
        <w:t xml:space="preserve">Analýza </w:t>
      </w:r>
      <w:r w:rsidR="00D42F63" w:rsidRPr="00DE685C">
        <w:rPr>
          <w:b/>
          <w:bCs/>
          <w:sz w:val="28"/>
          <w:szCs w:val="28"/>
          <w:lang w:val="cs-CZ"/>
        </w:rPr>
        <w:t xml:space="preserve">CBRE: </w:t>
      </w:r>
      <w:r w:rsidR="002215BC" w:rsidRPr="002215BC">
        <w:rPr>
          <w:b/>
          <w:bCs/>
          <w:sz w:val="28"/>
          <w:szCs w:val="28"/>
          <w:lang w:val="cs-CZ"/>
        </w:rPr>
        <w:t>Obliba coworkingových prostor stále roste. V poptávce dominují technologické a poradenské firmy</w:t>
      </w:r>
    </w:p>
    <w:p w14:paraId="7C5AF56D" w14:textId="77777777" w:rsidR="00D42F63" w:rsidRPr="00DE685C" w:rsidRDefault="00D42F63" w:rsidP="00C07A40">
      <w:pPr>
        <w:pStyle w:val="BodyCopy"/>
        <w:spacing w:line="360" w:lineRule="auto"/>
        <w:jc w:val="center"/>
        <w:rPr>
          <w:b/>
          <w:bCs/>
          <w:lang w:val="cs-CZ"/>
        </w:rPr>
      </w:pPr>
    </w:p>
    <w:bookmarkEnd w:id="0"/>
    <w:p w14:paraId="776CE3AD" w14:textId="2122BF78" w:rsidR="0070610F" w:rsidRDefault="00D42F63" w:rsidP="00392333">
      <w:pPr>
        <w:pStyle w:val="BodyCopy"/>
        <w:rPr>
          <w:lang w:val="cs-CZ"/>
        </w:rPr>
      </w:pPr>
      <w:r w:rsidRPr="001411B1">
        <w:rPr>
          <w:b/>
          <w:bCs/>
          <w:lang w:val="cs-CZ"/>
        </w:rPr>
        <w:t xml:space="preserve">Praha – </w:t>
      </w:r>
      <w:r w:rsidR="002215BC">
        <w:rPr>
          <w:b/>
          <w:bCs/>
          <w:lang w:val="cs-CZ"/>
        </w:rPr>
        <w:t xml:space="preserve">19. </w:t>
      </w:r>
      <w:r w:rsidRPr="001411B1">
        <w:rPr>
          <w:b/>
          <w:bCs/>
          <w:lang w:val="cs-CZ"/>
        </w:rPr>
        <w:t>července 2023</w:t>
      </w:r>
      <w:r w:rsidRPr="001411B1">
        <w:rPr>
          <w:lang w:val="cs-CZ"/>
        </w:rPr>
        <w:t xml:space="preserve"> </w:t>
      </w:r>
      <w:r w:rsidR="009C2911" w:rsidRPr="001411B1">
        <w:rPr>
          <w:lang w:val="cs-CZ"/>
        </w:rPr>
        <w:t>–</w:t>
      </w:r>
      <w:r w:rsidR="007C7F90">
        <w:rPr>
          <w:lang w:val="cs-CZ"/>
        </w:rPr>
        <w:t xml:space="preserve"> </w:t>
      </w:r>
      <w:r w:rsidR="006E322B" w:rsidRPr="006E322B">
        <w:rPr>
          <w:lang w:val="cs-CZ"/>
        </w:rPr>
        <w:t xml:space="preserve">Práce ve sdílených prostorách </w:t>
      </w:r>
      <w:r w:rsidR="006E322B">
        <w:rPr>
          <w:lang w:val="cs-CZ"/>
        </w:rPr>
        <w:t>získává na stále větší</w:t>
      </w:r>
      <w:r w:rsidR="006E322B" w:rsidRPr="006E322B">
        <w:rPr>
          <w:lang w:val="cs-CZ"/>
        </w:rPr>
        <w:t xml:space="preserve"> oblib</w:t>
      </w:r>
      <w:r w:rsidR="006E322B">
        <w:rPr>
          <w:lang w:val="cs-CZ"/>
        </w:rPr>
        <w:t xml:space="preserve">ě. Roste </w:t>
      </w:r>
      <w:r w:rsidR="00591AA8">
        <w:rPr>
          <w:lang w:val="cs-CZ"/>
        </w:rPr>
        <w:t xml:space="preserve">nejen </w:t>
      </w:r>
      <w:r w:rsidR="006E322B">
        <w:rPr>
          <w:lang w:val="cs-CZ"/>
        </w:rPr>
        <w:t>z</w:t>
      </w:r>
      <w:r w:rsidR="006E322B" w:rsidRPr="006E322B">
        <w:rPr>
          <w:lang w:val="cs-CZ"/>
        </w:rPr>
        <w:t xml:space="preserve">ájem </w:t>
      </w:r>
      <w:r w:rsidR="00881C94">
        <w:rPr>
          <w:lang w:val="cs-CZ"/>
        </w:rPr>
        <w:t>společností</w:t>
      </w:r>
      <w:r w:rsidR="006E322B">
        <w:rPr>
          <w:lang w:val="cs-CZ"/>
        </w:rPr>
        <w:t xml:space="preserve"> </w:t>
      </w:r>
      <w:r w:rsidR="006E322B" w:rsidRPr="006E322B">
        <w:rPr>
          <w:lang w:val="cs-CZ"/>
        </w:rPr>
        <w:t xml:space="preserve">o </w:t>
      </w:r>
      <w:r w:rsidR="006E322B">
        <w:rPr>
          <w:lang w:val="cs-CZ"/>
        </w:rPr>
        <w:t xml:space="preserve">pronájmy </w:t>
      </w:r>
      <w:r w:rsidR="00591AA8">
        <w:rPr>
          <w:lang w:val="cs-CZ"/>
        </w:rPr>
        <w:t xml:space="preserve">servisovaných a </w:t>
      </w:r>
      <w:r w:rsidR="006E322B" w:rsidRPr="006E322B">
        <w:rPr>
          <w:lang w:val="cs-CZ"/>
        </w:rPr>
        <w:t>flexibilní</w:t>
      </w:r>
      <w:r w:rsidR="006E322B">
        <w:rPr>
          <w:lang w:val="cs-CZ"/>
        </w:rPr>
        <w:t>ch</w:t>
      </w:r>
      <w:r w:rsidR="006E322B" w:rsidRPr="006E322B">
        <w:rPr>
          <w:lang w:val="cs-CZ"/>
        </w:rPr>
        <w:t xml:space="preserve"> kancelář</w:t>
      </w:r>
      <w:r w:rsidR="006E322B">
        <w:rPr>
          <w:lang w:val="cs-CZ"/>
        </w:rPr>
        <w:t xml:space="preserve">í, ale také celkový </w:t>
      </w:r>
      <w:r w:rsidR="006E322B" w:rsidRPr="006E322B">
        <w:rPr>
          <w:lang w:val="cs-CZ"/>
        </w:rPr>
        <w:t>podíl</w:t>
      </w:r>
      <w:r w:rsidR="006E322B">
        <w:rPr>
          <w:lang w:val="cs-CZ"/>
        </w:rPr>
        <w:t xml:space="preserve"> coworkingových prostor</w:t>
      </w:r>
      <w:r w:rsidR="006E322B" w:rsidRPr="006E322B">
        <w:rPr>
          <w:lang w:val="cs-CZ"/>
        </w:rPr>
        <w:t xml:space="preserve"> na</w:t>
      </w:r>
      <w:r w:rsidR="006E4A4A">
        <w:rPr>
          <w:lang w:val="cs-CZ"/>
        </w:rPr>
        <w:t> </w:t>
      </w:r>
      <w:r w:rsidR="006E322B">
        <w:rPr>
          <w:lang w:val="cs-CZ"/>
        </w:rPr>
        <w:t xml:space="preserve">pražském </w:t>
      </w:r>
      <w:r w:rsidR="006E322B" w:rsidRPr="006E322B">
        <w:rPr>
          <w:lang w:val="cs-CZ"/>
        </w:rPr>
        <w:t xml:space="preserve">kancelářském trhu. </w:t>
      </w:r>
      <w:r w:rsidR="001763AC">
        <w:rPr>
          <w:lang w:val="cs-CZ"/>
        </w:rPr>
        <w:t>Ten j</w:t>
      </w:r>
      <w:r w:rsidR="006269CD">
        <w:rPr>
          <w:lang w:val="cs-CZ"/>
        </w:rPr>
        <w:t xml:space="preserve">eště v roce </w:t>
      </w:r>
      <w:r w:rsidR="006269CD" w:rsidRPr="006269CD">
        <w:rPr>
          <w:lang w:val="cs-CZ"/>
        </w:rPr>
        <w:t>2018</w:t>
      </w:r>
      <w:r w:rsidR="006269CD">
        <w:rPr>
          <w:lang w:val="cs-CZ"/>
        </w:rPr>
        <w:t xml:space="preserve"> činil</w:t>
      </w:r>
      <w:r w:rsidR="006269CD" w:rsidRPr="006269CD">
        <w:rPr>
          <w:lang w:val="cs-CZ"/>
        </w:rPr>
        <w:t xml:space="preserve"> zhruba 1,2 %,</w:t>
      </w:r>
      <w:r w:rsidR="001763AC">
        <w:rPr>
          <w:lang w:val="cs-CZ"/>
        </w:rPr>
        <w:t xml:space="preserve"> nicméně letos </w:t>
      </w:r>
      <w:r w:rsidR="006E322B">
        <w:rPr>
          <w:lang w:val="cs-CZ"/>
        </w:rPr>
        <w:t>ke konci prvního čtvrtletí</w:t>
      </w:r>
      <w:r w:rsidR="001763AC">
        <w:rPr>
          <w:lang w:val="cs-CZ"/>
        </w:rPr>
        <w:t xml:space="preserve"> dosáhl </w:t>
      </w:r>
      <w:r w:rsidR="001763AC" w:rsidRPr="00161032">
        <w:rPr>
          <w:lang w:val="cs-CZ"/>
        </w:rPr>
        <w:t>3 %</w:t>
      </w:r>
      <w:r w:rsidR="001763AC">
        <w:rPr>
          <w:lang w:val="cs-CZ"/>
        </w:rPr>
        <w:t xml:space="preserve">, což odpovídá </w:t>
      </w:r>
      <w:r w:rsidR="006E322B" w:rsidRPr="00161032">
        <w:rPr>
          <w:lang w:val="cs-CZ"/>
        </w:rPr>
        <w:t>téměř 110 000 m</w:t>
      </w:r>
      <w:r w:rsidR="006E322B" w:rsidRPr="006E322B">
        <w:rPr>
          <w:vertAlign w:val="superscript"/>
          <w:lang w:val="cs-CZ"/>
        </w:rPr>
        <w:t>2</w:t>
      </w:r>
      <w:r w:rsidR="00C30F39">
        <w:rPr>
          <w:vertAlign w:val="superscript"/>
          <w:lang w:val="cs-CZ"/>
        </w:rPr>
        <w:t xml:space="preserve"> </w:t>
      </w:r>
      <w:r w:rsidR="006E322B" w:rsidRPr="00161032">
        <w:rPr>
          <w:lang w:val="cs-CZ"/>
        </w:rPr>
        <w:t>moderních kancelářských prostor</w:t>
      </w:r>
      <w:r w:rsidR="0070610F">
        <w:rPr>
          <w:lang w:val="cs-CZ"/>
        </w:rPr>
        <w:t xml:space="preserve"> v metropoli</w:t>
      </w:r>
      <w:r w:rsidR="006E322B" w:rsidRPr="00161032">
        <w:rPr>
          <w:lang w:val="cs-CZ"/>
        </w:rPr>
        <w:t>.</w:t>
      </w:r>
      <w:r w:rsidR="00596A7A">
        <w:rPr>
          <w:lang w:val="cs-CZ"/>
        </w:rPr>
        <w:t xml:space="preserve"> </w:t>
      </w:r>
      <w:r w:rsidR="00DA5F3F">
        <w:rPr>
          <w:lang w:val="cs-CZ"/>
        </w:rPr>
        <w:t>D</w:t>
      </w:r>
      <w:r w:rsidR="00881C94">
        <w:rPr>
          <w:lang w:val="cs-CZ"/>
        </w:rPr>
        <w:t xml:space="preserve">ata </w:t>
      </w:r>
      <w:r w:rsidR="00013D85" w:rsidRPr="00161032">
        <w:rPr>
          <w:lang w:val="cs-CZ"/>
        </w:rPr>
        <w:t>společnost</w:t>
      </w:r>
      <w:r w:rsidR="00881C94">
        <w:rPr>
          <w:lang w:val="cs-CZ"/>
        </w:rPr>
        <w:t>i</w:t>
      </w:r>
      <w:r w:rsidR="00013D85" w:rsidRPr="00161032">
        <w:rPr>
          <w:lang w:val="cs-CZ"/>
        </w:rPr>
        <w:t xml:space="preserve"> CBRE, </w:t>
      </w:r>
      <w:r w:rsidR="00013D85">
        <w:rPr>
          <w:lang w:val="cs-CZ"/>
        </w:rPr>
        <w:t>s</w:t>
      </w:r>
      <w:r w:rsidR="00013D85" w:rsidRPr="00161032">
        <w:rPr>
          <w:lang w:val="cs-CZ"/>
        </w:rPr>
        <w:t>větov</w:t>
      </w:r>
      <w:r w:rsidR="00881C94">
        <w:rPr>
          <w:lang w:val="cs-CZ"/>
        </w:rPr>
        <w:t>ého</w:t>
      </w:r>
      <w:r w:rsidR="00013D85" w:rsidRPr="00161032">
        <w:rPr>
          <w:lang w:val="cs-CZ"/>
        </w:rPr>
        <w:t xml:space="preserve"> lídr</w:t>
      </w:r>
      <w:r w:rsidR="00881C94">
        <w:rPr>
          <w:lang w:val="cs-CZ"/>
        </w:rPr>
        <w:t>a</w:t>
      </w:r>
      <w:r w:rsidR="00013D85" w:rsidRPr="00161032">
        <w:rPr>
          <w:lang w:val="cs-CZ"/>
        </w:rPr>
        <w:t xml:space="preserve"> v oblasti komerčních realitních služeb, </w:t>
      </w:r>
      <w:r w:rsidR="00DA5F3F">
        <w:rPr>
          <w:lang w:val="cs-CZ"/>
        </w:rPr>
        <w:t xml:space="preserve">navíc </w:t>
      </w:r>
      <w:r w:rsidR="00EE4F16">
        <w:rPr>
          <w:lang w:val="cs-CZ"/>
        </w:rPr>
        <w:t xml:space="preserve">dávají tušit </w:t>
      </w:r>
      <w:r w:rsidR="00591AA8">
        <w:rPr>
          <w:lang w:val="cs-CZ"/>
        </w:rPr>
        <w:t>další pozitivní</w:t>
      </w:r>
      <w:r w:rsidR="002215BC">
        <w:rPr>
          <w:lang w:val="cs-CZ"/>
        </w:rPr>
        <w:t xml:space="preserve"> vývoj i do budoucna. V</w:t>
      </w:r>
      <w:r w:rsidR="006A778D">
        <w:rPr>
          <w:lang w:val="cs-CZ"/>
        </w:rPr>
        <w:t> </w:t>
      </w:r>
      <w:r w:rsidR="00DA5F3F" w:rsidRPr="00161032">
        <w:rPr>
          <w:lang w:val="cs-CZ"/>
        </w:rPr>
        <w:t>1.</w:t>
      </w:r>
      <w:r w:rsidR="006A778D">
        <w:rPr>
          <w:lang w:val="cs-CZ"/>
        </w:rPr>
        <w:t> </w:t>
      </w:r>
      <w:r w:rsidR="00DA5F3F" w:rsidRPr="00161032">
        <w:rPr>
          <w:lang w:val="cs-CZ"/>
        </w:rPr>
        <w:t>čtvrtletí bylo nově pronajato 5 100 m</w:t>
      </w:r>
      <w:r w:rsidR="00DA5F3F" w:rsidRPr="00537571">
        <w:rPr>
          <w:vertAlign w:val="superscript"/>
          <w:lang w:val="cs-CZ"/>
        </w:rPr>
        <w:t>2</w:t>
      </w:r>
      <w:r w:rsidR="00DA5F3F" w:rsidRPr="00161032">
        <w:rPr>
          <w:lang w:val="cs-CZ"/>
        </w:rPr>
        <w:t xml:space="preserve"> flexibilních kancelářských prostor</w:t>
      </w:r>
      <w:r w:rsidR="00DA5F3F">
        <w:rPr>
          <w:lang w:val="cs-CZ"/>
        </w:rPr>
        <w:t>, což představuje meziroční nárůst o 23</w:t>
      </w:r>
      <w:r w:rsidR="0070610F">
        <w:rPr>
          <w:lang w:val="cs-CZ"/>
        </w:rPr>
        <w:t> </w:t>
      </w:r>
      <w:r w:rsidR="00DA5F3F">
        <w:rPr>
          <w:lang w:val="cs-CZ"/>
        </w:rPr>
        <w:t>% a</w:t>
      </w:r>
      <w:r w:rsidR="00770D5C">
        <w:rPr>
          <w:lang w:val="cs-CZ"/>
        </w:rPr>
        <w:t> </w:t>
      </w:r>
      <w:r w:rsidR="00591AA8">
        <w:rPr>
          <w:lang w:val="cs-CZ"/>
        </w:rPr>
        <w:t xml:space="preserve">současně </w:t>
      </w:r>
      <w:r w:rsidR="00DA5F3F">
        <w:rPr>
          <w:lang w:val="cs-CZ"/>
        </w:rPr>
        <w:t>nejvyšší počet uskutečněných transakcí během prvního kvartálu od</w:t>
      </w:r>
      <w:r w:rsidR="006A778D">
        <w:rPr>
          <w:lang w:val="cs-CZ"/>
        </w:rPr>
        <w:t> </w:t>
      </w:r>
      <w:r w:rsidR="00DA5F3F">
        <w:rPr>
          <w:lang w:val="cs-CZ"/>
        </w:rPr>
        <w:t xml:space="preserve">roku 2019. </w:t>
      </w:r>
    </w:p>
    <w:p w14:paraId="40CA22AF" w14:textId="77777777" w:rsidR="0070610F" w:rsidRDefault="0070610F" w:rsidP="00392333">
      <w:pPr>
        <w:pStyle w:val="BodyCopy"/>
        <w:rPr>
          <w:lang w:val="cs-CZ"/>
        </w:rPr>
      </w:pPr>
    </w:p>
    <w:p w14:paraId="1C3CEF94" w14:textId="607E723E" w:rsidR="00216669" w:rsidRDefault="00216669" w:rsidP="00216669">
      <w:pPr>
        <w:pStyle w:val="BodyCopy"/>
        <w:rPr>
          <w:lang w:val="cs-CZ"/>
        </w:rPr>
      </w:pPr>
      <w:r>
        <w:rPr>
          <w:lang w:val="cs-CZ"/>
        </w:rPr>
        <w:t xml:space="preserve">Mezi významné benefity coworkingu patří </w:t>
      </w:r>
      <w:r w:rsidRPr="008E0BB4">
        <w:rPr>
          <w:lang w:val="cs-CZ"/>
        </w:rPr>
        <w:t>větší flexibilita</w:t>
      </w:r>
      <w:r>
        <w:rPr>
          <w:lang w:val="cs-CZ"/>
        </w:rPr>
        <w:t xml:space="preserve"> než u standardních pronájmů i předem jasně definovaná výše nákladů bez rizika neočekávaných výdajů. Ř</w:t>
      </w:r>
      <w:r w:rsidRPr="008E0BB4">
        <w:rPr>
          <w:lang w:val="cs-CZ"/>
        </w:rPr>
        <w:t>ešení</w:t>
      </w:r>
      <w:r>
        <w:rPr>
          <w:lang w:val="cs-CZ"/>
        </w:rPr>
        <w:t xml:space="preserve"> představuje i pro firmy, které</w:t>
      </w:r>
      <w:r w:rsidR="006A778D">
        <w:rPr>
          <w:lang w:val="cs-CZ"/>
        </w:rPr>
        <w:t> </w:t>
      </w:r>
      <w:r w:rsidRPr="00B266DB">
        <w:rPr>
          <w:lang w:val="cs-CZ"/>
        </w:rPr>
        <w:t>se</w:t>
      </w:r>
      <w:r w:rsidR="006A778D">
        <w:rPr>
          <w:lang w:val="cs-CZ"/>
        </w:rPr>
        <w:t> </w:t>
      </w:r>
      <w:r w:rsidRPr="00B266DB">
        <w:rPr>
          <w:lang w:val="cs-CZ"/>
        </w:rPr>
        <w:t>snaží přilákat nové talenty z řad mileniálů</w:t>
      </w:r>
      <w:r>
        <w:rPr>
          <w:lang w:val="cs-CZ"/>
        </w:rPr>
        <w:t xml:space="preserve"> anebo zvažují vstup na nové trhy. </w:t>
      </w:r>
      <w:r w:rsidR="006917BB">
        <w:rPr>
          <w:lang w:val="cs-CZ"/>
        </w:rPr>
        <w:t xml:space="preserve">Ovšem za </w:t>
      </w:r>
      <w:r w:rsidR="006A778D">
        <w:rPr>
          <w:lang w:val="cs-CZ"/>
        </w:rPr>
        <w:t xml:space="preserve">aktuálně </w:t>
      </w:r>
      <w:r w:rsidR="006917BB">
        <w:rPr>
          <w:lang w:val="cs-CZ"/>
        </w:rPr>
        <w:t>silnou poptávkou po</w:t>
      </w:r>
      <w:r w:rsidRPr="00971BD7">
        <w:rPr>
          <w:lang w:val="cs-CZ"/>
        </w:rPr>
        <w:t xml:space="preserve"> coworkingových prostor</w:t>
      </w:r>
      <w:r w:rsidR="006917BB">
        <w:rPr>
          <w:lang w:val="cs-CZ"/>
        </w:rPr>
        <w:t xml:space="preserve">ách stojí </w:t>
      </w:r>
      <w:r w:rsidR="006A778D">
        <w:rPr>
          <w:lang w:val="cs-CZ"/>
        </w:rPr>
        <w:t>hlavně</w:t>
      </w:r>
      <w:r w:rsidRPr="00971BD7">
        <w:rPr>
          <w:lang w:val="cs-CZ"/>
        </w:rPr>
        <w:t xml:space="preserve"> současné trendy, které se na pracovním trhu odehrávají.</w:t>
      </w:r>
    </w:p>
    <w:p w14:paraId="68BFC1BA" w14:textId="77777777" w:rsidR="00216669" w:rsidRDefault="00216669" w:rsidP="00216669">
      <w:pPr>
        <w:pStyle w:val="BodyCopy"/>
        <w:rPr>
          <w:lang w:val="cs-CZ"/>
        </w:rPr>
      </w:pPr>
    </w:p>
    <w:p w14:paraId="1F77E8EB" w14:textId="446C627F" w:rsidR="00216669" w:rsidRDefault="00216669" w:rsidP="00216669">
      <w:pPr>
        <w:pStyle w:val="BodyCopy"/>
        <w:rPr>
          <w:lang w:val="cs-CZ"/>
        </w:rPr>
      </w:pPr>
      <w:r w:rsidRPr="004C4E51">
        <w:rPr>
          <w:i/>
          <w:iCs/>
          <w:lang w:val="cs-CZ"/>
        </w:rPr>
        <w:t xml:space="preserve">„Tím prvním je návrat lidí zpět do kanceláří po odeznění pandemie covidu-19. Řada firem změnila svou dosavadní strategii a již svým zaměstnancům stanovuje určitý počet dní v týdnu, které mají </w:t>
      </w:r>
      <w:r>
        <w:rPr>
          <w:i/>
          <w:iCs/>
          <w:lang w:val="cs-CZ"/>
        </w:rPr>
        <w:t>s</w:t>
      </w:r>
      <w:r w:rsidRPr="004C4E51">
        <w:rPr>
          <w:i/>
          <w:iCs/>
          <w:lang w:val="cs-CZ"/>
        </w:rPr>
        <w:t xml:space="preserve">trávit osobně na pracovišti. Tento nárůst počtu </w:t>
      </w:r>
      <w:r>
        <w:rPr>
          <w:i/>
          <w:iCs/>
          <w:lang w:val="cs-CZ"/>
        </w:rPr>
        <w:t>zaměstnanců</w:t>
      </w:r>
      <w:r w:rsidRPr="004C4E51">
        <w:rPr>
          <w:i/>
          <w:iCs/>
          <w:lang w:val="cs-CZ"/>
        </w:rPr>
        <w:t>, kteří se po pandemii vracejí do</w:t>
      </w:r>
      <w:r>
        <w:rPr>
          <w:i/>
          <w:iCs/>
          <w:lang w:val="cs-CZ"/>
        </w:rPr>
        <w:t xml:space="preserve"> původních, ale</w:t>
      </w:r>
      <w:r w:rsidR="006A778D">
        <w:rPr>
          <w:i/>
          <w:iCs/>
          <w:lang w:val="cs-CZ"/>
        </w:rPr>
        <w:t> </w:t>
      </w:r>
      <w:r>
        <w:rPr>
          <w:i/>
          <w:iCs/>
          <w:lang w:val="cs-CZ"/>
        </w:rPr>
        <w:t>nově</w:t>
      </w:r>
      <w:r w:rsidRPr="004C4E51">
        <w:rPr>
          <w:i/>
          <w:iCs/>
          <w:lang w:val="cs-CZ"/>
        </w:rPr>
        <w:t xml:space="preserve"> upravených </w:t>
      </w:r>
      <w:r>
        <w:rPr>
          <w:i/>
          <w:iCs/>
          <w:lang w:val="cs-CZ"/>
        </w:rPr>
        <w:t>a</w:t>
      </w:r>
      <w:r w:rsidRPr="004C4E51">
        <w:rPr>
          <w:i/>
          <w:iCs/>
          <w:lang w:val="cs-CZ"/>
        </w:rPr>
        <w:t xml:space="preserve">nebo zmenšených </w:t>
      </w:r>
      <w:r>
        <w:rPr>
          <w:i/>
          <w:iCs/>
          <w:lang w:val="cs-CZ"/>
        </w:rPr>
        <w:t>kanceláří</w:t>
      </w:r>
      <w:r w:rsidRPr="004C4E51">
        <w:rPr>
          <w:i/>
          <w:iCs/>
          <w:lang w:val="cs-CZ"/>
        </w:rPr>
        <w:t xml:space="preserve">, vytváří poptávku po </w:t>
      </w:r>
      <w:r>
        <w:rPr>
          <w:i/>
          <w:iCs/>
          <w:lang w:val="cs-CZ"/>
        </w:rPr>
        <w:t>flexibilních</w:t>
      </w:r>
      <w:r w:rsidRPr="004C4E51">
        <w:rPr>
          <w:i/>
          <w:iCs/>
          <w:lang w:val="cs-CZ"/>
        </w:rPr>
        <w:t xml:space="preserve"> prostorách,“</w:t>
      </w:r>
      <w:r>
        <w:rPr>
          <w:lang w:val="cs-CZ"/>
        </w:rPr>
        <w:t xml:space="preserve"> vysvětluje </w:t>
      </w:r>
      <w:r w:rsidRPr="004C4E51">
        <w:rPr>
          <w:b/>
          <w:bCs/>
          <w:lang w:val="cs-CZ"/>
        </w:rPr>
        <w:t xml:space="preserve">Helena </w:t>
      </w:r>
      <w:proofErr w:type="spellStart"/>
      <w:r w:rsidRPr="004C4E51">
        <w:rPr>
          <w:b/>
          <w:bCs/>
          <w:lang w:val="cs-CZ"/>
        </w:rPr>
        <w:t>Hemrová</w:t>
      </w:r>
      <w:proofErr w:type="spellEnd"/>
      <w:r>
        <w:rPr>
          <w:b/>
          <w:bCs/>
          <w:lang w:val="cs-CZ"/>
        </w:rPr>
        <w:t xml:space="preserve">, </w:t>
      </w:r>
      <w:r w:rsidRPr="00161032">
        <w:rPr>
          <w:b/>
          <w:bCs/>
          <w:lang w:val="cs-CZ"/>
        </w:rPr>
        <w:t>vedoucí oddělení kancelářských pronájmů CBRE</w:t>
      </w:r>
      <w:r w:rsidRPr="00216669">
        <w:rPr>
          <w:lang w:val="cs-CZ"/>
        </w:rPr>
        <w:t xml:space="preserve">, </w:t>
      </w:r>
      <w:r>
        <w:rPr>
          <w:lang w:val="cs-CZ"/>
        </w:rPr>
        <w:t xml:space="preserve">a pokračuje: </w:t>
      </w:r>
      <w:r w:rsidRPr="004C4E51">
        <w:rPr>
          <w:i/>
          <w:iCs/>
          <w:lang w:val="cs-CZ"/>
        </w:rPr>
        <w:t>„Druhým a neméně významným faktorem je, že řada</w:t>
      </w:r>
      <w:r>
        <w:rPr>
          <w:i/>
          <w:iCs/>
          <w:lang w:val="cs-CZ"/>
        </w:rPr>
        <w:t xml:space="preserve"> kanceláří </w:t>
      </w:r>
      <w:r w:rsidRPr="004C4E51">
        <w:rPr>
          <w:i/>
          <w:iCs/>
          <w:lang w:val="cs-CZ"/>
        </w:rPr>
        <w:t>prochází proměnou či rekonstrukcí</w:t>
      </w:r>
      <w:r w:rsidRPr="001F06F2">
        <w:rPr>
          <w:i/>
          <w:iCs/>
          <w:lang w:val="cs-CZ"/>
        </w:rPr>
        <w:t xml:space="preserve"> </w:t>
      </w:r>
      <w:r>
        <w:rPr>
          <w:i/>
          <w:iCs/>
          <w:lang w:val="cs-CZ"/>
        </w:rPr>
        <w:t>právě</w:t>
      </w:r>
      <w:r w:rsidR="008565B5">
        <w:rPr>
          <w:i/>
          <w:iCs/>
          <w:lang w:val="cs-CZ"/>
        </w:rPr>
        <w:t xml:space="preserve"> </w:t>
      </w:r>
      <w:r w:rsidR="006A778D">
        <w:rPr>
          <w:i/>
          <w:iCs/>
          <w:lang w:val="cs-CZ"/>
        </w:rPr>
        <w:t>v této době</w:t>
      </w:r>
      <w:r w:rsidRPr="004C4E51">
        <w:rPr>
          <w:i/>
          <w:iCs/>
          <w:lang w:val="cs-CZ"/>
        </w:rPr>
        <w:t xml:space="preserve">. Společnosti se stále více zaměřují na </w:t>
      </w:r>
      <w:r>
        <w:rPr>
          <w:i/>
          <w:iCs/>
          <w:lang w:val="cs-CZ"/>
        </w:rPr>
        <w:t>prostory</w:t>
      </w:r>
      <w:r w:rsidRPr="004C4E51">
        <w:rPr>
          <w:i/>
          <w:iCs/>
          <w:lang w:val="cs-CZ"/>
        </w:rPr>
        <w:t>, které provozují a jejich dopady jak</w:t>
      </w:r>
      <w:r w:rsidR="006A778D">
        <w:rPr>
          <w:i/>
          <w:iCs/>
          <w:lang w:val="cs-CZ"/>
        </w:rPr>
        <w:t> </w:t>
      </w:r>
      <w:r w:rsidRPr="004C4E51">
        <w:rPr>
          <w:i/>
          <w:iCs/>
          <w:lang w:val="cs-CZ"/>
        </w:rPr>
        <w:t>na</w:t>
      </w:r>
      <w:r w:rsidR="006A778D">
        <w:rPr>
          <w:i/>
          <w:iCs/>
          <w:lang w:val="cs-CZ"/>
        </w:rPr>
        <w:t> </w:t>
      </w:r>
      <w:r w:rsidRPr="004C4E51">
        <w:rPr>
          <w:i/>
          <w:iCs/>
          <w:lang w:val="cs-CZ"/>
        </w:rPr>
        <w:t>své</w:t>
      </w:r>
      <w:r w:rsidR="006A778D">
        <w:rPr>
          <w:i/>
          <w:iCs/>
          <w:lang w:val="cs-CZ"/>
        </w:rPr>
        <w:t> </w:t>
      </w:r>
      <w:r w:rsidRPr="004C4E51">
        <w:rPr>
          <w:i/>
          <w:iCs/>
          <w:lang w:val="cs-CZ"/>
        </w:rPr>
        <w:t>zaměstnance, tak životní prostředí. Hledají způsoby, jak zlepšit jejich atraktivitu i</w:t>
      </w:r>
      <w:r w:rsidR="006A778D">
        <w:rPr>
          <w:i/>
          <w:iCs/>
          <w:lang w:val="cs-CZ"/>
        </w:rPr>
        <w:t> </w:t>
      </w:r>
      <w:r w:rsidRPr="004C4E51">
        <w:rPr>
          <w:i/>
          <w:iCs/>
          <w:lang w:val="cs-CZ"/>
        </w:rPr>
        <w:t xml:space="preserve">udržitelnost. </w:t>
      </w:r>
      <w:r>
        <w:rPr>
          <w:i/>
          <w:iCs/>
          <w:lang w:val="cs-CZ"/>
        </w:rPr>
        <w:t>Kvůli tomu</w:t>
      </w:r>
      <w:r w:rsidRPr="004C4E51">
        <w:rPr>
          <w:i/>
          <w:iCs/>
          <w:lang w:val="cs-CZ"/>
        </w:rPr>
        <w:t xml:space="preserve">, aby </w:t>
      </w:r>
      <w:r w:rsidR="002215BC">
        <w:rPr>
          <w:i/>
          <w:iCs/>
          <w:lang w:val="cs-CZ"/>
        </w:rPr>
        <w:t xml:space="preserve">firmy urychlily </w:t>
      </w:r>
      <w:r>
        <w:rPr>
          <w:i/>
          <w:iCs/>
          <w:lang w:val="cs-CZ"/>
        </w:rPr>
        <w:t xml:space="preserve">průběh </w:t>
      </w:r>
      <w:r w:rsidRPr="004C4E51">
        <w:rPr>
          <w:i/>
          <w:iCs/>
          <w:lang w:val="cs-CZ"/>
        </w:rPr>
        <w:t>rekonstrukc</w:t>
      </w:r>
      <w:r>
        <w:rPr>
          <w:i/>
          <w:iCs/>
          <w:lang w:val="cs-CZ"/>
        </w:rPr>
        <w:t>e, vlastní kanceláře</w:t>
      </w:r>
      <w:r w:rsidRPr="004C4E51">
        <w:rPr>
          <w:i/>
          <w:iCs/>
          <w:lang w:val="cs-CZ"/>
        </w:rPr>
        <w:t xml:space="preserve"> na přechodné období</w:t>
      </w:r>
      <w:r>
        <w:rPr>
          <w:i/>
          <w:iCs/>
          <w:lang w:val="cs-CZ"/>
        </w:rPr>
        <w:t xml:space="preserve"> opouštějí a</w:t>
      </w:r>
      <w:r w:rsidRPr="004C4E51">
        <w:rPr>
          <w:i/>
          <w:iCs/>
          <w:lang w:val="cs-CZ"/>
        </w:rPr>
        <w:t xml:space="preserve"> místo nich využívají</w:t>
      </w:r>
      <w:r>
        <w:rPr>
          <w:i/>
          <w:iCs/>
          <w:lang w:val="cs-CZ"/>
        </w:rPr>
        <w:t xml:space="preserve"> právě</w:t>
      </w:r>
      <w:r w:rsidRPr="004C4E51">
        <w:rPr>
          <w:i/>
          <w:iCs/>
          <w:lang w:val="cs-CZ"/>
        </w:rPr>
        <w:t xml:space="preserve"> coworkingová centra</w:t>
      </w:r>
      <w:r>
        <w:rPr>
          <w:i/>
          <w:iCs/>
          <w:lang w:val="cs-CZ"/>
        </w:rPr>
        <w:t>.“</w:t>
      </w:r>
    </w:p>
    <w:p w14:paraId="665D16B4" w14:textId="77777777" w:rsidR="00216669" w:rsidRDefault="00216669" w:rsidP="00392333">
      <w:pPr>
        <w:pStyle w:val="BodyCopy"/>
        <w:rPr>
          <w:lang w:val="cs-CZ"/>
        </w:rPr>
      </w:pPr>
    </w:p>
    <w:p w14:paraId="0AB44B73" w14:textId="319675E6" w:rsidR="00EE4F16" w:rsidRPr="008565B5" w:rsidRDefault="00A72553" w:rsidP="00EE4F16">
      <w:pPr>
        <w:pStyle w:val="BodyCopy"/>
        <w:rPr>
          <w:lang w:val="cs-CZ"/>
        </w:rPr>
      </w:pPr>
      <w:r>
        <w:rPr>
          <w:lang w:val="cs-CZ"/>
        </w:rPr>
        <w:t>Z dostupných dat lze vyčíst, že h</w:t>
      </w:r>
      <w:r w:rsidR="00802DC9" w:rsidRPr="008565B5">
        <w:rPr>
          <w:lang w:val="cs-CZ"/>
        </w:rPr>
        <w:t>istoricky</w:t>
      </w:r>
      <w:r w:rsidR="0070610F" w:rsidRPr="008565B5">
        <w:rPr>
          <w:lang w:val="cs-CZ"/>
        </w:rPr>
        <w:t xml:space="preserve"> </w:t>
      </w:r>
      <w:r w:rsidR="00774B0C" w:rsidRPr="008565B5">
        <w:rPr>
          <w:lang w:val="cs-CZ"/>
        </w:rPr>
        <w:t>byla</w:t>
      </w:r>
      <w:r w:rsidR="0070610F" w:rsidRPr="008565B5">
        <w:rPr>
          <w:lang w:val="cs-CZ"/>
        </w:rPr>
        <w:t xml:space="preserve"> poptávka</w:t>
      </w:r>
      <w:r w:rsidR="00774B0C" w:rsidRPr="008565B5">
        <w:rPr>
          <w:lang w:val="cs-CZ"/>
        </w:rPr>
        <w:t xml:space="preserve"> po servisovaných kancelářích v</w:t>
      </w:r>
      <w:r w:rsidR="001F3963" w:rsidRPr="008565B5">
        <w:rPr>
          <w:lang w:val="cs-CZ"/>
        </w:rPr>
        <w:t> </w:t>
      </w:r>
      <w:r w:rsidR="00774B0C" w:rsidRPr="008565B5">
        <w:rPr>
          <w:lang w:val="cs-CZ"/>
        </w:rPr>
        <w:t>metropoli</w:t>
      </w:r>
      <w:r w:rsidR="001F3963" w:rsidRPr="008565B5">
        <w:rPr>
          <w:lang w:val="cs-CZ"/>
        </w:rPr>
        <w:t xml:space="preserve"> </w:t>
      </w:r>
      <w:r w:rsidR="00216669" w:rsidRPr="008565B5">
        <w:rPr>
          <w:lang w:val="cs-CZ"/>
        </w:rPr>
        <w:t>vždy</w:t>
      </w:r>
      <w:r w:rsidR="00770D5C">
        <w:rPr>
          <w:lang w:val="cs-CZ"/>
        </w:rPr>
        <w:t> </w:t>
      </w:r>
      <w:r w:rsidR="00802DC9" w:rsidRPr="008565B5">
        <w:rPr>
          <w:lang w:val="cs-CZ"/>
        </w:rPr>
        <w:t>tažena</w:t>
      </w:r>
      <w:r w:rsidR="00ED2DDC" w:rsidRPr="008565B5">
        <w:rPr>
          <w:lang w:val="cs-CZ"/>
        </w:rPr>
        <w:t xml:space="preserve"> </w:t>
      </w:r>
      <w:r w:rsidR="0070610F" w:rsidRPr="008565B5">
        <w:rPr>
          <w:lang w:val="cs-CZ"/>
        </w:rPr>
        <w:t xml:space="preserve">firmami z technologického odvětví, nicméně v posledních </w:t>
      </w:r>
      <w:r w:rsidR="00C82FBD">
        <w:rPr>
          <w:lang w:val="cs-CZ"/>
        </w:rPr>
        <w:t xml:space="preserve">patnácti </w:t>
      </w:r>
      <w:r w:rsidR="0070610F" w:rsidRPr="008565B5">
        <w:rPr>
          <w:lang w:val="cs-CZ"/>
        </w:rPr>
        <w:t xml:space="preserve">měsících </w:t>
      </w:r>
      <w:r w:rsidR="009F736E" w:rsidRPr="008565B5">
        <w:rPr>
          <w:lang w:val="cs-CZ"/>
        </w:rPr>
        <w:t xml:space="preserve">došlo </w:t>
      </w:r>
      <w:r w:rsidR="005A5A88" w:rsidRPr="008565B5">
        <w:rPr>
          <w:lang w:val="cs-CZ"/>
        </w:rPr>
        <w:t xml:space="preserve">k strukturální </w:t>
      </w:r>
      <w:r w:rsidR="008565B5" w:rsidRPr="008565B5">
        <w:rPr>
          <w:lang w:val="cs-CZ"/>
        </w:rPr>
        <w:t>ob</w:t>
      </w:r>
      <w:r w:rsidR="005A5A88" w:rsidRPr="008565B5">
        <w:rPr>
          <w:lang w:val="cs-CZ"/>
        </w:rPr>
        <w:t>měně. N</w:t>
      </w:r>
      <w:r w:rsidR="0070610F" w:rsidRPr="008565B5">
        <w:rPr>
          <w:lang w:val="cs-CZ"/>
        </w:rPr>
        <w:t>ejvětší počet sdílených míst</w:t>
      </w:r>
      <w:r w:rsidR="005A5A88" w:rsidRPr="008565B5">
        <w:rPr>
          <w:lang w:val="cs-CZ"/>
        </w:rPr>
        <w:t xml:space="preserve"> si </w:t>
      </w:r>
      <w:r w:rsidR="00774B0C" w:rsidRPr="008565B5">
        <w:rPr>
          <w:lang w:val="cs-CZ"/>
        </w:rPr>
        <w:t xml:space="preserve">během tohoto </w:t>
      </w:r>
      <w:r w:rsidR="005A5A88" w:rsidRPr="008565B5">
        <w:rPr>
          <w:lang w:val="cs-CZ"/>
        </w:rPr>
        <w:t xml:space="preserve">období pronajaly </w:t>
      </w:r>
      <w:r w:rsidR="0070610F" w:rsidRPr="008565B5">
        <w:rPr>
          <w:lang w:val="cs-CZ"/>
        </w:rPr>
        <w:t xml:space="preserve">poradenské firmy </w:t>
      </w:r>
      <w:r w:rsidR="005A5A88" w:rsidRPr="008565B5">
        <w:rPr>
          <w:lang w:val="cs-CZ"/>
        </w:rPr>
        <w:t xml:space="preserve">(dohromady 500), </w:t>
      </w:r>
      <w:r w:rsidR="0070610F" w:rsidRPr="008565B5">
        <w:rPr>
          <w:lang w:val="cs-CZ"/>
        </w:rPr>
        <w:t>následované společnostmi z</w:t>
      </w:r>
      <w:r w:rsidR="005A5A88" w:rsidRPr="008565B5">
        <w:rPr>
          <w:lang w:val="cs-CZ"/>
        </w:rPr>
        <w:t>e sektoru</w:t>
      </w:r>
      <w:r w:rsidR="0070610F" w:rsidRPr="008565B5">
        <w:rPr>
          <w:lang w:val="cs-CZ"/>
        </w:rPr>
        <w:t xml:space="preserve"> financí (300 míst) a až poté</w:t>
      </w:r>
      <w:r w:rsidR="005A5A88" w:rsidRPr="008565B5">
        <w:rPr>
          <w:lang w:val="cs-CZ"/>
        </w:rPr>
        <w:t xml:space="preserve"> </w:t>
      </w:r>
      <w:r w:rsidR="001F3963" w:rsidRPr="008565B5">
        <w:rPr>
          <w:lang w:val="cs-CZ"/>
        </w:rPr>
        <w:t>z oblasti</w:t>
      </w:r>
      <w:r w:rsidR="00981C8A" w:rsidRPr="008565B5">
        <w:rPr>
          <w:lang w:val="cs-CZ"/>
        </w:rPr>
        <w:t xml:space="preserve"> </w:t>
      </w:r>
      <w:r w:rsidR="005A5A88" w:rsidRPr="008565B5">
        <w:rPr>
          <w:lang w:val="cs-CZ"/>
        </w:rPr>
        <w:t>technologií</w:t>
      </w:r>
      <w:r w:rsidR="00C82FBD">
        <w:rPr>
          <w:lang w:val="cs-CZ"/>
        </w:rPr>
        <w:t xml:space="preserve"> (240</w:t>
      </w:r>
      <w:r w:rsidR="002215BC">
        <w:rPr>
          <w:lang w:val="cs-CZ"/>
        </w:rPr>
        <w:t xml:space="preserve"> míst</w:t>
      </w:r>
      <w:r w:rsidR="00C82FBD">
        <w:rPr>
          <w:lang w:val="cs-CZ"/>
        </w:rPr>
        <w:t>)</w:t>
      </w:r>
      <w:r w:rsidR="009F736E" w:rsidRPr="008565B5">
        <w:rPr>
          <w:lang w:val="cs-CZ"/>
        </w:rPr>
        <w:t>.</w:t>
      </w:r>
      <w:r w:rsidR="005339CB" w:rsidRPr="008565B5">
        <w:rPr>
          <w:lang w:val="cs-CZ"/>
        </w:rPr>
        <w:t xml:space="preserve"> </w:t>
      </w:r>
      <w:r w:rsidR="00EE4F16" w:rsidRPr="008565B5">
        <w:rPr>
          <w:lang w:val="cs-CZ"/>
        </w:rPr>
        <w:t>Průměrná délka nově uzavíraných smluv</w:t>
      </w:r>
      <w:r w:rsidR="001F3963" w:rsidRPr="008565B5">
        <w:rPr>
          <w:lang w:val="cs-CZ"/>
        </w:rPr>
        <w:t xml:space="preserve"> </w:t>
      </w:r>
      <w:r w:rsidR="00216669" w:rsidRPr="008565B5">
        <w:rPr>
          <w:lang w:val="cs-CZ"/>
        </w:rPr>
        <w:t>přitom</w:t>
      </w:r>
      <w:r w:rsidR="00EE4F16" w:rsidRPr="008565B5">
        <w:rPr>
          <w:lang w:val="cs-CZ"/>
        </w:rPr>
        <w:t xml:space="preserve"> čin</w:t>
      </w:r>
      <w:r w:rsidR="006A778D">
        <w:rPr>
          <w:lang w:val="cs-CZ"/>
        </w:rPr>
        <w:t>ila</w:t>
      </w:r>
      <w:r w:rsidR="00EE4F16" w:rsidRPr="008565B5">
        <w:rPr>
          <w:lang w:val="cs-CZ"/>
        </w:rPr>
        <w:t xml:space="preserve"> 16 měsíců</w:t>
      </w:r>
      <w:r w:rsidR="008565B5" w:rsidRPr="008565B5">
        <w:rPr>
          <w:lang w:val="cs-CZ"/>
        </w:rPr>
        <w:t>.</w:t>
      </w:r>
    </w:p>
    <w:p w14:paraId="6ED3EBD0" w14:textId="77777777" w:rsidR="00B62202" w:rsidRDefault="00B62202" w:rsidP="00B62202">
      <w:pPr>
        <w:pStyle w:val="BodyCopy"/>
        <w:rPr>
          <w:lang w:val="cs-CZ"/>
        </w:rPr>
      </w:pPr>
    </w:p>
    <w:p w14:paraId="3D76DA1C" w14:textId="64B07A7F" w:rsidR="00E64CB6" w:rsidRDefault="00B62202" w:rsidP="00B62202">
      <w:pPr>
        <w:pStyle w:val="BodyCopy"/>
        <w:rPr>
          <w:lang w:val="cs-CZ"/>
        </w:rPr>
      </w:pPr>
      <w:r>
        <w:rPr>
          <w:lang w:val="cs-CZ"/>
        </w:rPr>
        <w:t>Nejvíc</w:t>
      </w:r>
      <w:r w:rsidR="001134A1">
        <w:rPr>
          <w:lang w:val="cs-CZ"/>
        </w:rPr>
        <w:t xml:space="preserve">e </w:t>
      </w:r>
      <w:r w:rsidR="00C82FBD">
        <w:rPr>
          <w:lang w:val="cs-CZ"/>
        </w:rPr>
        <w:t xml:space="preserve">prostor </w:t>
      </w:r>
      <w:r w:rsidR="002215BC">
        <w:rPr>
          <w:lang w:val="cs-CZ"/>
        </w:rPr>
        <w:t>(téměř 23 000 m</w:t>
      </w:r>
      <w:r w:rsidR="002215BC" w:rsidRPr="002215BC">
        <w:rPr>
          <w:vertAlign w:val="superscript"/>
          <w:lang w:val="cs-CZ"/>
        </w:rPr>
        <w:t>2</w:t>
      </w:r>
      <w:r w:rsidR="002215BC">
        <w:rPr>
          <w:lang w:val="cs-CZ"/>
        </w:rPr>
        <w:t>)</w:t>
      </w:r>
      <w:r w:rsidR="002215BC">
        <w:rPr>
          <w:lang w:val="cs-CZ"/>
        </w:rPr>
        <w:t xml:space="preserve"> </w:t>
      </w:r>
      <w:r w:rsidR="001134A1">
        <w:rPr>
          <w:lang w:val="cs-CZ"/>
        </w:rPr>
        <w:t>bylo o</w:t>
      </w:r>
      <w:r w:rsidR="002215BC">
        <w:rPr>
          <w:lang w:val="cs-CZ"/>
        </w:rPr>
        <w:t>d</w:t>
      </w:r>
      <w:r w:rsidR="001134A1">
        <w:rPr>
          <w:lang w:val="cs-CZ"/>
        </w:rPr>
        <w:t xml:space="preserve"> roku 2018 </w:t>
      </w:r>
      <w:r w:rsidR="002215BC">
        <w:rPr>
          <w:lang w:val="cs-CZ"/>
        </w:rPr>
        <w:t>pronajato</w:t>
      </w:r>
      <w:r w:rsidR="002215BC">
        <w:rPr>
          <w:lang w:val="cs-CZ"/>
        </w:rPr>
        <w:t xml:space="preserve"> </w:t>
      </w:r>
      <w:r w:rsidR="00C82FBD">
        <w:rPr>
          <w:lang w:val="cs-CZ"/>
        </w:rPr>
        <w:t xml:space="preserve">operátorům </w:t>
      </w:r>
      <w:r>
        <w:rPr>
          <w:lang w:val="cs-CZ"/>
        </w:rPr>
        <w:t>s</w:t>
      </w:r>
      <w:r w:rsidRPr="006269CD">
        <w:rPr>
          <w:lang w:val="cs-CZ"/>
        </w:rPr>
        <w:t>ervisovan</w:t>
      </w:r>
      <w:r>
        <w:rPr>
          <w:lang w:val="cs-CZ"/>
        </w:rPr>
        <w:t xml:space="preserve">ých a flexibilních </w:t>
      </w:r>
      <w:r w:rsidRPr="006269CD">
        <w:rPr>
          <w:lang w:val="cs-CZ"/>
        </w:rPr>
        <w:t>kancelář</w:t>
      </w:r>
      <w:r>
        <w:rPr>
          <w:lang w:val="cs-CZ"/>
        </w:rPr>
        <w:t>í</w:t>
      </w:r>
      <w:r w:rsidR="00C82FBD">
        <w:rPr>
          <w:lang w:val="cs-CZ"/>
        </w:rPr>
        <w:t xml:space="preserve"> </w:t>
      </w:r>
      <w:r>
        <w:rPr>
          <w:lang w:val="cs-CZ"/>
        </w:rPr>
        <w:t xml:space="preserve">v oblasti Pankráce a Budějovické, </w:t>
      </w:r>
      <w:r w:rsidR="00C82FBD">
        <w:rPr>
          <w:lang w:val="cs-CZ"/>
        </w:rPr>
        <w:t xml:space="preserve">kde </w:t>
      </w:r>
      <w:r>
        <w:rPr>
          <w:lang w:val="cs-CZ"/>
        </w:rPr>
        <w:t xml:space="preserve">měsíční taxa za pracovní místo v samostatné kanceláři </w:t>
      </w:r>
      <w:r w:rsidR="001833B5">
        <w:rPr>
          <w:lang w:val="cs-CZ"/>
        </w:rPr>
        <w:t>vy</w:t>
      </w:r>
      <w:r w:rsidR="00B07B55">
        <w:rPr>
          <w:lang w:val="cs-CZ"/>
        </w:rPr>
        <w:t xml:space="preserve">jde </w:t>
      </w:r>
      <w:r>
        <w:rPr>
          <w:lang w:val="cs-CZ"/>
        </w:rPr>
        <w:t xml:space="preserve">na 375 euro. </w:t>
      </w:r>
      <w:r w:rsidR="00C82FBD">
        <w:rPr>
          <w:lang w:val="cs-CZ"/>
        </w:rPr>
        <w:t>Následovalo centrum města (21</w:t>
      </w:r>
      <w:r w:rsidR="00770D5C">
        <w:rPr>
          <w:lang w:val="cs-CZ"/>
        </w:rPr>
        <w:t xml:space="preserve"> </w:t>
      </w:r>
      <w:r w:rsidR="00C82FBD">
        <w:rPr>
          <w:lang w:val="cs-CZ"/>
        </w:rPr>
        <w:t>00</w:t>
      </w:r>
      <w:r w:rsidR="001134A1">
        <w:rPr>
          <w:lang w:val="cs-CZ"/>
        </w:rPr>
        <w:t>0</w:t>
      </w:r>
      <w:r w:rsidR="00C82FBD">
        <w:rPr>
          <w:lang w:val="cs-CZ"/>
        </w:rPr>
        <w:t xml:space="preserve"> m</w:t>
      </w:r>
      <w:r w:rsidR="00C82FBD" w:rsidRPr="002215BC">
        <w:rPr>
          <w:vertAlign w:val="superscript"/>
          <w:lang w:val="cs-CZ"/>
        </w:rPr>
        <w:t>2</w:t>
      </w:r>
      <w:r w:rsidR="00C82FBD">
        <w:rPr>
          <w:lang w:val="cs-CZ"/>
        </w:rPr>
        <w:t>) a Karlín (18</w:t>
      </w:r>
      <w:r w:rsidR="00770D5C">
        <w:rPr>
          <w:lang w:val="cs-CZ"/>
        </w:rPr>
        <w:t xml:space="preserve"> </w:t>
      </w:r>
      <w:r w:rsidR="00C82FBD">
        <w:rPr>
          <w:lang w:val="cs-CZ"/>
        </w:rPr>
        <w:t>800 m</w:t>
      </w:r>
      <w:r w:rsidR="00C82FBD" w:rsidRPr="002215BC">
        <w:rPr>
          <w:vertAlign w:val="superscript"/>
          <w:lang w:val="cs-CZ"/>
        </w:rPr>
        <w:t>2</w:t>
      </w:r>
      <w:r w:rsidR="00C82FBD">
        <w:rPr>
          <w:lang w:val="cs-CZ"/>
        </w:rPr>
        <w:t xml:space="preserve">). </w:t>
      </w:r>
      <w:r w:rsidRPr="00E64CB6">
        <w:rPr>
          <w:i/>
          <w:iCs/>
          <w:lang w:val="cs-CZ"/>
        </w:rPr>
        <w:t>„</w:t>
      </w:r>
      <w:r w:rsidR="00C82FBD">
        <w:rPr>
          <w:i/>
          <w:iCs/>
          <w:lang w:val="cs-CZ"/>
        </w:rPr>
        <w:t>N</w:t>
      </w:r>
      <w:r w:rsidR="007E498A" w:rsidRPr="00E64CB6">
        <w:rPr>
          <w:i/>
          <w:iCs/>
          <w:lang w:val="cs-CZ"/>
        </w:rPr>
        <w:t>ov</w:t>
      </w:r>
      <w:r w:rsidR="00967BA9" w:rsidRPr="00E64CB6">
        <w:rPr>
          <w:i/>
          <w:iCs/>
          <w:lang w:val="cs-CZ"/>
        </w:rPr>
        <w:t>á centra</w:t>
      </w:r>
      <w:r w:rsidR="00C82FBD">
        <w:rPr>
          <w:i/>
          <w:iCs/>
          <w:lang w:val="cs-CZ"/>
        </w:rPr>
        <w:t xml:space="preserve"> vznikají t</w:t>
      </w:r>
      <w:r w:rsidR="001F3963">
        <w:rPr>
          <w:i/>
          <w:iCs/>
          <w:lang w:val="cs-CZ"/>
        </w:rPr>
        <w:t>ypicky s</w:t>
      </w:r>
      <w:r w:rsidR="00A15BCB">
        <w:rPr>
          <w:i/>
          <w:iCs/>
          <w:lang w:val="cs-CZ"/>
        </w:rPr>
        <w:t xml:space="preserve"> průměrnou</w:t>
      </w:r>
      <w:r w:rsidR="001F3963">
        <w:rPr>
          <w:i/>
          <w:iCs/>
          <w:lang w:val="cs-CZ"/>
        </w:rPr>
        <w:t> plochou kolem 2 000 m</w:t>
      </w:r>
      <w:r w:rsidR="001F3963" w:rsidRPr="001F3963">
        <w:rPr>
          <w:i/>
          <w:iCs/>
          <w:vertAlign w:val="superscript"/>
          <w:lang w:val="cs-CZ"/>
        </w:rPr>
        <w:t>2</w:t>
      </w:r>
      <w:r w:rsidR="001F3963">
        <w:rPr>
          <w:i/>
          <w:iCs/>
          <w:lang w:val="cs-CZ"/>
        </w:rPr>
        <w:t xml:space="preserve">. </w:t>
      </w:r>
      <w:r w:rsidRPr="00E64CB6">
        <w:rPr>
          <w:i/>
          <w:iCs/>
          <w:lang w:val="cs-CZ"/>
        </w:rPr>
        <w:t xml:space="preserve">Od roku 2018 do 1. čtvrtletí </w:t>
      </w:r>
      <w:r w:rsidR="00967BA9" w:rsidRPr="00E64CB6">
        <w:rPr>
          <w:i/>
          <w:iCs/>
          <w:lang w:val="cs-CZ"/>
        </w:rPr>
        <w:t>2023</w:t>
      </w:r>
      <w:r w:rsidRPr="00E64CB6">
        <w:rPr>
          <w:i/>
          <w:iCs/>
          <w:lang w:val="cs-CZ"/>
        </w:rPr>
        <w:t xml:space="preserve"> s</w:t>
      </w:r>
      <w:r w:rsidR="00B07B55" w:rsidRPr="00E64CB6">
        <w:rPr>
          <w:i/>
          <w:iCs/>
          <w:lang w:val="cs-CZ"/>
        </w:rPr>
        <w:t>e</w:t>
      </w:r>
      <w:r w:rsidRPr="00E64CB6">
        <w:rPr>
          <w:i/>
          <w:iCs/>
          <w:lang w:val="cs-CZ"/>
        </w:rPr>
        <w:t xml:space="preserve"> </w:t>
      </w:r>
      <w:r w:rsidR="00B07B55" w:rsidRPr="00E64CB6">
        <w:rPr>
          <w:i/>
          <w:iCs/>
          <w:lang w:val="cs-CZ"/>
        </w:rPr>
        <w:t xml:space="preserve">v metropoli </w:t>
      </w:r>
      <w:r w:rsidR="00770D5C">
        <w:rPr>
          <w:i/>
          <w:iCs/>
          <w:lang w:val="cs-CZ"/>
        </w:rPr>
        <w:t xml:space="preserve">dohromady </w:t>
      </w:r>
      <w:r w:rsidR="00B07B55" w:rsidRPr="00E64CB6">
        <w:rPr>
          <w:i/>
          <w:iCs/>
          <w:lang w:val="cs-CZ"/>
        </w:rPr>
        <w:t>pronajalo na 86 000 m</w:t>
      </w:r>
      <w:r w:rsidR="00B07B55" w:rsidRPr="00E64CB6">
        <w:rPr>
          <w:i/>
          <w:iCs/>
          <w:vertAlign w:val="superscript"/>
          <w:lang w:val="cs-CZ"/>
        </w:rPr>
        <w:t xml:space="preserve">2 </w:t>
      </w:r>
      <w:r w:rsidR="00967BA9" w:rsidRPr="00E64CB6">
        <w:rPr>
          <w:i/>
          <w:iCs/>
          <w:lang w:val="cs-CZ"/>
        </w:rPr>
        <w:t>administrativních nemovitostí</w:t>
      </w:r>
      <w:r w:rsidR="00967BA9" w:rsidRPr="00E64CB6">
        <w:rPr>
          <w:i/>
          <w:iCs/>
          <w:vertAlign w:val="superscript"/>
          <w:lang w:val="cs-CZ"/>
        </w:rPr>
        <w:t xml:space="preserve"> </w:t>
      </w:r>
      <w:r w:rsidR="00B07B55" w:rsidRPr="00E64CB6">
        <w:rPr>
          <w:i/>
          <w:iCs/>
          <w:lang w:val="cs-CZ"/>
        </w:rPr>
        <w:t xml:space="preserve">za účelem </w:t>
      </w:r>
      <w:r w:rsidR="00967BA9" w:rsidRPr="00E64CB6">
        <w:rPr>
          <w:i/>
          <w:iCs/>
          <w:lang w:val="cs-CZ"/>
        </w:rPr>
        <w:t xml:space="preserve">provozování </w:t>
      </w:r>
      <w:r w:rsidR="00B07B55" w:rsidRPr="00E64CB6">
        <w:rPr>
          <w:i/>
          <w:iCs/>
          <w:lang w:val="cs-CZ"/>
        </w:rPr>
        <w:t xml:space="preserve">sdílených kanceláří, </w:t>
      </w:r>
      <w:r w:rsidRPr="00E64CB6">
        <w:rPr>
          <w:i/>
          <w:iCs/>
          <w:lang w:val="cs-CZ"/>
        </w:rPr>
        <w:t xml:space="preserve">z toho největší podíl (27 %) </w:t>
      </w:r>
      <w:r w:rsidR="00C82FBD">
        <w:rPr>
          <w:i/>
          <w:iCs/>
          <w:lang w:val="cs-CZ"/>
        </w:rPr>
        <w:t>b</w:t>
      </w:r>
      <w:r w:rsidR="001134A1">
        <w:rPr>
          <w:i/>
          <w:iCs/>
          <w:lang w:val="cs-CZ"/>
        </w:rPr>
        <w:t>y</w:t>
      </w:r>
      <w:r w:rsidR="00C82FBD">
        <w:rPr>
          <w:i/>
          <w:iCs/>
          <w:lang w:val="cs-CZ"/>
        </w:rPr>
        <w:t>l v oblasti Pankráce-Budějovické</w:t>
      </w:r>
      <w:r w:rsidR="00E64CB6">
        <w:rPr>
          <w:i/>
          <w:iCs/>
          <w:lang w:val="cs-CZ"/>
        </w:rPr>
        <w:t xml:space="preserve">,“ </w:t>
      </w:r>
      <w:r w:rsidR="00E64CB6">
        <w:rPr>
          <w:lang w:val="cs-CZ"/>
        </w:rPr>
        <w:t>popisuje</w:t>
      </w:r>
      <w:r w:rsidR="00E64CB6" w:rsidRPr="00161032">
        <w:rPr>
          <w:lang w:val="cs-CZ"/>
        </w:rPr>
        <w:t xml:space="preserve"> </w:t>
      </w:r>
      <w:r w:rsidR="00E64CB6" w:rsidRPr="00161032">
        <w:rPr>
          <w:b/>
          <w:bCs/>
          <w:lang w:val="cs-CZ"/>
        </w:rPr>
        <w:t xml:space="preserve">Lenka </w:t>
      </w:r>
      <w:proofErr w:type="spellStart"/>
      <w:r w:rsidR="00E64CB6" w:rsidRPr="00161032">
        <w:rPr>
          <w:b/>
          <w:bCs/>
          <w:lang w:val="cs-CZ"/>
        </w:rPr>
        <w:t>Ferguson</w:t>
      </w:r>
      <w:proofErr w:type="spellEnd"/>
      <w:r w:rsidR="008565B5" w:rsidRPr="00161032">
        <w:rPr>
          <w:b/>
          <w:bCs/>
          <w:lang w:val="cs-CZ"/>
        </w:rPr>
        <w:t>, specialistka na flexibilní kanceláře a coworkingové prostory v CBRE</w:t>
      </w:r>
      <w:r w:rsidR="008565B5" w:rsidRPr="00161032">
        <w:rPr>
          <w:lang w:val="cs-CZ"/>
        </w:rPr>
        <w:t>.</w:t>
      </w:r>
    </w:p>
    <w:p w14:paraId="1C500D09" w14:textId="77777777" w:rsidR="00E64CB6" w:rsidRDefault="00E64CB6" w:rsidP="00B62202">
      <w:pPr>
        <w:pStyle w:val="BodyCopy"/>
        <w:rPr>
          <w:lang w:val="cs-CZ"/>
        </w:rPr>
      </w:pPr>
    </w:p>
    <w:p w14:paraId="0548D2CA" w14:textId="4EA48C12" w:rsidR="00800C03" w:rsidRDefault="00E64CB6" w:rsidP="00E64CB6">
      <w:pPr>
        <w:pStyle w:val="BodyCopy"/>
        <w:rPr>
          <w:lang w:val="cs-CZ"/>
        </w:rPr>
      </w:pPr>
      <w:r>
        <w:rPr>
          <w:lang w:val="cs-CZ"/>
        </w:rPr>
        <w:t>N</w:t>
      </w:r>
      <w:r w:rsidRPr="00161032">
        <w:rPr>
          <w:lang w:val="cs-CZ"/>
        </w:rPr>
        <w:t xml:space="preserve">ejvyšší </w:t>
      </w:r>
      <w:r>
        <w:rPr>
          <w:lang w:val="cs-CZ"/>
        </w:rPr>
        <w:t xml:space="preserve">průměrné nájemné dosahují provozovatelé </w:t>
      </w:r>
      <w:r w:rsidRPr="00161032">
        <w:rPr>
          <w:lang w:val="cs-CZ"/>
        </w:rPr>
        <w:t>v</w:t>
      </w:r>
      <w:r>
        <w:rPr>
          <w:lang w:val="cs-CZ"/>
        </w:rPr>
        <w:t> centru města</w:t>
      </w:r>
      <w:r w:rsidR="001134A1">
        <w:rPr>
          <w:lang w:val="cs-CZ"/>
        </w:rPr>
        <w:t xml:space="preserve">. </w:t>
      </w:r>
      <w:r>
        <w:rPr>
          <w:lang w:val="cs-CZ"/>
        </w:rPr>
        <w:t xml:space="preserve">Na nejprestižnějších coworkingových adresách, </w:t>
      </w:r>
      <w:r w:rsidR="003D4FB7">
        <w:rPr>
          <w:lang w:val="cs-CZ"/>
        </w:rPr>
        <w:t>jakými</w:t>
      </w:r>
      <w:r>
        <w:rPr>
          <w:lang w:val="cs-CZ"/>
        </w:rPr>
        <w:t xml:space="preserve"> jsou ulice </w:t>
      </w:r>
      <w:r w:rsidRPr="00161032">
        <w:rPr>
          <w:lang w:val="cs-CZ"/>
        </w:rPr>
        <w:t xml:space="preserve">Národní </w:t>
      </w:r>
      <w:r>
        <w:rPr>
          <w:lang w:val="cs-CZ"/>
        </w:rPr>
        <w:t>a</w:t>
      </w:r>
      <w:r w:rsidR="006A778D">
        <w:rPr>
          <w:lang w:val="cs-CZ"/>
        </w:rPr>
        <w:t> </w:t>
      </w:r>
      <w:r w:rsidRPr="00161032">
        <w:rPr>
          <w:lang w:val="cs-CZ"/>
        </w:rPr>
        <w:t>Na Příkopě</w:t>
      </w:r>
      <w:r>
        <w:rPr>
          <w:lang w:val="cs-CZ"/>
        </w:rPr>
        <w:t xml:space="preserve"> </w:t>
      </w:r>
      <w:r w:rsidR="00800C03">
        <w:rPr>
          <w:lang w:val="cs-CZ"/>
        </w:rPr>
        <w:t xml:space="preserve">činí </w:t>
      </w:r>
      <w:r>
        <w:rPr>
          <w:lang w:val="cs-CZ"/>
        </w:rPr>
        <w:t>měsíční p</w:t>
      </w:r>
      <w:r w:rsidR="00800C03">
        <w:rPr>
          <w:lang w:val="cs-CZ"/>
        </w:rPr>
        <w:t>oplatek</w:t>
      </w:r>
      <w:r>
        <w:rPr>
          <w:lang w:val="cs-CZ"/>
        </w:rPr>
        <w:t xml:space="preserve"> za </w:t>
      </w:r>
      <w:r w:rsidR="00800C03">
        <w:rPr>
          <w:lang w:val="cs-CZ"/>
        </w:rPr>
        <w:t xml:space="preserve">pracovní </w:t>
      </w:r>
      <w:r w:rsidR="00800C03">
        <w:rPr>
          <w:lang w:val="cs-CZ"/>
        </w:rPr>
        <w:lastRenderedPageBreak/>
        <w:t xml:space="preserve">místo v samostatné kanceláři </w:t>
      </w:r>
      <w:r>
        <w:rPr>
          <w:lang w:val="cs-CZ"/>
        </w:rPr>
        <w:t>400 euro</w:t>
      </w:r>
      <w:r w:rsidR="00800C03">
        <w:rPr>
          <w:lang w:val="cs-CZ"/>
        </w:rPr>
        <w:t>. Jenom o deset euro méně zaplatíte v</w:t>
      </w:r>
      <w:r>
        <w:rPr>
          <w:lang w:val="cs-CZ"/>
        </w:rPr>
        <w:t xml:space="preserve"> </w:t>
      </w:r>
      <w:r w:rsidRPr="00161032">
        <w:rPr>
          <w:lang w:val="cs-CZ"/>
        </w:rPr>
        <w:t>centru Karlína, kde</w:t>
      </w:r>
      <w:r w:rsidR="00770D5C">
        <w:rPr>
          <w:lang w:val="cs-CZ"/>
        </w:rPr>
        <w:t> </w:t>
      </w:r>
      <w:r w:rsidRPr="00161032">
        <w:rPr>
          <w:lang w:val="cs-CZ"/>
        </w:rPr>
        <w:t xml:space="preserve">poptávka </w:t>
      </w:r>
      <w:r>
        <w:rPr>
          <w:lang w:val="cs-CZ"/>
        </w:rPr>
        <w:t>dlouhodobě</w:t>
      </w:r>
      <w:r w:rsidRPr="00161032">
        <w:rPr>
          <w:lang w:val="cs-CZ"/>
        </w:rPr>
        <w:t xml:space="preserve"> </w:t>
      </w:r>
      <w:r>
        <w:rPr>
          <w:lang w:val="cs-CZ"/>
        </w:rPr>
        <w:t>převyšuje</w:t>
      </w:r>
      <w:r w:rsidRPr="00161032">
        <w:rPr>
          <w:lang w:val="cs-CZ"/>
        </w:rPr>
        <w:t xml:space="preserve"> nabídk</w:t>
      </w:r>
      <w:r>
        <w:rPr>
          <w:lang w:val="cs-CZ"/>
        </w:rPr>
        <w:t>u</w:t>
      </w:r>
      <w:r w:rsidRPr="00800C03">
        <w:rPr>
          <w:lang w:val="cs-CZ"/>
        </w:rPr>
        <w:t>.</w:t>
      </w:r>
      <w:r>
        <w:rPr>
          <w:lang w:val="cs-CZ"/>
        </w:rPr>
        <w:t xml:space="preserve"> </w:t>
      </w:r>
      <w:r w:rsidR="00800C03" w:rsidRPr="003D4FB7">
        <w:rPr>
          <w:i/>
          <w:iCs/>
          <w:lang w:val="cs-CZ"/>
        </w:rPr>
        <w:t>„</w:t>
      </w:r>
      <w:r w:rsidR="004338B7">
        <w:rPr>
          <w:i/>
          <w:iCs/>
          <w:lang w:val="cs-CZ"/>
        </w:rPr>
        <w:t>R</w:t>
      </w:r>
      <w:r w:rsidR="003D4FB7">
        <w:rPr>
          <w:i/>
          <w:iCs/>
          <w:lang w:val="cs-CZ"/>
        </w:rPr>
        <w:t xml:space="preserve">ostoucí popularitě </w:t>
      </w:r>
      <w:r w:rsidR="004338B7">
        <w:rPr>
          <w:i/>
          <w:iCs/>
          <w:lang w:val="cs-CZ"/>
        </w:rPr>
        <w:t xml:space="preserve">se také </w:t>
      </w:r>
      <w:r w:rsidR="00802DC9">
        <w:rPr>
          <w:i/>
          <w:iCs/>
          <w:lang w:val="cs-CZ"/>
        </w:rPr>
        <w:t xml:space="preserve">těší </w:t>
      </w:r>
      <w:r w:rsidR="00800C03" w:rsidRPr="003D4FB7">
        <w:rPr>
          <w:i/>
          <w:iCs/>
          <w:lang w:val="cs-CZ"/>
        </w:rPr>
        <w:t>servisované kanceláře ve</w:t>
      </w:r>
      <w:r w:rsidR="006A778D">
        <w:rPr>
          <w:i/>
          <w:iCs/>
          <w:lang w:val="cs-CZ"/>
        </w:rPr>
        <w:t> </w:t>
      </w:r>
      <w:r w:rsidR="00800C03" w:rsidRPr="003D4FB7">
        <w:rPr>
          <w:i/>
          <w:iCs/>
          <w:lang w:val="cs-CZ"/>
        </w:rPr>
        <w:t>vzdálenějších lokalitách od centra</w:t>
      </w:r>
      <w:r w:rsidR="004338B7">
        <w:rPr>
          <w:i/>
          <w:iCs/>
          <w:lang w:val="cs-CZ"/>
        </w:rPr>
        <w:t xml:space="preserve"> města</w:t>
      </w:r>
      <w:r w:rsidR="00800C03" w:rsidRPr="003D4FB7">
        <w:rPr>
          <w:i/>
          <w:iCs/>
          <w:lang w:val="cs-CZ"/>
        </w:rPr>
        <w:t xml:space="preserve">, a to především </w:t>
      </w:r>
      <w:r w:rsidR="004338B7">
        <w:rPr>
          <w:i/>
          <w:iCs/>
          <w:lang w:val="cs-CZ"/>
        </w:rPr>
        <w:t>kvůli</w:t>
      </w:r>
      <w:r w:rsidR="00800C03" w:rsidRPr="003D4FB7">
        <w:rPr>
          <w:i/>
          <w:iCs/>
          <w:lang w:val="cs-CZ"/>
        </w:rPr>
        <w:t xml:space="preserve"> nižším nákladům a vysokému standardu nabízených služeb. Například na </w:t>
      </w:r>
      <w:r w:rsidR="0091269E">
        <w:rPr>
          <w:i/>
          <w:iCs/>
          <w:lang w:val="cs-CZ"/>
        </w:rPr>
        <w:t>Chodově</w:t>
      </w:r>
      <w:r w:rsidR="00800C03" w:rsidRPr="003D4FB7">
        <w:rPr>
          <w:i/>
          <w:iCs/>
          <w:lang w:val="cs-CZ"/>
        </w:rPr>
        <w:t xml:space="preserve"> </w:t>
      </w:r>
      <w:r w:rsidR="003D4FB7" w:rsidRPr="003D4FB7">
        <w:rPr>
          <w:i/>
          <w:iCs/>
          <w:lang w:val="cs-CZ"/>
        </w:rPr>
        <w:t>vy</w:t>
      </w:r>
      <w:r w:rsidR="003D4FB7">
        <w:rPr>
          <w:i/>
          <w:iCs/>
          <w:lang w:val="cs-CZ"/>
        </w:rPr>
        <w:t>jde</w:t>
      </w:r>
      <w:r w:rsidR="003D4FB7" w:rsidRPr="003D4FB7">
        <w:rPr>
          <w:i/>
          <w:iCs/>
          <w:lang w:val="cs-CZ"/>
        </w:rPr>
        <w:t xml:space="preserve"> </w:t>
      </w:r>
      <w:r w:rsidR="001F3963">
        <w:rPr>
          <w:i/>
          <w:iCs/>
          <w:lang w:val="cs-CZ"/>
        </w:rPr>
        <w:t xml:space="preserve">základní </w:t>
      </w:r>
      <w:r w:rsidR="003D4FB7" w:rsidRPr="003D4FB7">
        <w:rPr>
          <w:i/>
          <w:iCs/>
          <w:lang w:val="cs-CZ"/>
        </w:rPr>
        <w:t>měsíční paušál</w:t>
      </w:r>
      <w:r w:rsidR="001F3963">
        <w:rPr>
          <w:i/>
          <w:iCs/>
          <w:lang w:val="cs-CZ"/>
        </w:rPr>
        <w:t xml:space="preserve"> n</w:t>
      </w:r>
      <w:r w:rsidR="00800C03" w:rsidRPr="003D4FB7">
        <w:rPr>
          <w:i/>
          <w:iCs/>
          <w:lang w:val="cs-CZ"/>
        </w:rPr>
        <w:t>a 350 euro</w:t>
      </w:r>
      <w:r w:rsidR="003D4FB7" w:rsidRPr="003D4FB7">
        <w:rPr>
          <w:i/>
          <w:iCs/>
          <w:lang w:val="cs-CZ"/>
        </w:rPr>
        <w:t xml:space="preserve"> a</w:t>
      </w:r>
      <w:r w:rsidR="006A778D">
        <w:rPr>
          <w:i/>
          <w:iCs/>
          <w:lang w:val="cs-CZ"/>
        </w:rPr>
        <w:t> </w:t>
      </w:r>
      <w:r w:rsidR="00971BD7">
        <w:rPr>
          <w:i/>
          <w:iCs/>
          <w:lang w:val="cs-CZ"/>
        </w:rPr>
        <w:t>na</w:t>
      </w:r>
      <w:r w:rsidR="006A778D">
        <w:rPr>
          <w:i/>
          <w:iCs/>
          <w:lang w:val="cs-CZ"/>
        </w:rPr>
        <w:t> </w:t>
      </w:r>
      <w:r w:rsidR="0091269E">
        <w:rPr>
          <w:i/>
          <w:iCs/>
          <w:lang w:val="cs-CZ"/>
        </w:rPr>
        <w:t>Stodůlkách</w:t>
      </w:r>
      <w:r w:rsidR="0091269E" w:rsidDel="0091269E">
        <w:rPr>
          <w:i/>
          <w:iCs/>
          <w:lang w:val="cs-CZ"/>
        </w:rPr>
        <w:t xml:space="preserve"> </w:t>
      </w:r>
      <w:r w:rsidR="003D4FB7" w:rsidRPr="003D4FB7">
        <w:rPr>
          <w:i/>
          <w:iCs/>
          <w:lang w:val="cs-CZ"/>
        </w:rPr>
        <w:t>330 euro,“</w:t>
      </w:r>
      <w:r w:rsidR="003D4FB7">
        <w:rPr>
          <w:lang w:val="cs-CZ"/>
        </w:rPr>
        <w:t xml:space="preserve"> komentuje </w:t>
      </w:r>
      <w:r w:rsidR="003D4FB7" w:rsidRPr="003D4FB7">
        <w:rPr>
          <w:b/>
          <w:bCs/>
          <w:lang w:val="cs-CZ"/>
        </w:rPr>
        <w:t xml:space="preserve">Lenka </w:t>
      </w:r>
      <w:proofErr w:type="spellStart"/>
      <w:r w:rsidR="003D4FB7" w:rsidRPr="003D4FB7">
        <w:rPr>
          <w:b/>
          <w:bCs/>
          <w:lang w:val="cs-CZ"/>
        </w:rPr>
        <w:t>Ferguson</w:t>
      </w:r>
      <w:proofErr w:type="spellEnd"/>
      <w:r w:rsidR="00800C03">
        <w:rPr>
          <w:lang w:val="cs-CZ"/>
        </w:rPr>
        <w:t>.</w:t>
      </w:r>
    </w:p>
    <w:p w14:paraId="182A3CE7" w14:textId="77777777" w:rsidR="005339CB" w:rsidRDefault="005339CB" w:rsidP="00013D85">
      <w:pPr>
        <w:pStyle w:val="BodyCopy"/>
        <w:rPr>
          <w:lang w:val="cs-CZ"/>
        </w:rPr>
      </w:pPr>
    </w:p>
    <w:p w14:paraId="5780F818" w14:textId="756802F9" w:rsidR="00B266DB" w:rsidRDefault="00C07A40" w:rsidP="00EE4F16">
      <w:pPr>
        <w:pStyle w:val="BodyCopy"/>
        <w:rPr>
          <w:lang w:val="cs-CZ"/>
        </w:rPr>
      </w:pPr>
      <w:r>
        <w:rPr>
          <w:lang w:val="cs-CZ"/>
        </w:rPr>
        <w:t>S</w:t>
      </w:r>
      <w:r w:rsidR="006E4A4A" w:rsidRPr="006269CD">
        <w:rPr>
          <w:lang w:val="cs-CZ"/>
        </w:rPr>
        <w:t>ervisovan</w:t>
      </w:r>
      <w:r w:rsidR="006E4A4A">
        <w:rPr>
          <w:lang w:val="cs-CZ"/>
        </w:rPr>
        <w:t xml:space="preserve">é a flexibilní </w:t>
      </w:r>
      <w:r w:rsidR="006E4A4A" w:rsidRPr="006269CD">
        <w:rPr>
          <w:lang w:val="cs-CZ"/>
        </w:rPr>
        <w:t>kancelářsk</w:t>
      </w:r>
      <w:r w:rsidR="006E4A4A">
        <w:rPr>
          <w:lang w:val="cs-CZ"/>
        </w:rPr>
        <w:t xml:space="preserve">é </w:t>
      </w:r>
      <w:r w:rsidR="00013D85">
        <w:rPr>
          <w:lang w:val="cs-CZ"/>
        </w:rPr>
        <w:t xml:space="preserve">prostory jsou hojně využívané </w:t>
      </w:r>
      <w:r w:rsidR="006E322B" w:rsidRPr="006E322B">
        <w:rPr>
          <w:lang w:val="cs-CZ"/>
        </w:rPr>
        <w:t xml:space="preserve">napříč firemním spektrem. U lidí </w:t>
      </w:r>
      <w:r w:rsidR="00013D85">
        <w:rPr>
          <w:lang w:val="cs-CZ"/>
        </w:rPr>
        <w:t>pracujících</w:t>
      </w:r>
      <w:r w:rsidR="006E322B" w:rsidRPr="006E322B">
        <w:rPr>
          <w:lang w:val="cs-CZ"/>
        </w:rPr>
        <w:t xml:space="preserve"> na volné noze i u velkých korporací, které j</w:t>
      </w:r>
      <w:r w:rsidR="00013D85">
        <w:rPr>
          <w:lang w:val="cs-CZ"/>
        </w:rPr>
        <w:t>e</w:t>
      </w:r>
      <w:r w:rsidR="006E322B" w:rsidRPr="006E322B">
        <w:rPr>
          <w:lang w:val="cs-CZ"/>
        </w:rPr>
        <w:t xml:space="preserve"> </w:t>
      </w:r>
      <w:r w:rsidR="001F3963">
        <w:rPr>
          <w:lang w:val="cs-CZ"/>
        </w:rPr>
        <w:t xml:space="preserve">nabízejí </w:t>
      </w:r>
      <w:r w:rsidR="008E0BB4">
        <w:rPr>
          <w:lang w:val="cs-CZ"/>
        </w:rPr>
        <w:t xml:space="preserve">svým </w:t>
      </w:r>
      <w:r w:rsidR="00881C94">
        <w:rPr>
          <w:lang w:val="cs-CZ"/>
        </w:rPr>
        <w:t>zaměstnancům jako benefit</w:t>
      </w:r>
      <w:r w:rsidR="001F3963">
        <w:rPr>
          <w:lang w:val="cs-CZ"/>
        </w:rPr>
        <w:t xml:space="preserve"> a</w:t>
      </w:r>
      <w:r w:rsidR="006A778D">
        <w:rPr>
          <w:lang w:val="cs-CZ"/>
        </w:rPr>
        <w:t> </w:t>
      </w:r>
      <w:r w:rsidR="001F3963">
        <w:rPr>
          <w:lang w:val="cs-CZ"/>
        </w:rPr>
        <w:t xml:space="preserve">zpestření již zavedeného tandemu práce v kanceláři a na </w:t>
      </w:r>
      <w:proofErr w:type="spellStart"/>
      <w:r w:rsidR="001F3963">
        <w:rPr>
          <w:lang w:val="cs-CZ"/>
        </w:rPr>
        <w:t>home</w:t>
      </w:r>
      <w:proofErr w:type="spellEnd"/>
      <w:r w:rsidR="001F3963">
        <w:rPr>
          <w:lang w:val="cs-CZ"/>
        </w:rPr>
        <w:t xml:space="preserve"> office</w:t>
      </w:r>
      <w:r w:rsidR="00013D85">
        <w:rPr>
          <w:lang w:val="cs-CZ"/>
        </w:rPr>
        <w:t xml:space="preserve">. </w:t>
      </w:r>
      <w:r w:rsidR="00013D85" w:rsidRPr="00161032">
        <w:rPr>
          <w:i/>
          <w:iCs/>
          <w:lang w:val="cs-CZ"/>
        </w:rPr>
        <w:t>„</w:t>
      </w:r>
      <w:r w:rsidR="00881C94" w:rsidRPr="00881C94">
        <w:rPr>
          <w:i/>
          <w:iCs/>
          <w:lang w:val="cs-CZ"/>
        </w:rPr>
        <w:t xml:space="preserve">Coworkingová centra </w:t>
      </w:r>
      <w:r w:rsidR="00881C94">
        <w:rPr>
          <w:i/>
          <w:iCs/>
          <w:lang w:val="cs-CZ"/>
        </w:rPr>
        <w:t>mají</w:t>
      </w:r>
      <w:r w:rsidR="001F3963">
        <w:rPr>
          <w:i/>
          <w:iCs/>
          <w:lang w:val="cs-CZ"/>
        </w:rPr>
        <w:t xml:space="preserve"> specifickou atmosféru. Nechybí zde </w:t>
      </w:r>
      <w:r w:rsidR="00881C94">
        <w:rPr>
          <w:i/>
          <w:iCs/>
          <w:lang w:val="cs-CZ"/>
        </w:rPr>
        <w:t>hravý design</w:t>
      </w:r>
      <w:r w:rsidR="001F3963">
        <w:rPr>
          <w:i/>
          <w:iCs/>
          <w:lang w:val="cs-CZ"/>
        </w:rPr>
        <w:t xml:space="preserve"> ani </w:t>
      </w:r>
      <w:r w:rsidR="00881C94" w:rsidRPr="00881C94">
        <w:rPr>
          <w:i/>
          <w:iCs/>
          <w:lang w:val="cs-CZ"/>
        </w:rPr>
        <w:t>místnosti vybavené nejmodernější audiovizuální a</w:t>
      </w:r>
      <w:r w:rsidR="006A778D">
        <w:rPr>
          <w:i/>
          <w:iCs/>
          <w:lang w:val="cs-CZ"/>
        </w:rPr>
        <w:t> </w:t>
      </w:r>
      <w:r w:rsidR="00881C94" w:rsidRPr="00881C94">
        <w:rPr>
          <w:i/>
          <w:iCs/>
          <w:lang w:val="cs-CZ"/>
        </w:rPr>
        <w:t>komunikační technikou</w:t>
      </w:r>
      <w:r w:rsidR="00881C94">
        <w:rPr>
          <w:i/>
          <w:iCs/>
          <w:lang w:val="cs-CZ"/>
        </w:rPr>
        <w:t xml:space="preserve">. Navíc pro své členy pořádají různé </w:t>
      </w:r>
      <w:r w:rsidR="00013D85" w:rsidRPr="00161032">
        <w:rPr>
          <w:i/>
          <w:iCs/>
          <w:lang w:val="cs-CZ"/>
        </w:rPr>
        <w:t xml:space="preserve">společenské a vzdělávací akce, společné snídaně, </w:t>
      </w:r>
      <w:r w:rsidR="00881C94">
        <w:rPr>
          <w:i/>
          <w:iCs/>
          <w:lang w:val="cs-CZ"/>
        </w:rPr>
        <w:t xml:space="preserve">cvičení </w:t>
      </w:r>
      <w:r w:rsidR="006E4A4A">
        <w:rPr>
          <w:i/>
          <w:iCs/>
          <w:lang w:val="cs-CZ"/>
        </w:rPr>
        <w:t>a podobně</w:t>
      </w:r>
      <w:r w:rsidR="00EE4F16">
        <w:rPr>
          <w:i/>
          <w:iCs/>
          <w:lang w:val="cs-CZ"/>
        </w:rPr>
        <w:t>,“</w:t>
      </w:r>
      <w:r w:rsidR="00013D85" w:rsidRPr="00161032">
        <w:rPr>
          <w:lang w:val="cs-CZ"/>
        </w:rPr>
        <w:t xml:space="preserve"> </w:t>
      </w:r>
      <w:r w:rsidR="00216669">
        <w:rPr>
          <w:lang w:val="cs-CZ"/>
        </w:rPr>
        <w:t>uzavírá</w:t>
      </w:r>
      <w:r w:rsidR="00013D85" w:rsidRPr="00161032">
        <w:rPr>
          <w:lang w:val="cs-CZ"/>
        </w:rPr>
        <w:t xml:space="preserve"> </w:t>
      </w:r>
      <w:r w:rsidR="00013D85" w:rsidRPr="00161032">
        <w:rPr>
          <w:b/>
          <w:bCs/>
          <w:lang w:val="cs-CZ"/>
        </w:rPr>
        <w:t xml:space="preserve">Helena </w:t>
      </w:r>
      <w:proofErr w:type="spellStart"/>
      <w:r w:rsidR="00013D85" w:rsidRPr="00161032">
        <w:rPr>
          <w:b/>
          <w:bCs/>
          <w:lang w:val="cs-CZ"/>
        </w:rPr>
        <w:t>Hemrová</w:t>
      </w:r>
      <w:proofErr w:type="spellEnd"/>
      <w:r w:rsidR="00216669" w:rsidRPr="00216669">
        <w:rPr>
          <w:lang w:val="cs-CZ"/>
        </w:rPr>
        <w:t>.</w:t>
      </w:r>
    </w:p>
    <w:p w14:paraId="5DD32F2F" w14:textId="77777777" w:rsidR="004B78C9" w:rsidRDefault="004B78C9" w:rsidP="00E2340D">
      <w:pPr>
        <w:pStyle w:val="Boilerplate"/>
        <w:rPr>
          <w:rFonts w:ascii="Times New Roman" w:hAnsi="Times New Roman"/>
          <w:sz w:val="24"/>
          <w:szCs w:val="24"/>
          <w:lang w:val="cs-CZ"/>
        </w:rPr>
      </w:pPr>
    </w:p>
    <w:p w14:paraId="0BDC80B1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  <w:r>
        <w:rPr>
          <w:rStyle w:val="normaltextrun"/>
          <w:color w:val="425254"/>
        </w:rPr>
        <w:t>Kontakty:</w:t>
      </w:r>
      <w:r>
        <w:rPr>
          <w:rStyle w:val="scxw186059696"/>
          <w:color w:val="425254"/>
        </w:rPr>
        <w:t> </w:t>
      </w:r>
      <w:r>
        <w:rPr>
          <w:color w:val="425254"/>
        </w:rPr>
        <w:br/>
      </w:r>
      <w:proofErr w:type="spellStart"/>
      <w:r>
        <w:rPr>
          <w:rStyle w:val="normaltextrun"/>
          <w:color w:val="425254"/>
        </w:rPr>
        <w:t>Crest</w:t>
      </w:r>
      <w:proofErr w:type="spellEnd"/>
      <w:r>
        <w:rPr>
          <w:rStyle w:val="normaltextrun"/>
          <w:color w:val="425254"/>
        </w:rPr>
        <w:t xml:space="preserve"> Communications, a.s.</w:t>
      </w:r>
      <w:r>
        <w:rPr>
          <w:rStyle w:val="eop"/>
          <w:color w:val="425254"/>
        </w:rPr>
        <w:t> </w:t>
      </w:r>
    </w:p>
    <w:p w14:paraId="2541AFF6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>
        <w:rPr>
          <w:rStyle w:val="normaltextrun"/>
          <w:color w:val="425254"/>
        </w:rPr>
        <w:t>Denisa Kolaříková</w:t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normaltextrun"/>
          <w:color w:val="425254"/>
        </w:rPr>
        <w:t>Kamila Čadková</w:t>
      </w:r>
      <w:r>
        <w:rPr>
          <w:rStyle w:val="eop"/>
          <w:b/>
          <w:bCs/>
          <w:color w:val="425254"/>
        </w:rPr>
        <w:t> </w:t>
      </w:r>
    </w:p>
    <w:p w14:paraId="640849E8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proofErr w:type="spellStart"/>
      <w:r>
        <w:rPr>
          <w:rStyle w:val="normaltextrun"/>
          <w:color w:val="425254"/>
        </w:rPr>
        <w:t>Account</w:t>
      </w:r>
      <w:proofErr w:type="spellEnd"/>
      <w:r>
        <w:rPr>
          <w:rStyle w:val="normaltextrun"/>
          <w:color w:val="425254"/>
        </w:rPr>
        <w:t xml:space="preserve"> Manager</w:t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proofErr w:type="spellStart"/>
      <w:r>
        <w:rPr>
          <w:rStyle w:val="normaltextrun"/>
          <w:color w:val="425254"/>
        </w:rPr>
        <w:t>Account</w:t>
      </w:r>
      <w:proofErr w:type="spellEnd"/>
      <w:r>
        <w:rPr>
          <w:rStyle w:val="normaltextrun"/>
          <w:color w:val="425254"/>
        </w:rPr>
        <w:t xml:space="preserve"> </w:t>
      </w:r>
      <w:proofErr w:type="spellStart"/>
      <w:r>
        <w:rPr>
          <w:rStyle w:val="normaltextrun"/>
          <w:color w:val="425254"/>
        </w:rPr>
        <w:t>Director</w:t>
      </w:r>
      <w:proofErr w:type="spellEnd"/>
      <w:r>
        <w:rPr>
          <w:rStyle w:val="eop"/>
          <w:b/>
          <w:bCs/>
          <w:color w:val="425254"/>
        </w:rPr>
        <w:t> </w:t>
      </w:r>
    </w:p>
    <w:p w14:paraId="2D082572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>
        <w:rPr>
          <w:rStyle w:val="normaltextrun"/>
          <w:color w:val="425254"/>
          <w:lang w:val="de-DE"/>
        </w:rPr>
        <w:t>T: +420 731 613 606</w:t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normaltextrun"/>
          <w:color w:val="425254"/>
          <w:lang w:val="de-DE"/>
        </w:rPr>
        <w:t>T: +420 731 613 609</w:t>
      </w:r>
      <w:r>
        <w:rPr>
          <w:rStyle w:val="eop"/>
          <w:b/>
          <w:bCs/>
          <w:color w:val="425254"/>
        </w:rPr>
        <w:t> </w:t>
      </w:r>
    </w:p>
    <w:p w14:paraId="2C9149ED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proofErr w:type="spellStart"/>
      <w:r>
        <w:rPr>
          <w:rStyle w:val="normaltextrun"/>
          <w:color w:val="425254"/>
          <w:lang w:val="de-DE"/>
        </w:rPr>
        <w:t>e-mail</w:t>
      </w:r>
      <w:proofErr w:type="spellEnd"/>
      <w:r>
        <w:rPr>
          <w:rStyle w:val="normaltextrun"/>
          <w:color w:val="425254"/>
          <w:lang w:val="de-DE"/>
        </w:rPr>
        <w:t xml:space="preserve">: </w:t>
      </w:r>
      <w:r>
        <w:rPr>
          <w:rStyle w:val="normaltextrun"/>
          <w:color w:val="80BBAD"/>
          <w:u w:val="single"/>
          <w:lang w:val="de-DE"/>
        </w:rPr>
        <w:t>denisa.kolarikova@cbre.com</w:t>
      </w:r>
      <w:r>
        <w:rPr>
          <w:rStyle w:val="tabchar"/>
          <w:rFonts w:ascii="Calibri" w:hAnsi="Calibri" w:cs="Calibri"/>
          <w:color w:val="80BBAD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normaltextrun"/>
          <w:color w:val="425254"/>
          <w:lang w:val="de-DE"/>
        </w:rPr>
        <w:t xml:space="preserve">e- mail: </w:t>
      </w:r>
      <w:hyperlink r:id="rId11" w:tgtFrame="_blank" w:history="1">
        <w:r>
          <w:rPr>
            <w:rStyle w:val="normaltextrun"/>
            <w:color w:val="80BBAD"/>
            <w:u w:val="single"/>
            <w:lang w:val="de-DE"/>
          </w:rPr>
          <w:t>kamila.cadkova@crestcom.cz</w:t>
        </w:r>
      </w:hyperlink>
      <w:r>
        <w:rPr>
          <w:rStyle w:val="normaltextrun"/>
          <w:color w:val="425254"/>
          <w:lang w:val="de-DE"/>
        </w:rPr>
        <w:t> </w:t>
      </w:r>
      <w:r>
        <w:rPr>
          <w:rStyle w:val="eop"/>
          <w:b/>
          <w:bCs/>
          <w:color w:val="425254"/>
        </w:rPr>
        <w:t> </w:t>
      </w:r>
    </w:p>
    <w:p w14:paraId="5CCDD5D3" w14:textId="77777777" w:rsidR="004B78C9" w:rsidRDefault="00000000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hyperlink r:id="rId12" w:tgtFrame="_blank" w:history="1">
        <w:r w:rsidR="004B78C9">
          <w:rPr>
            <w:rStyle w:val="normaltextrun"/>
            <w:color w:val="80BBAD"/>
            <w:u w:val="single"/>
          </w:rPr>
          <w:t>www.crestcom.cz</w:t>
        </w:r>
      </w:hyperlink>
      <w:r w:rsidR="004B78C9">
        <w:rPr>
          <w:rStyle w:val="eop"/>
          <w:b/>
          <w:bCs/>
          <w:color w:val="425254"/>
        </w:rPr>
        <w:t> </w:t>
      </w:r>
    </w:p>
    <w:p w14:paraId="5F90D97D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>
        <w:rPr>
          <w:rStyle w:val="eop"/>
          <w:b/>
          <w:bCs/>
          <w:color w:val="425254"/>
        </w:rPr>
        <w:t> </w:t>
      </w:r>
    </w:p>
    <w:p w14:paraId="52F48872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425254"/>
          <w:lang w:val="fr-FR"/>
        </w:rPr>
        <w:t>CBRE</w:t>
      </w:r>
      <w:r>
        <w:rPr>
          <w:rStyle w:val="normaltextrun"/>
          <w:b/>
          <w:bCs/>
          <w:color w:val="425254"/>
        </w:rPr>
        <w:t> </w:t>
      </w:r>
      <w:r>
        <w:rPr>
          <w:rStyle w:val="eop"/>
          <w:color w:val="425254"/>
        </w:rPr>
        <w:t> </w:t>
      </w:r>
    </w:p>
    <w:p w14:paraId="0A2356CF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425254"/>
          <w:lang w:val="fr-FR"/>
        </w:rPr>
        <w:t xml:space="preserve">Ivana Procházková, Communication Specialist, +420 771 288 023, </w:t>
      </w:r>
      <w:r w:rsidR="00000000">
        <w:fldChar w:fldCharType="begin"/>
      </w:r>
      <w:r w:rsidR="00000000">
        <w:instrText>HYPERLINK "mailto:ivana.prochazkova@cbre.com" \t "_blank"</w:instrText>
      </w:r>
      <w:r w:rsidR="00000000">
        <w:fldChar w:fldCharType="separate"/>
      </w:r>
      <w:r>
        <w:rPr>
          <w:rStyle w:val="normaltextrun"/>
          <w:color w:val="80BBAD"/>
          <w:u w:val="single"/>
          <w:lang w:val="fr-FR"/>
        </w:rPr>
        <w:t>ivana.prochazkova@cbre.com</w:t>
      </w:r>
      <w:r w:rsidR="00000000">
        <w:rPr>
          <w:rStyle w:val="normaltextrun"/>
          <w:color w:val="80BBAD"/>
          <w:u w:val="single"/>
          <w:lang w:val="fr-FR"/>
        </w:rPr>
        <w:fldChar w:fldCharType="end"/>
      </w:r>
      <w:r>
        <w:rPr>
          <w:rStyle w:val="normaltextrun"/>
          <w:color w:val="425254"/>
          <w:lang w:val="fr-FR"/>
        </w:rPr>
        <w:t>  </w:t>
      </w:r>
      <w:r>
        <w:rPr>
          <w:rStyle w:val="eop"/>
          <w:color w:val="425254"/>
        </w:rPr>
        <w:t> </w:t>
      </w:r>
    </w:p>
    <w:p w14:paraId="08C5EB11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425254"/>
        </w:rPr>
        <w:t>CBRE Česká republika</w:t>
      </w:r>
      <w:r>
        <w:rPr>
          <w:rStyle w:val="normaltextrun"/>
          <w:color w:val="1F497D"/>
        </w:rPr>
        <w:t> </w:t>
      </w:r>
      <w:hyperlink r:id="rId13" w:tgtFrame="_blank" w:history="1">
        <w:r>
          <w:rPr>
            <w:rStyle w:val="normaltextrun"/>
            <w:color w:val="7FBBAD"/>
          </w:rPr>
          <w:t>Facebook</w:t>
        </w:r>
      </w:hyperlink>
      <w:r>
        <w:rPr>
          <w:rStyle w:val="normaltextrun"/>
          <w:color w:val="7FBBAD"/>
        </w:rPr>
        <w:t xml:space="preserve">, </w:t>
      </w:r>
      <w:hyperlink r:id="rId14" w:tgtFrame="_blank" w:history="1">
        <w:r>
          <w:rPr>
            <w:rStyle w:val="normaltextrun"/>
            <w:color w:val="80BBAD"/>
            <w:u w:val="single"/>
          </w:rPr>
          <w:t>LinkedIn</w:t>
        </w:r>
      </w:hyperlink>
      <w:r>
        <w:rPr>
          <w:rStyle w:val="normaltextrun"/>
          <w:color w:val="7FBBAD"/>
          <w:u w:val="single"/>
        </w:rPr>
        <w:t>,</w:t>
      </w:r>
      <w:r>
        <w:rPr>
          <w:rStyle w:val="normaltextrun"/>
          <w:color w:val="7FBBAD"/>
        </w:rPr>
        <w:t xml:space="preserve"> </w:t>
      </w:r>
      <w:hyperlink r:id="rId15" w:tgtFrame="_blank" w:history="1">
        <w:r>
          <w:rPr>
            <w:rStyle w:val="normaltextrun"/>
            <w:color w:val="7FBBAD"/>
          </w:rPr>
          <w:t>Instagram</w:t>
        </w:r>
      </w:hyperlink>
      <w:r>
        <w:rPr>
          <w:rStyle w:val="normaltextrun"/>
          <w:b/>
          <w:bCs/>
          <w:color w:val="425254"/>
        </w:rPr>
        <w:t> </w:t>
      </w:r>
      <w:r>
        <w:rPr>
          <w:rStyle w:val="eop"/>
          <w:color w:val="425254"/>
        </w:rPr>
        <w:t> </w:t>
      </w:r>
    </w:p>
    <w:p w14:paraId="2BD79091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425254"/>
          <w:sz w:val="18"/>
          <w:szCs w:val="18"/>
        </w:rPr>
        <w:t> </w:t>
      </w:r>
    </w:p>
    <w:p w14:paraId="07D1D6A8" w14:textId="77777777" w:rsidR="004B78C9" w:rsidRDefault="004B78C9" w:rsidP="004B78C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e" w:hAnsi="Calibre" w:cs="Segoe UI"/>
          <w:color w:val="7F8481"/>
          <w:sz w:val="21"/>
          <w:szCs w:val="21"/>
          <w:u w:val="single"/>
        </w:rPr>
        <w:t>O CBRE:</w:t>
      </w:r>
      <w:r>
        <w:rPr>
          <w:rStyle w:val="normaltextrun"/>
          <w:rFonts w:ascii="Calibre" w:hAnsi="Calibre" w:cs="Segoe UI"/>
          <w:color w:val="7F8481"/>
          <w:sz w:val="21"/>
          <w:szCs w:val="21"/>
        </w:rPr>
        <w:t> </w:t>
      </w:r>
      <w:r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1824A58E" w14:textId="624CBB68" w:rsidR="004B78C9" w:rsidRDefault="004B78C9" w:rsidP="004B78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e" w:hAnsi="Calibre" w:cs="Segoe UI"/>
          <w:color w:val="7F8481"/>
          <w:sz w:val="21"/>
          <w:szCs w:val="21"/>
        </w:rPr>
        <w:t>CBRE Group, Inc. (</w:t>
      </w:r>
      <w:proofErr w:type="gramStart"/>
      <w:r>
        <w:rPr>
          <w:rStyle w:val="normaltextrun"/>
          <w:rFonts w:ascii="Calibre" w:hAnsi="Calibre" w:cs="Segoe UI"/>
          <w:color w:val="7F8481"/>
          <w:sz w:val="21"/>
          <w:szCs w:val="21"/>
        </w:rPr>
        <w:t>NYSE:CBRE</w:t>
      </w:r>
      <w:proofErr w:type="gramEnd"/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), společnost figurující na žebříčku </w:t>
      </w:r>
      <w:proofErr w:type="spellStart"/>
      <w:r>
        <w:rPr>
          <w:rStyle w:val="normaltextrun"/>
          <w:rFonts w:ascii="Calibre" w:hAnsi="Calibre" w:cs="Segoe UI"/>
          <w:color w:val="7F8481"/>
          <w:sz w:val="21"/>
          <w:szCs w:val="21"/>
        </w:rPr>
        <w:t>Fortune</w:t>
      </w:r>
      <w:proofErr w:type="spellEnd"/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 500 a indexu S&amp;P 500 se sídlem v</w:t>
      </w:r>
      <w:r w:rsidR="007C7F90">
        <w:rPr>
          <w:rStyle w:val="normaltextrun"/>
          <w:rFonts w:ascii="Calibre" w:hAnsi="Calibre" w:cs="Segoe UI"/>
          <w:color w:val="7F8481"/>
          <w:sz w:val="21"/>
          <w:szCs w:val="21"/>
        </w:rPr>
        <w:t> </w:t>
      </w:r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Dallasu, je světovým lídrem v oblasti komerčních realitních služeb a investic (z hlediska výnosů za rok 2022). S přibližně 115 000 zaměstnanci (vyjma zaměstnanců společnosti Turner &amp; </w:t>
      </w:r>
      <w:proofErr w:type="spellStart"/>
      <w:r>
        <w:rPr>
          <w:rStyle w:val="normaltextrun"/>
          <w:rFonts w:ascii="Calibre" w:hAnsi="Calibre" w:cs="Segoe UI"/>
          <w:color w:val="7F8481"/>
          <w:sz w:val="21"/>
          <w:szCs w:val="21"/>
        </w:rPr>
        <w:t>Townsend</w:t>
      </w:r>
      <w:proofErr w:type="spellEnd"/>
      <w:r>
        <w:rPr>
          <w:rStyle w:val="normaltextrun"/>
          <w:rFonts w:ascii="Calibre" w:hAnsi="Calibre" w:cs="Segoe UI"/>
          <w:color w:val="7F8481"/>
          <w:sz w:val="21"/>
          <w:szCs w:val="21"/>
        </w:rPr>
        <w:t>) je k dispozici klientům ve</w:t>
      </w:r>
      <w:r w:rsidR="007C7F90">
        <w:rPr>
          <w:rStyle w:val="normaltextrun"/>
          <w:rFonts w:ascii="Calibre" w:hAnsi="Calibre" w:cs="Segoe UI"/>
          <w:color w:val="7F8481"/>
          <w:sz w:val="21"/>
          <w:szCs w:val="21"/>
        </w:rPr>
        <w:t> </w:t>
      </w:r>
      <w:r>
        <w:rPr>
          <w:rStyle w:val="normaltextrun"/>
          <w:rFonts w:ascii="Calibre" w:hAnsi="Calibre" w:cs="Segoe UI"/>
          <w:color w:val="7F8481"/>
          <w:sz w:val="21"/>
          <w:szCs w:val="21"/>
        </w:rPr>
        <w:t>více než 100 zemích světa. Společnost CBRE poskytuje širokou škálu integrovaných služeb od správy a údržby nemovitostí, obchodních transakcí, projektového managementu, investičního poradenství přes oceňování nemovitostí, pronájem a prodej nemovitostí, strategické poradenství až po hypoteční a developerské služby. S</w:t>
      </w:r>
      <w:r w:rsidR="007C7F90">
        <w:rPr>
          <w:rStyle w:val="normaltextrun"/>
          <w:rFonts w:ascii="Calibre" w:hAnsi="Calibre" w:cs="Segoe UI"/>
          <w:color w:val="7F8481"/>
          <w:sz w:val="21"/>
          <w:szCs w:val="21"/>
        </w:rPr>
        <w:t> </w:t>
      </w:r>
      <w:r>
        <w:rPr>
          <w:rStyle w:val="normaltextrun"/>
          <w:rFonts w:ascii="Calibre" w:hAnsi="Calibre" w:cs="Segoe UI"/>
          <w:color w:val="7F8481"/>
          <w:sz w:val="21"/>
          <w:szCs w:val="21"/>
        </w:rPr>
        <w:t>téměř 300 zaměstnanci CBRE v České republice spravuje kolem 75 objektů komerčních budov o celkové rozloze cca 1,2 mil. m</w:t>
      </w:r>
      <w:r>
        <w:rPr>
          <w:rStyle w:val="normaltextrun"/>
          <w:rFonts w:ascii="Calibre" w:hAnsi="Calibre" w:cs="Segoe UI"/>
          <w:color w:val="7F8481"/>
          <w:sz w:val="16"/>
          <w:szCs w:val="16"/>
          <w:vertAlign w:val="superscript"/>
        </w:rPr>
        <w:t>2</w:t>
      </w:r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. Pro více informací navštivte internetové stránky společnosti na </w:t>
      </w:r>
      <w:hyperlink r:id="rId16" w:tgtFrame="_blank" w:history="1">
        <w:r>
          <w:rPr>
            <w:rStyle w:val="normaltextrun"/>
            <w:rFonts w:ascii="Calibre" w:hAnsi="Calibre" w:cs="Segoe UI"/>
            <w:color w:val="80BBAD"/>
            <w:sz w:val="21"/>
            <w:szCs w:val="21"/>
            <w:u w:val="single"/>
          </w:rPr>
          <w:t>www.cbre.cz</w:t>
        </w:r>
      </w:hyperlink>
      <w:r>
        <w:rPr>
          <w:rStyle w:val="normaltextrun"/>
          <w:rFonts w:ascii="Calibre" w:hAnsi="Calibre" w:cs="Segoe UI"/>
          <w:color w:val="7F8481"/>
          <w:sz w:val="21"/>
          <w:szCs w:val="21"/>
        </w:rPr>
        <w:t>.</w:t>
      </w:r>
      <w:r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0A93BFE2" w14:textId="77777777" w:rsidR="004B78C9" w:rsidRPr="003954E4" w:rsidRDefault="004B78C9" w:rsidP="00E2340D">
      <w:pPr>
        <w:pStyle w:val="Boilerplate"/>
        <w:rPr>
          <w:rFonts w:ascii="Times New Roman" w:hAnsi="Times New Roman"/>
          <w:sz w:val="24"/>
          <w:szCs w:val="24"/>
          <w:lang w:val="cs-CZ"/>
        </w:rPr>
      </w:pPr>
    </w:p>
    <w:sectPr w:rsidR="004B78C9" w:rsidRPr="003954E4" w:rsidSect="00E01C37">
      <w:headerReference w:type="default" r:id="rId17"/>
      <w:headerReference w:type="first" r:id="rId18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D959" w14:textId="77777777" w:rsidR="00486918" w:rsidRDefault="00486918" w:rsidP="00C63036">
      <w:r>
        <w:separator/>
      </w:r>
    </w:p>
  </w:endnote>
  <w:endnote w:type="continuationSeparator" w:id="0">
    <w:p w14:paraId="22CAC9B7" w14:textId="77777777" w:rsidR="00486918" w:rsidRDefault="00486918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mbria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2AF2" w14:textId="77777777" w:rsidR="00486918" w:rsidRDefault="00486918" w:rsidP="00C63036">
      <w:r>
        <w:separator/>
      </w:r>
    </w:p>
  </w:footnote>
  <w:footnote w:type="continuationSeparator" w:id="0">
    <w:p w14:paraId="19EDBB49" w14:textId="77777777" w:rsidR="00486918" w:rsidRDefault="00486918" w:rsidP="00C63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EFA8" w14:textId="6C81DC24" w:rsidR="00E30CD4" w:rsidRDefault="00E30CD4" w:rsidP="0094537E">
    <w:pPr>
      <w:pStyle w:val="Zhlav"/>
      <w:jc w:val="right"/>
    </w:pPr>
    <w:r w:rsidRPr="0094537E">
      <w:rPr>
        <w:rFonts w:ascii="Calibre" w:hAnsi="Calibre"/>
        <w:color w:val="003D30" w:themeColor="accent6"/>
        <w:sz w:val="16"/>
      </w:rPr>
      <w:t xml:space="preserve">CBRE </w:t>
    </w:r>
    <w:r w:rsidR="004B78C9" w:rsidRPr="004B78C9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976E" w14:textId="77777777" w:rsidR="00E30CD4" w:rsidRDefault="00E30CD4">
    <w:pPr>
      <w:pStyle w:val="Zhlav"/>
    </w:pPr>
    <w:r w:rsidRPr="00F51DB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11AEA9" wp14:editId="7E667A75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E7A460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</w:rPr>
      <w:drawing>
        <wp:anchor distT="0" distB="0" distL="114300" distR="114300" simplePos="0" relativeHeight="251664384" behindDoc="1" locked="0" layoutInCell="1" allowOverlap="1" wp14:anchorId="3C74DE61" wp14:editId="6A83FD16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4912AA1" wp14:editId="301D4312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A2E88C" w14:textId="25D03453" w:rsidR="00E30CD4" w:rsidRPr="00F413B0" w:rsidRDefault="00DE685C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Tisková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zpráva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12A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6DA2E88C" w14:textId="25D03453" w:rsidR="00E30CD4" w:rsidRPr="00F413B0" w:rsidRDefault="00DE685C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464"/>
    <w:multiLevelType w:val="hybridMultilevel"/>
    <w:tmpl w:val="701ED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83B1C"/>
    <w:multiLevelType w:val="hybridMultilevel"/>
    <w:tmpl w:val="B1883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3699"/>
    <w:multiLevelType w:val="hybridMultilevel"/>
    <w:tmpl w:val="E0362D78"/>
    <w:lvl w:ilvl="0" w:tplc="25B4DA9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5A00"/>
    <w:multiLevelType w:val="hybridMultilevel"/>
    <w:tmpl w:val="AB488A32"/>
    <w:lvl w:ilvl="0" w:tplc="0405000B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752D9D"/>
    <w:multiLevelType w:val="hybridMultilevel"/>
    <w:tmpl w:val="418A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C1FFF"/>
    <w:multiLevelType w:val="hybridMultilevel"/>
    <w:tmpl w:val="6A0A8E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BB4965"/>
    <w:multiLevelType w:val="hybridMultilevel"/>
    <w:tmpl w:val="27D4455C"/>
    <w:lvl w:ilvl="0" w:tplc="6BD08822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FA1BA2"/>
    <w:multiLevelType w:val="hybridMultilevel"/>
    <w:tmpl w:val="773CD054"/>
    <w:lvl w:ilvl="0" w:tplc="0405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1125814">
    <w:abstractNumId w:val="4"/>
  </w:num>
  <w:num w:numId="2" w16cid:durableId="859200497">
    <w:abstractNumId w:val="0"/>
  </w:num>
  <w:num w:numId="3" w16cid:durableId="1376780733">
    <w:abstractNumId w:val="5"/>
  </w:num>
  <w:num w:numId="4" w16cid:durableId="489174017">
    <w:abstractNumId w:val="6"/>
  </w:num>
  <w:num w:numId="5" w16cid:durableId="145629181">
    <w:abstractNumId w:val="3"/>
  </w:num>
  <w:num w:numId="6" w16cid:durableId="1060246423">
    <w:abstractNumId w:val="7"/>
  </w:num>
  <w:num w:numId="7" w16cid:durableId="1465661170">
    <w:abstractNumId w:val="1"/>
  </w:num>
  <w:num w:numId="8" w16cid:durableId="1236236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AD"/>
    <w:rsid w:val="00013D85"/>
    <w:rsid w:val="00022F64"/>
    <w:rsid w:val="00033F5B"/>
    <w:rsid w:val="00040E3A"/>
    <w:rsid w:val="00050D02"/>
    <w:rsid w:val="000572C5"/>
    <w:rsid w:val="0005752C"/>
    <w:rsid w:val="000630F4"/>
    <w:rsid w:val="00064B63"/>
    <w:rsid w:val="000734B8"/>
    <w:rsid w:val="00094BE1"/>
    <w:rsid w:val="000A0C31"/>
    <w:rsid w:val="000A542D"/>
    <w:rsid w:val="000C38EC"/>
    <w:rsid w:val="000D5D7D"/>
    <w:rsid w:val="000E3EC9"/>
    <w:rsid w:val="000F7E56"/>
    <w:rsid w:val="001011F6"/>
    <w:rsid w:val="00102208"/>
    <w:rsid w:val="00103C09"/>
    <w:rsid w:val="00105727"/>
    <w:rsid w:val="00105794"/>
    <w:rsid w:val="00105F06"/>
    <w:rsid w:val="001130DE"/>
    <w:rsid w:val="001134A1"/>
    <w:rsid w:val="0011679E"/>
    <w:rsid w:val="00140E0A"/>
    <w:rsid w:val="001411B1"/>
    <w:rsid w:val="00151DDB"/>
    <w:rsid w:val="001605C5"/>
    <w:rsid w:val="00161032"/>
    <w:rsid w:val="001763AC"/>
    <w:rsid w:val="00177D9D"/>
    <w:rsid w:val="001833B5"/>
    <w:rsid w:val="001A457D"/>
    <w:rsid w:val="001C6FD8"/>
    <w:rsid w:val="001E6ABA"/>
    <w:rsid w:val="001F06F2"/>
    <w:rsid w:val="001F3963"/>
    <w:rsid w:val="00211F47"/>
    <w:rsid w:val="00216669"/>
    <w:rsid w:val="002215BC"/>
    <w:rsid w:val="00223797"/>
    <w:rsid w:val="00232D34"/>
    <w:rsid w:val="00245532"/>
    <w:rsid w:val="0025232E"/>
    <w:rsid w:val="00254089"/>
    <w:rsid w:val="00254445"/>
    <w:rsid w:val="00255531"/>
    <w:rsid w:val="00262BA0"/>
    <w:rsid w:val="0026745C"/>
    <w:rsid w:val="0029030D"/>
    <w:rsid w:val="002930A3"/>
    <w:rsid w:val="002C7728"/>
    <w:rsid w:val="002E3D27"/>
    <w:rsid w:val="002F1EDE"/>
    <w:rsid w:val="002F7AF0"/>
    <w:rsid w:val="00303571"/>
    <w:rsid w:val="0031003D"/>
    <w:rsid w:val="00321D07"/>
    <w:rsid w:val="003244B4"/>
    <w:rsid w:val="003252CA"/>
    <w:rsid w:val="00354FD1"/>
    <w:rsid w:val="003552C3"/>
    <w:rsid w:val="00355405"/>
    <w:rsid w:val="00364ACC"/>
    <w:rsid w:val="00392333"/>
    <w:rsid w:val="003954E4"/>
    <w:rsid w:val="00397136"/>
    <w:rsid w:val="003976A8"/>
    <w:rsid w:val="003B44F1"/>
    <w:rsid w:val="003D4FB7"/>
    <w:rsid w:val="003F54AB"/>
    <w:rsid w:val="003F6698"/>
    <w:rsid w:val="004148B9"/>
    <w:rsid w:val="00417860"/>
    <w:rsid w:val="004269E4"/>
    <w:rsid w:val="004338B7"/>
    <w:rsid w:val="0044143B"/>
    <w:rsid w:val="00451D9E"/>
    <w:rsid w:val="004566A3"/>
    <w:rsid w:val="00464355"/>
    <w:rsid w:val="00476932"/>
    <w:rsid w:val="00477883"/>
    <w:rsid w:val="00486918"/>
    <w:rsid w:val="0049378A"/>
    <w:rsid w:val="004A49CE"/>
    <w:rsid w:val="004A627A"/>
    <w:rsid w:val="004B78C9"/>
    <w:rsid w:val="004C3E08"/>
    <w:rsid w:val="004C4C0A"/>
    <w:rsid w:val="004C4E51"/>
    <w:rsid w:val="004D730C"/>
    <w:rsid w:val="004E3220"/>
    <w:rsid w:val="004E428F"/>
    <w:rsid w:val="004F3819"/>
    <w:rsid w:val="00512C2B"/>
    <w:rsid w:val="00516C15"/>
    <w:rsid w:val="005271F1"/>
    <w:rsid w:val="005339CB"/>
    <w:rsid w:val="00535013"/>
    <w:rsid w:val="00536D28"/>
    <w:rsid w:val="00537571"/>
    <w:rsid w:val="0054753A"/>
    <w:rsid w:val="0054772F"/>
    <w:rsid w:val="00552462"/>
    <w:rsid w:val="00553F28"/>
    <w:rsid w:val="00554FEE"/>
    <w:rsid w:val="0056224D"/>
    <w:rsid w:val="00566AD3"/>
    <w:rsid w:val="005712E4"/>
    <w:rsid w:val="00573F9E"/>
    <w:rsid w:val="00591AA8"/>
    <w:rsid w:val="00591ACF"/>
    <w:rsid w:val="00591CA4"/>
    <w:rsid w:val="00595A1D"/>
    <w:rsid w:val="00596A7A"/>
    <w:rsid w:val="005A0E32"/>
    <w:rsid w:val="005A5A88"/>
    <w:rsid w:val="005A6E9A"/>
    <w:rsid w:val="005C1831"/>
    <w:rsid w:val="005C1891"/>
    <w:rsid w:val="005D101A"/>
    <w:rsid w:val="005F7F99"/>
    <w:rsid w:val="006008F6"/>
    <w:rsid w:val="00601627"/>
    <w:rsid w:val="006269CD"/>
    <w:rsid w:val="0063267C"/>
    <w:rsid w:val="00645740"/>
    <w:rsid w:val="00646A01"/>
    <w:rsid w:val="00651351"/>
    <w:rsid w:val="0065401E"/>
    <w:rsid w:val="00654A67"/>
    <w:rsid w:val="006738F2"/>
    <w:rsid w:val="00676708"/>
    <w:rsid w:val="00682544"/>
    <w:rsid w:val="00685808"/>
    <w:rsid w:val="00690DBA"/>
    <w:rsid w:val="006917BB"/>
    <w:rsid w:val="006977F3"/>
    <w:rsid w:val="006A0EEA"/>
    <w:rsid w:val="006A778D"/>
    <w:rsid w:val="006B588C"/>
    <w:rsid w:val="006B60DF"/>
    <w:rsid w:val="006B7ADD"/>
    <w:rsid w:val="006C04BB"/>
    <w:rsid w:val="006C4A0B"/>
    <w:rsid w:val="006D4B76"/>
    <w:rsid w:val="006E322B"/>
    <w:rsid w:val="006E42C4"/>
    <w:rsid w:val="006E4A4A"/>
    <w:rsid w:val="006E62F5"/>
    <w:rsid w:val="006E6BFA"/>
    <w:rsid w:val="00700C7E"/>
    <w:rsid w:val="0070610F"/>
    <w:rsid w:val="00717844"/>
    <w:rsid w:val="00722C2A"/>
    <w:rsid w:val="00724013"/>
    <w:rsid w:val="00724307"/>
    <w:rsid w:val="0072484C"/>
    <w:rsid w:val="00725D42"/>
    <w:rsid w:val="00730875"/>
    <w:rsid w:val="00736F66"/>
    <w:rsid w:val="00742D8F"/>
    <w:rsid w:val="00743979"/>
    <w:rsid w:val="0074582F"/>
    <w:rsid w:val="00767D1C"/>
    <w:rsid w:val="00770D5C"/>
    <w:rsid w:val="00774B0C"/>
    <w:rsid w:val="00786D0C"/>
    <w:rsid w:val="007952DF"/>
    <w:rsid w:val="00797340"/>
    <w:rsid w:val="007979B3"/>
    <w:rsid w:val="007A29ED"/>
    <w:rsid w:val="007A6FA8"/>
    <w:rsid w:val="007A7D89"/>
    <w:rsid w:val="007C42AD"/>
    <w:rsid w:val="007C554B"/>
    <w:rsid w:val="007C7F90"/>
    <w:rsid w:val="007E236C"/>
    <w:rsid w:val="007E498A"/>
    <w:rsid w:val="007E6429"/>
    <w:rsid w:val="007E6FA5"/>
    <w:rsid w:val="007F4A3F"/>
    <w:rsid w:val="007F53DE"/>
    <w:rsid w:val="00800C03"/>
    <w:rsid w:val="00801F25"/>
    <w:rsid w:val="00802DC9"/>
    <w:rsid w:val="008065A9"/>
    <w:rsid w:val="00820F9A"/>
    <w:rsid w:val="008260D4"/>
    <w:rsid w:val="00836BD4"/>
    <w:rsid w:val="008565B5"/>
    <w:rsid w:val="00880CED"/>
    <w:rsid w:val="00881C94"/>
    <w:rsid w:val="008A11C2"/>
    <w:rsid w:val="008E0BB4"/>
    <w:rsid w:val="008F1D24"/>
    <w:rsid w:val="008F4915"/>
    <w:rsid w:val="008F4E12"/>
    <w:rsid w:val="008F6288"/>
    <w:rsid w:val="00900A39"/>
    <w:rsid w:val="00911F96"/>
    <w:rsid w:val="0091269E"/>
    <w:rsid w:val="00941D65"/>
    <w:rsid w:val="00944FBE"/>
    <w:rsid w:val="0094537E"/>
    <w:rsid w:val="00950A65"/>
    <w:rsid w:val="00961254"/>
    <w:rsid w:val="00966ED5"/>
    <w:rsid w:val="00967BA9"/>
    <w:rsid w:val="00971BD7"/>
    <w:rsid w:val="00981C8A"/>
    <w:rsid w:val="00982A5A"/>
    <w:rsid w:val="0098649C"/>
    <w:rsid w:val="0099385D"/>
    <w:rsid w:val="009B7E97"/>
    <w:rsid w:val="009C224D"/>
    <w:rsid w:val="009C2911"/>
    <w:rsid w:val="009C50DE"/>
    <w:rsid w:val="009D6C7C"/>
    <w:rsid w:val="009E2D5A"/>
    <w:rsid w:val="009E619F"/>
    <w:rsid w:val="009E6B1A"/>
    <w:rsid w:val="009F736E"/>
    <w:rsid w:val="00A026D0"/>
    <w:rsid w:val="00A0399C"/>
    <w:rsid w:val="00A15BCB"/>
    <w:rsid w:val="00A15C2E"/>
    <w:rsid w:val="00A26BF0"/>
    <w:rsid w:val="00A364E3"/>
    <w:rsid w:val="00A43CFF"/>
    <w:rsid w:val="00A71B8E"/>
    <w:rsid w:val="00A72553"/>
    <w:rsid w:val="00A7562B"/>
    <w:rsid w:val="00A90A3A"/>
    <w:rsid w:val="00AA247D"/>
    <w:rsid w:val="00AD035D"/>
    <w:rsid w:val="00AD68B3"/>
    <w:rsid w:val="00B07B55"/>
    <w:rsid w:val="00B12EA8"/>
    <w:rsid w:val="00B24460"/>
    <w:rsid w:val="00B25953"/>
    <w:rsid w:val="00B266DB"/>
    <w:rsid w:val="00B311F5"/>
    <w:rsid w:val="00B34E41"/>
    <w:rsid w:val="00B43457"/>
    <w:rsid w:val="00B44E42"/>
    <w:rsid w:val="00B45298"/>
    <w:rsid w:val="00B62202"/>
    <w:rsid w:val="00B627CE"/>
    <w:rsid w:val="00B65B37"/>
    <w:rsid w:val="00B71E28"/>
    <w:rsid w:val="00B85080"/>
    <w:rsid w:val="00B90299"/>
    <w:rsid w:val="00B90463"/>
    <w:rsid w:val="00B91D13"/>
    <w:rsid w:val="00B9231C"/>
    <w:rsid w:val="00B94650"/>
    <w:rsid w:val="00B97D06"/>
    <w:rsid w:val="00BA2661"/>
    <w:rsid w:val="00BA3E92"/>
    <w:rsid w:val="00BA3FD8"/>
    <w:rsid w:val="00BB0E9C"/>
    <w:rsid w:val="00BB6080"/>
    <w:rsid w:val="00BC05FC"/>
    <w:rsid w:val="00BC0858"/>
    <w:rsid w:val="00BC4CF9"/>
    <w:rsid w:val="00BE5081"/>
    <w:rsid w:val="00BE7B6E"/>
    <w:rsid w:val="00BF1946"/>
    <w:rsid w:val="00C07A40"/>
    <w:rsid w:val="00C13D24"/>
    <w:rsid w:val="00C16D6D"/>
    <w:rsid w:val="00C30F39"/>
    <w:rsid w:val="00C468D1"/>
    <w:rsid w:val="00C63036"/>
    <w:rsid w:val="00C63F72"/>
    <w:rsid w:val="00C812C4"/>
    <w:rsid w:val="00C82FBD"/>
    <w:rsid w:val="00CA5E8C"/>
    <w:rsid w:val="00CA6C4F"/>
    <w:rsid w:val="00CD5BE6"/>
    <w:rsid w:val="00CE0961"/>
    <w:rsid w:val="00CF69C5"/>
    <w:rsid w:val="00D01D7F"/>
    <w:rsid w:val="00D14C6C"/>
    <w:rsid w:val="00D15C32"/>
    <w:rsid w:val="00D15FA3"/>
    <w:rsid w:val="00D42F63"/>
    <w:rsid w:val="00D44939"/>
    <w:rsid w:val="00D45FEF"/>
    <w:rsid w:val="00D6784F"/>
    <w:rsid w:val="00D76255"/>
    <w:rsid w:val="00D810BE"/>
    <w:rsid w:val="00D97CE7"/>
    <w:rsid w:val="00DA5F3F"/>
    <w:rsid w:val="00DB3C77"/>
    <w:rsid w:val="00DB7788"/>
    <w:rsid w:val="00DC0226"/>
    <w:rsid w:val="00DD0CF0"/>
    <w:rsid w:val="00DD21D1"/>
    <w:rsid w:val="00DE685C"/>
    <w:rsid w:val="00DF15A1"/>
    <w:rsid w:val="00DF5973"/>
    <w:rsid w:val="00E01C37"/>
    <w:rsid w:val="00E02087"/>
    <w:rsid w:val="00E11D59"/>
    <w:rsid w:val="00E2340D"/>
    <w:rsid w:val="00E24E03"/>
    <w:rsid w:val="00E30CD4"/>
    <w:rsid w:val="00E4142F"/>
    <w:rsid w:val="00E53CA1"/>
    <w:rsid w:val="00E5568A"/>
    <w:rsid w:val="00E60EDE"/>
    <w:rsid w:val="00E61011"/>
    <w:rsid w:val="00E6306D"/>
    <w:rsid w:val="00E64CB6"/>
    <w:rsid w:val="00EA52F8"/>
    <w:rsid w:val="00EB3A75"/>
    <w:rsid w:val="00EB72C2"/>
    <w:rsid w:val="00EC077C"/>
    <w:rsid w:val="00ED0938"/>
    <w:rsid w:val="00ED1394"/>
    <w:rsid w:val="00ED2DDC"/>
    <w:rsid w:val="00EE4F16"/>
    <w:rsid w:val="00F00997"/>
    <w:rsid w:val="00F0287A"/>
    <w:rsid w:val="00F05035"/>
    <w:rsid w:val="00F07545"/>
    <w:rsid w:val="00F10F43"/>
    <w:rsid w:val="00F216D7"/>
    <w:rsid w:val="00F30A44"/>
    <w:rsid w:val="00F30DA4"/>
    <w:rsid w:val="00F40950"/>
    <w:rsid w:val="00F51DB7"/>
    <w:rsid w:val="00F52687"/>
    <w:rsid w:val="00F53229"/>
    <w:rsid w:val="00F60134"/>
    <w:rsid w:val="00F73154"/>
    <w:rsid w:val="00F774C3"/>
    <w:rsid w:val="00F81642"/>
    <w:rsid w:val="00F82FED"/>
    <w:rsid w:val="00FA348E"/>
    <w:rsid w:val="00FA3D6F"/>
    <w:rsid w:val="00FA46A2"/>
    <w:rsid w:val="00FA5E6E"/>
    <w:rsid w:val="00FA64AB"/>
    <w:rsid w:val="00FA66C2"/>
    <w:rsid w:val="00FB548F"/>
    <w:rsid w:val="00FC485B"/>
    <w:rsid w:val="00FC6E1E"/>
    <w:rsid w:val="00FD13BC"/>
    <w:rsid w:val="00FD5507"/>
    <w:rsid w:val="00FD72BF"/>
    <w:rsid w:val="00FF479D"/>
    <w:rsid w:val="1038B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C6E65"/>
  <w15:docId w15:val="{0C4A7B1F-DFC6-4C90-ADA4-5954F635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paragraph" w:styleId="Revize">
    <w:name w:val="Revision"/>
    <w:hidden/>
    <w:uiPriority w:val="99"/>
    <w:semiHidden/>
    <w:rsid w:val="00512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12C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2C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2C2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2C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2C2B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ui-provider">
    <w:name w:val="ui-provider"/>
    <w:basedOn w:val="Standardnpsmoodstavce"/>
    <w:rsid w:val="00BC05FC"/>
  </w:style>
  <w:style w:type="paragraph" w:customStyle="1" w:styleId="paragraph">
    <w:name w:val="paragraph"/>
    <w:basedOn w:val="Normln"/>
    <w:rsid w:val="004B78C9"/>
    <w:pPr>
      <w:spacing w:before="100" w:beforeAutospacing="1" w:after="100" w:afterAutospacing="1"/>
    </w:pPr>
    <w:rPr>
      <w:lang w:val="cs-CZ" w:eastAsia="cs-CZ"/>
    </w:rPr>
  </w:style>
  <w:style w:type="character" w:customStyle="1" w:styleId="normaltextrun">
    <w:name w:val="normaltextrun"/>
    <w:basedOn w:val="Standardnpsmoodstavce"/>
    <w:rsid w:val="004B78C9"/>
  </w:style>
  <w:style w:type="character" w:customStyle="1" w:styleId="scxw186059696">
    <w:name w:val="scxw186059696"/>
    <w:basedOn w:val="Standardnpsmoodstavce"/>
    <w:rsid w:val="004B78C9"/>
  </w:style>
  <w:style w:type="character" w:customStyle="1" w:styleId="eop">
    <w:name w:val="eop"/>
    <w:basedOn w:val="Standardnpsmoodstavce"/>
    <w:rsid w:val="004B78C9"/>
  </w:style>
  <w:style w:type="character" w:customStyle="1" w:styleId="tabchar">
    <w:name w:val="tabchar"/>
    <w:basedOn w:val="Standardnpsmoodstavce"/>
    <w:rsid w:val="004B78C9"/>
  </w:style>
  <w:style w:type="character" w:styleId="Siln">
    <w:name w:val="Strong"/>
    <w:basedOn w:val="Standardnpsmoodstavce"/>
    <w:uiPriority w:val="22"/>
    <w:qFormat/>
    <w:rsid w:val="007C7F90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69C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69CD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269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ages/CBRE-News/626929170775263?ref=ts&amp;fref=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estcom.cz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bre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cbre_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rman\Downloads\2021_press_release_template%20(1)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D35DF8-F643-462C-9343-35F36BBBDB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C69E44-6893-46E6-BA55-E44667FC0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4BF72-1FA5-45A8-9FF7-A50D8B7161DD}"/>
</file>

<file path=customXml/itemProps4.xml><?xml version="1.0" encoding="utf-8"?>
<ds:datastoreItem xmlns:ds="http://schemas.openxmlformats.org/officeDocument/2006/customXml" ds:itemID="{F9EFC28B-75D7-4CF6-8081-F4C54887219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 (1)</Template>
  <TotalTime>5</TotalTime>
  <Pages>2</Pages>
  <Words>923</Words>
  <Characters>5446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Mirman, Corey @ Corporate Communications</dc:creator>
  <cp:lastModifiedBy>Denisa Kolaříková</cp:lastModifiedBy>
  <cp:revision>2</cp:revision>
  <dcterms:created xsi:type="dcterms:W3CDTF">2023-07-17T11:03:00Z</dcterms:created>
  <dcterms:modified xsi:type="dcterms:W3CDTF">2023-07-17T11:03:00Z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