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45"/>
      </w:tblGrid>
      <w:tr w:rsidR="00F9545F" w:rsidRPr="00FF7845" w14:paraId="5AB3D094" w14:textId="77777777" w:rsidTr="001616D8">
        <w:tc>
          <w:tcPr>
            <w:tcW w:w="2415" w:type="dxa"/>
            <w:vAlign w:val="center"/>
          </w:tcPr>
          <w:p w14:paraId="4E7F487B" w14:textId="5B621C20" w:rsidR="00F9545F" w:rsidRPr="00FF7845" w:rsidRDefault="00BF6D1B" w:rsidP="00BF6D1B">
            <w:pPr>
              <w:pStyle w:val="Nadpis1"/>
              <w:spacing w:before="100" w:beforeAutospacing="1" w:after="100" w:afterAutospacing="1" w:line="240" w:lineRule="auto"/>
              <w:ind w:left="-1244"/>
              <w:jc w:val="center"/>
              <w:rPr>
                <w:b/>
                <w:bCs/>
                <w:color w:val="D9D9D9" w:themeColor="background1" w:themeShade="D9"/>
                <w:sz w:val="20"/>
                <w:szCs w:val="20"/>
              </w:rPr>
            </w:pPr>
            <w:r>
              <w:rPr>
                <w:b/>
                <w:bCs/>
                <w:noProof/>
                <w:color w:val="D9D9D9" w:themeColor="background1" w:themeShade="D9"/>
                <w:sz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CD6DC8" wp14:editId="02A20E9E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76200</wp:posOffset>
                      </wp:positionV>
                      <wp:extent cx="2080895" cy="471805"/>
                      <wp:effectExtent l="0" t="0" r="0" b="4445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0895" cy="471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09DF82" w14:textId="77777777" w:rsidR="00BF6D1B" w:rsidRDefault="00BF6D1B" w:rsidP="00BF6D1B">
                                  <w:r>
                                    <w:rPr>
                                      <w:noProof/>
                                      <w:lang w:val="it-IT" w:eastAsia="it-IT"/>
                                    </w:rPr>
                                    <w:drawing>
                                      <wp:inline distT="0" distB="0" distL="0" distR="0" wp14:anchorId="0DC37F59" wp14:editId="1FF93833">
                                        <wp:extent cx="1911926" cy="252484"/>
                                        <wp:effectExtent l="0" t="0" r="0" b="0"/>
                                        <wp:docPr id="4" name="Obrázek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99553" cy="2640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CD6D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83.2pt;margin-top:6pt;width:163.85pt;height:3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" fillcolor="white [3201]" stroked="f" strokeweight=".5pt">
                      <v:textbox>
                        <w:txbxContent>
                          <w:p w14:paraId="5F09DF82" w14:textId="77777777" w:rsidR="00BF6D1B" w:rsidRDefault="00BF6D1B" w:rsidP="00BF6D1B"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0DC37F59" wp14:editId="1FF93833">
                                  <wp:extent cx="1911926" cy="252484"/>
                                  <wp:effectExtent l="0" t="0" r="0" b="0"/>
                                  <wp:docPr id="4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9553" cy="2640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174F">
              <w:rPr>
                <w:b/>
                <w:bCs/>
                <w:noProof/>
                <w:color w:val="D9D9D9" w:themeColor="background1" w:themeShade="D9"/>
                <w:szCs w:val="20"/>
                <w:lang w:val="it-IT" w:eastAsia="it-IT"/>
              </w:rPr>
              <w:drawing>
                <wp:inline distT="0" distB="0" distL="0" distR="0" wp14:anchorId="5F04B416" wp14:editId="527DAA33">
                  <wp:extent cx="1173708" cy="802033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298" cy="808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5" w:type="dxa"/>
            <w:vAlign w:val="center"/>
          </w:tcPr>
          <w:p w14:paraId="18DC68F9" w14:textId="628FE6FA" w:rsidR="00F9545F" w:rsidRPr="00FF7845" w:rsidRDefault="00F9545F" w:rsidP="00BF6D1B">
            <w:pPr>
              <w:pStyle w:val="Header1"/>
              <w:spacing w:before="100" w:beforeAutospacing="1" w:after="100" w:afterAutospacing="1" w:line="240" w:lineRule="auto"/>
              <w:rPr>
                <w:b w:val="0"/>
                <w:bCs/>
                <w:color w:val="D9D9D9" w:themeColor="background1" w:themeShade="D9"/>
                <w:sz w:val="20"/>
                <w:szCs w:val="20"/>
              </w:rPr>
            </w:pPr>
            <w:r>
              <w:rPr>
                <w:sz w:val="24"/>
              </w:rPr>
              <w:t>TISKOVÁ ZPRÁVA</w:t>
            </w:r>
            <w:r>
              <w:rPr>
                <w:sz w:val="24"/>
              </w:rPr>
              <w:br/>
            </w:r>
            <w:r>
              <w:rPr>
                <w:b w:val="0"/>
                <w:color w:val="auto"/>
                <w:sz w:val="20"/>
              </w:rPr>
              <w:t>Lucemburk</w:t>
            </w:r>
            <w:r w:rsidR="00BF6D1B">
              <w:rPr>
                <w:b w:val="0"/>
                <w:color w:val="auto"/>
                <w:sz w:val="20"/>
              </w:rPr>
              <w:t xml:space="preserve"> </w:t>
            </w:r>
            <w:r>
              <w:rPr>
                <w:b w:val="0"/>
                <w:color w:val="auto"/>
                <w:sz w:val="20"/>
              </w:rPr>
              <w:t>/</w:t>
            </w:r>
            <w:r w:rsidR="00BF6D1B">
              <w:rPr>
                <w:b w:val="0"/>
                <w:color w:val="auto"/>
                <w:sz w:val="20"/>
              </w:rPr>
              <w:t xml:space="preserve"> </w:t>
            </w:r>
            <w:r>
              <w:rPr>
                <w:b w:val="0"/>
                <w:color w:val="auto"/>
                <w:sz w:val="20"/>
              </w:rPr>
              <w:t xml:space="preserve">Praha, </w:t>
            </w:r>
            <w:r w:rsidR="00BF6D1B">
              <w:rPr>
                <w:b w:val="0"/>
                <w:color w:val="auto"/>
                <w:sz w:val="20"/>
              </w:rPr>
              <w:t>1</w:t>
            </w:r>
            <w:r w:rsidR="00EC6000">
              <w:rPr>
                <w:b w:val="0"/>
                <w:color w:val="auto"/>
                <w:sz w:val="20"/>
              </w:rPr>
              <w:t>9</w:t>
            </w:r>
            <w:r>
              <w:rPr>
                <w:b w:val="0"/>
                <w:color w:val="auto"/>
                <w:sz w:val="20"/>
              </w:rPr>
              <w:t>. října 2023</w:t>
            </w:r>
          </w:p>
        </w:tc>
      </w:tr>
    </w:tbl>
    <w:p w14:paraId="4B421D59" w14:textId="5728489F" w:rsidR="00F34B6B" w:rsidRPr="00F9545F" w:rsidRDefault="00DF5551" w:rsidP="00F9545F">
      <w:pPr>
        <w:pStyle w:val="EIBtitle0"/>
        <w:spacing w:before="100" w:beforeAutospacing="1" w:after="100" w:afterAutospacing="1"/>
        <w:rPr>
          <w:spacing w:val="-2"/>
          <w:sz w:val="28"/>
          <w:szCs w:val="28"/>
        </w:rPr>
      </w:pPr>
      <w:bookmarkStart w:id="0" w:name="_Hlk148592385"/>
      <w:r>
        <w:rPr>
          <w:sz w:val="28"/>
        </w:rPr>
        <w:t xml:space="preserve">EIB podepsala se společností SG </w:t>
      </w:r>
      <w:proofErr w:type="spellStart"/>
      <w:r>
        <w:rPr>
          <w:sz w:val="28"/>
        </w:rPr>
        <w:t>Equipment</w:t>
      </w:r>
      <w:proofErr w:type="spellEnd"/>
      <w:r>
        <w:rPr>
          <w:sz w:val="28"/>
        </w:rPr>
        <w:t xml:space="preserve"> Finance smlouvu</w:t>
      </w:r>
      <w:r w:rsidR="009544F1">
        <w:rPr>
          <w:sz w:val="28"/>
        </w:rPr>
        <w:t xml:space="preserve"> o úvěru ve výši 200 milionů eur</w:t>
      </w:r>
      <w:r>
        <w:rPr>
          <w:sz w:val="28"/>
        </w:rPr>
        <w:t>. Z</w:t>
      </w:r>
      <w:r w:rsidR="009544F1">
        <w:rPr>
          <w:sz w:val="28"/>
        </w:rPr>
        <w:t xml:space="preserve">ajistí finanční prostředky pro malé podniky a společnosti se střední tržní kapitalizací v ČR a na Slovensku </w:t>
      </w:r>
    </w:p>
    <w:bookmarkEnd w:id="0"/>
    <w:p w14:paraId="1713F655" w14:textId="6A746A05" w:rsidR="00555250" w:rsidRDefault="00DD6048" w:rsidP="00F9545F">
      <w:pPr>
        <w:pStyle w:val="EIBbullets"/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357"/>
      </w:pPr>
      <w:r>
        <w:t xml:space="preserve">EIB a společnost SG </w:t>
      </w:r>
      <w:proofErr w:type="spellStart"/>
      <w:r>
        <w:t>Equipment</w:t>
      </w:r>
      <w:proofErr w:type="spellEnd"/>
      <w:r>
        <w:t xml:space="preserve"> Finance zpřístupní nové finanční prostředky českým a slovenským podnikům i subjektům veřejného sektoru</w:t>
      </w:r>
      <w:r w:rsidR="00940F27">
        <w:t>;</w:t>
      </w:r>
    </w:p>
    <w:p w14:paraId="4AE20805" w14:textId="56A31159" w:rsidR="00FF2FC2" w:rsidRPr="00555250" w:rsidRDefault="00DC6645" w:rsidP="00F9545F">
      <w:pPr>
        <w:pStyle w:val="EIBbullets"/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357"/>
      </w:pPr>
      <w:r>
        <w:t>Tato částka bude rozdělena mezi projekty v obou zemích. Zvláštní pozornost přitom bude věnována investicím souvisejícím s</w:t>
      </w:r>
      <w:r w:rsidR="00940F27">
        <w:t> </w:t>
      </w:r>
      <w:r>
        <w:t>klimatem</w:t>
      </w:r>
      <w:r w:rsidR="00940F27">
        <w:t>;</w:t>
      </w:r>
    </w:p>
    <w:p w14:paraId="6E85EE9E" w14:textId="3DC61EAA" w:rsidR="006F1079" w:rsidRPr="00F9545F" w:rsidRDefault="00BF6D1B" w:rsidP="00F9545F">
      <w:pPr>
        <w:pStyle w:val="EIBbullets"/>
        <w:tabs>
          <w:tab w:val="clear" w:pos="720"/>
          <w:tab w:val="num" w:pos="426"/>
        </w:tabs>
        <w:spacing w:before="100" w:beforeAutospacing="1" w:after="100" w:afterAutospacing="1"/>
        <w:ind w:left="426"/>
      </w:pPr>
      <w:r>
        <w:t>P</w:t>
      </w:r>
      <w:r w:rsidR="00DC6645">
        <w:t>řibližně 90 % úvěru zamíří do oblastí podporovaných v rámci politiky soudržnosti Evropské unie, jež patří spolu s bojem proti změně klimatu mezi hlavní priority EIB.</w:t>
      </w:r>
    </w:p>
    <w:p w14:paraId="0764979F" w14:textId="3883CF70" w:rsidR="001B2670" w:rsidRDefault="00555250" w:rsidP="00F9545F">
      <w:pPr>
        <w:pStyle w:val="EIB"/>
        <w:spacing w:before="100" w:beforeAutospacing="1" w:after="100" w:afterAutospacing="1"/>
      </w:pPr>
      <w:r>
        <w:t xml:space="preserve">Evropská investiční banka (EIB) a SG </w:t>
      </w:r>
      <w:proofErr w:type="spellStart"/>
      <w:r>
        <w:t>Equipment</w:t>
      </w:r>
      <w:proofErr w:type="spellEnd"/>
      <w:r>
        <w:t xml:space="preserve"> Finance Czech Republic (dále jen „SGEF“) podepsaly smlouvu o úvěru ve výši 200 milionů eur (4,8 miliardy korun) s cílem poskytnout českým a slovenským podnikům nové financování. Většina finančních prostředků je vyčleněna </w:t>
      </w:r>
      <w:r w:rsidR="00BF6D1B">
        <w:t>pro malé</w:t>
      </w:r>
      <w:r>
        <w:t xml:space="preserve"> a střední podnik</w:t>
      </w:r>
      <w:r w:rsidR="00BF6D1B">
        <w:t>y</w:t>
      </w:r>
      <w:r>
        <w:t xml:space="preserve"> a společnost</w:t>
      </w:r>
      <w:r w:rsidR="00BF6D1B">
        <w:t>i</w:t>
      </w:r>
      <w:r>
        <w:t xml:space="preserve"> se střední tržní kapitalizací. Až 15 % celkového portfolia lze použít na financování subjektů veřejného sektoru či jiných způsobilých soukromých subjektů. </w:t>
      </w:r>
    </w:p>
    <w:p w14:paraId="5FC48894" w14:textId="27617012" w:rsidR="00555250" w:rsidRPr="006D56FB" w:rsidRDefault="001B2670" w:rsidP="00F9545F">
      <w:pPr>
        <w:pStyle w:val="EIB"/>
        <w:spacing w:before="100" w:beforeAutospacing="1" w:after="100" w:afterAutospacing="1"/>
      </w:pPr>
      <w:r>
        <w:t xml:space="preserve">K poslání EIB patří přispívat k řešení změny klimatu, proto bude nejméně pětina z celkového objemu nových finančních prostředků určena právě na projekty v oblasti </w:t>
      </w:r>
      <w:r w:rsidR="00BF6D1B">
        <w:t>udržitelnosti</w:t>
      </w:r>
      <w:r>
        <w:t>. Navíc se předpokládá, že 90 % tohoto úvěru přispěje k </w:t>
      </w:r>
      <w:r w:rsidR="00BF6D1B">
        <w:t>politice</w:t>
      </w:r>
      <w:r>
        <w:t xml:space="preserve"> </w:t>
      </w:r>
      <w:r w:rsidR="00BF6D1B">
        <w:t xml:space="preserve">soudržnosti </w:t>
      </w:r>
      <w:r>
        <w:t>EU,</w:t>
      </w:r>
      <w:r w:rsidR="00BF6D1B">
        <w:t xml:space="preserve"> </w:t>
      </w:r>
      <w:r>
        <w:t>a to odstraňováním sociálních a územních nerovností.</w:t>
      </w:r>
    </w:p>
    <w:p w14:paraId="568D2359" w14:textId="14EBA82C" w:rsidR="008D5C95" w:rsidRPr="00E133FF" w:rsidRDefault="00262D3C" w:rsidP="00F9545F">
      <w:pPr>
        <w:spacing w:before="100" w:beforeAutospacing="1" w:after="100" w:afterAutospacing="1" w:line="240" w:lineRule="auto"/>
        <w:jc w:val="both"/>
        <w:rPr>
          <w:rFonts w:cs="Arial"/>
          <w:i/>
          <w:iCs/>
        </w:rPr>
      </w:pPr>
      <w:r>
        <w:rPr>
          <w:i/>
        </w:rPr>
        <w:t>„EIB a SGEF dlouhodobě spolupracují v různých zemích EU. Jsme rádi, že můžeme využít odborných znalostí této společnosti, abychom zajistili, že na těchto trzích bude k dispozici příslušné financování,“</w:t>
      </w:r>
      <w:r>
        <w:t xml:space="preserve"> konstatovala </w:t>
      </w:r>
      <w:r>
        <w:rPr>
          <w:b/>
          <w:bCs/>
        </w:rPr>
        <w:t xml:space="preserve">Andrea </w:t>
      </w:r>
      <w:proofErr w:type="spellStart"/>
      <w:r>
        <w:rPr>
          <w:b/>
          <w:bCs/>
        </w:rPr>
        <w:t>Ferjenčíková</w:t>
      </w:r>
      <w:proofErr w:type="spellEnd"/>
      <w:r>
        <w:t xml:space="preserve">, vedoucí kanceláře EIB v Praze. </w:t>
      </w:r>
      <w:r>
        <w:rPr>
          <w:i/>
        </w:rPr>
        <w:t>„Kromě řešení změny klimatu patří k předním prioritám EIB rovněž politika soudržnosti, proto v roce 2022 do regionů soudržnosti směřovalo 44 % námi poskytnutých finančních prostředků.“</w:t>
      </w:r>
    </w:p>
    <w:p w14:paraId="4F94801C" w14:textId="2FF31431" w:rsidR="00DA1033" w:rsidRPr="00FF7845" w:rsidRDefault="00DC6645" w:rsidP="00F9545F">
      <w:pPr>
        <w:spacing w:before="100" w:beforeAutospacing="1" w:after="100" w:afterAutospacing="1" w:line="240" w:lineRule="auto"/>
        <w:jc w:val="both"/>
        <w:rPr>
          <w:rFonts w:cs="Arial"/>
        </w:rPr>
      </w:pPr>
      <w:r>
        <w:rPr>
          <w:i/>
        </w:rPr>
        <w:t>„Spolupráce s EIB nás velice těší, ale to není vše. Toto partnerství, které trvá již dvě desetiletí, přineslo řadu nových příležitostí a jak my, tak i naši klienti jsme díky němu získali množství neocenitelných zkušeností</w:t>
      </w:r>
      <w:r>
        <w:t xml:space="preserve">,“ uvedl </w:t>
      </w:r>
      <w:r>
        <w:rPr>
          <w:b/>
        </w:rPr>
        <w:t>Petr Němec</w:t>
      </w:r>
      <w:r>
        <w:t xml:space="preserve">, provozní ředitel společnosti SGEF, a dodal: </w:t>
      </w:r>
      <w:r>
        <w:rPr>
          <w:i/>
        </w:rPr>
        <w:t xml:space="preserve">„Sečteno a podtrženo, jen díky společnému úsilí jsme schopni poskytovat našim klientům komplexní služby s přidanou hodnotou v oblasti změny klimatu, udržitelného rozvoje </w:t>
      </w:r>
      <w:r w:rsidR="00BF6D1B">
        <w:rPr>
          <w:i/>
        </w:rPr>
        <w:t xml:space="preserve">a </w:t>
      </w:r>
      <w:r>
        <w:rPr>
          <w:i/>
        </w:rPr>
        <w:t>inovací.“</w:t>
      </w:r>
    </w:p>
    <w:p w14:paraId="25B008C9" w14:textId="1B5A6C93" w:rsidR="008D47BF" w:rsidRDefault="009544F1" w:rsidP="00F9545F">
      <w:pPr>
        <w:pStyle w:val="EIB"/>
        <w:spacing w:before="100" w:beforeAutospacing="1" w:after="100" w:afterAutospacing="1"/>
      </w:pPr>
      <w:r>
        <w:t>Úvěr poskytnutý EIB bude doplněn o finanční prostředky ve stejné výši, které zpřístupní SGEF a další poskytovatelé financování, takže pro malé a středně velké projekty v Česku a na Slovensku bude dostupné nové financování v celkovém objemu nejméně 400 milionů eur (9,6 miliardy korun). Přibližně 80 % této částky bude určeno českým společnostem a 20 % firmám na Slovensku.</w:t>
      </w:r>
    </w:p>
    <w:p w14:paraId="34C4D020" w14:textId="711AE888" w:rsidR="00DC6645" w:rsidRPr="00BF6D1B" w:rsidRDefault="00D1413B" w:rsidP="00F9545F">
      <w:pPr>
        <w:pStyle w:val="EIB"/>
        <w:spacing w:before="100" w:beforeAutospacing="1" w:after="100" w:afterAutospacing="1"/>
        <w:rPr>
          <w:sz w:val="18"/>
          <w:szCs w:val="18"/>
        </w:rPr>
      </w:pPr>
      <w:r w:rsidRPr="00BF6D1B">
        <w:rPr>
          <w:b/>
          <w:sz w:val="18"/>
          <w:szCs w:val="18"/>
        </w:rPr>
        <w:t xml:space="preserve">Evropská investiční banka </w:t>
      </w:r>
      <w:r w:rsidRPr="00BF6D1B">
        <w:rPr>
          <w:sz w:val="18"/>
          <w:szCs w:val="18"/>
        </w:rPr>
        <w:t xml:space="preserve">(EIB) je institucí EU, která se specializuje na poskytování dlouhodobých úvěrů a kterou vlastní členské státy Evropské unie. Financuje solidní investice, jež přispívají k plnění politických cílů EU. Jen v roce 2022 poskytla EIB na </w:t>
      </w:r>
      <w:hyperlink r:id="rId10" w:history="1">
        <w:r w:rsidRPr="00BF6D1B">
          <w:rPr>
            <w:rStyle w:val="Hypertextovodkaz"/>
            <w:sz w:val="18"/>
            <w:szCs w:val="18"/>
          </w:rPr>
          <w:t>české projekty</w:t>
        </w:r>
      </w:hyperlink>
      <w:r w:rsidRPr="00BF6D1B">
        <w:rPr>
          <w:sz w:val="18"/>
          <w:szCs w:val="18"/>
        </w:rPr>
        <w:t xml:space="preserve"> částku přesahující 1,7 miliardy EUR. Na Slovensku, kde EIB otevřela místní kancelář v roce 2015, byly v posledních pěti letech podepsány </w:t>
      </w:r>
      <w:hyperlink r:id="rId11" w:history="1">
        <w:r w:rsidRPr="00BF6D1B">
          <w:rPr>
            <w:rStyle w:val="Hypertextovodkaz"/>
            <w:sz w:val="18"/>
            <w:szCs w:val="18"/>
          </w:rPr>
          <w:t>projekty EIB v objemu 1,2 miliardy EUR</w:t>
        </w:r>
      </w:hyperlink>
      <w:r w:rsidRPr="00BF6D1B">
        <w:rPr>
          <w:sz w:val="18"/>
          <w:szCs w:val="18"/>
        </w:rPr>
        <w:t>.</w:t>
      </w:r>
    </w:p>
    <w:p w14:paraId="71F71723" w14:textId="3DEE282C" w:rsidR="008D47BF" w:rsidRPr="00BF6D1B" w:rsidRDefault="00D921AA" w:rsidP="0005452C">
      <w:pPr>
        <w:spacing w:before="100" w:beforeAutospacing="1" w:after="100" w:afterAutospacing="1" w:line="240" w:lineRule="auto"/>
        <w:jc w:val="both"/>
        <w:rPr>
          <w:rFonts w:cs="Arial"/>
          <w:b/>
          <w:color w:val="000000"/>
          <w:sz w:val="18"/>
          <w:szCs w:val="18"/>
        </w:rPr>
      </w:pPr>
      <w:r w:rsidRPr="00BF6D1B">
        <w:rPr>
          <w:b/>
          <w:color w:val="000000"/>
          <w:sz w:val="18"/>
          <w:szCs w:val="18"/>
        </w:rPr>
        <w:t xml:space="preserve">SG </w:t>
      </w:r>
      <w:proofErr w:type="spellStart"/>
      <w:r w:rsidRPr="00BF6D1B">
        <w:rPr>
          <w:b/>
          <w:color w:val="000000"/>
          <w:sz w:val="18"/>
          <w:szCs w:val="18"/>
        </w:rPr>
        <w:t>Equipment</w:t>
      </w:r>
      <w:proofErr w:type="spellEnd"/>
      <w:r w:rsidRPr="00BF6D1B">
        <w:rPr>
          <w:b/>
          <w:color w:val="000000"/>
          <w:sz w:val="18"/>
          <w:szCs w:val="18"/>
        </w:rPr>
        <w:t xml:space="preserve"> Finance</w:t>
      </w:r>
      <w:r w:rsidRPr="00BF6D1B">
        <w:rPr>
          <w:color w:val="000000"/>
          <w:sz w:val="18"/>
          <w:szCs w:val="18"/>
        </w:rPr>
        <w:t xml:space="preserve"> (SGEF) je přední finanční společností působící v České republice a na Slovensku, která poskytuje finanční leasing, operativní leasing a úvěry včetně dotované podpory.</w:t>
      </w:r>
      <w:r w:rsidR="00250182">
        <w:rPr>
          <w:color w:val="000000"/>
          <w:sz w:val="18"/>
          <w:szCs w:val="18"/>
        </w:rPr>
        <w:t xml:space="preserve"> </w:t>
      </w:r>
      <w:r w:rsidR="00BF6D1B">
        <w:rPr>
          <w:color w:val="000000"/>
          <w:sz w:val="18"/>
          <w:szCs w:val="18"/>
        </w:rPr>
        <w:t>F</w:t>
      </w:r>
      <w:r w:rsidRPr="00BF6D1B">
        <w:rPr>
          <w:color w:val="000000"/>
          <w:sz w:val="18"/>
          <w:szCs w:val="18"/>
        </w:rPr>
        <w:t xml:space="preserve">inancuje investice do průmyslových zařízení, </w:t>
      </w:r>
      <w:r w:rsidR="00BF6D1B">
        <w:rPr>
          <w:color w:val="000000"/>
          <w:sz w:val="18"/>
          <w:szCs w:val="18"/>
        </w:rPr>
        <w:t xml:space="preserve">moderních </w:t>
      </w:r>
      <w:r w:rsidRPr="00BF6D1B">
        <w:rPr>
          <w:color w:val="000000"/>
          <w:sz w:val="18"/>
          <w:szCs w:val="18"/>
        </w:rPr>
        <w:t xml:space="preserve">technologií, </w:t>
      </w:r>
      <w:r w:rsidR="00BF6D1B">
        <w:rPr>
          <w:color w:val="000000"/>
          <w:sz w:val="18"/>
          <w:szCs w:val="18"/>
        </w:rPr>
        <w:t xml:space="preserve">dopravní a zemědělské techniky a </w:t>
      </w:r>
      <w:r w:rsidRPr="00BF6D1B">
        <w:rPr>
          <w:color w:val="000000"/>
          <w:sz w:val="18"/>
          <w:szCs w:val="18"/>
        </w:rPr>
        <w:t xml:space="preserve">zdravotnictví. V roce 2022 </w:t>
      </w:r>
      <w:r w:rsidR="00250182">
        <w:rPr>
          <w:color w:val="000000"/>
          <w:sz w:val="18"/>
          <w:szCs w:val="18"/>
        </w:rPr>
        <w:t xml:space="preserve">společnost </w:t>
      </w:r>
      <w:r w:rsidRPr="00BF6D1B">
        <w:rPr>
          <w:color w:val="000000"/>
          <w:sz w:val="18"/>
          <w:szCs w:val="18"/>
        </w:rPr>
        <w:t>vykázala nové obchody v celkové výši 587 milionů </w:t>
      </w:r>
      <w:r w:rsidR="00250182">
        <w:rPr>
          <w:color w:val="000000"/>
          <w:sz w:val="18"/>
          <w:szCs w:val="18"/>
        </w:rPr>
        <w:t>eur</w:t>
      </w:r>
      <w:r w:rsidRPr="00BF6D1B">
        <w:rPr>
          <w:color w:val="000000"/>
          <w:sz w:val="18"/>
          <w:szCs w:val="18"/>
        </w:rPr>
        <w:t xml:space="preserve"> (14,6 miliardy Kč). </w:t>
      </w:r>
    </w:p>
    <w:p w14:paraId="667CE5E5" w14:textId="77777777" w:rsidR="00250182" w:rsidRDefault="00250182" w:rsidP="00742E6B">
      <w:pPr>
        <w:spacing w:before="0" w:after="0" w:line="240" w:lineRule="auto"/>
        <w:rPr>
          <w:b/>
        </w:rPr>
      </w:pPr>
    </w:p>
    <w:p w14:paraId="4E3DEF2F" w14:textId="4B2506A6" w:rsidR="00742E6B" w:rsidRPr="00F9545F" w:rsidRDefault="00742E6B" w:rsidP="00742E6B">
      <w:pPr>
        <w:spacing w:before="0" w:after="0" w:line="240" w:lineRule="auto"/>
        <w:rPr>
          <w:rFonts w:eastAsia="Arial" w:cs="Arial"/>
          <w:color w:val="0000FF"/>
          <w:szCs w:val="20"/>
          <w:u w:val="single"/>
        </w:rPr>
      </w:pPr>
      <w:r>
        <w:rPr>
          <w:b/>
        </w:rPr>
        <w:t>Evropská investiční banka</w:t>
      </w:r>
      <w:r>
        <w:t xml:space="preserve">: Tim </w:t>
      </w:r>
      <w:proofErr w:type="spellStart"/>
      <w:r>
        <w:t>Smit</w:t>
      </w:r>
      <w:proofErr w:type="spellEnd"/>
      <w:r>
        <w:t xml:space="preserve"> | +352 691 286 423 | </w:t>
      </w:r>
      <w:hyperlink r:id="rId12" w:history="1">
        <w:r>
          <w:rPr>
            <w:rStyle w:val="Hypertextovodkaz"/>
          </w:rPr>
          <w:t>t.smit@eib.org</w:t>
        </w:r>
      </w:hyperlink>
      <w:r>
        <w:rPr>
          <w:color w:val="0000FF"/>
          <w:u w:val="single"/>
        </w:rPr>
        <w:t xml:space="preserve"> </w:t>
      </w:r>
    </w:p>
    <w:p w14:paraId="711B9278" w14:textId="6FAC76A6" w:rsidR="00181799" w:rsidRPr="00F9545F" w:rsidRDefault="00DC6645" w:rsidP="00DA3F5A">
      <w:pPr>
        <w:spacing w:before="0" w:after="0" w:line="240" w:lineRule="auto"/>
        <w:rPr>
          <w:rFonts w:cs="Arial"/>
          <w:b/>
          <w:bCs/>
          <w:szCs w:val="20"/>
        </w:rPr>
      </w:pPr>
      <w:r>
        <w:rPr>
          <w:b/>
        </w:rPr>
        <w:t xml:space="preserve">SG </w:t>
      </w:r>
      <w:proofErr w:type="spellStart"/>
      <w:r>
        <w:rPr>
          <w:b/>
        </w:rPr>
        <w:t>Equipment</w:t>
      </w:r>
      <w:proofErr w:type="spellEnd"/>
      <w:r>
        <w:rPr>
          <w:b/>
        </w:rPr>
        <w:t xml:space="preserve"> Finance</w:t>
      </w:r>
      <w:r>
        <w:t xml:space="preserve">: Kamila Nosková | +420 725 811 204 | </w:t>
      </w:r>
      <w:hyperlink r:id="rId13" w:history="1">
        <w:r>
          <w:rPr>
            <w:rStyle w:val="Hypertextovodkaz"/>
          </w:rPr>
          <w:t>kamila.noskova@sgef.cz</w:t>
        </w:r>
      </w:hyperlink>
      <w:r>
        <w:br/>
      </w:r>
      <w:r>
        <w:br/>
        <w:t>          </w:t>
      </w:r>
    </w:p>
    <w:sectPr w:rsidR="00181799" w:rsidRPr="00F9545F" w:rsidSect="00832C9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49E38" w14:textId="77777777" w:rsidR="00B71CC5" w:rsidRDefault="00B71CC5" w:rsidP="001C2CE7">
      <w:pPr>
        <w:spacing w:before="0" w:after="0" w:line="240" w:lineRule="auto"/>
      </w:pPr>
      <w:r>
        <w:separator/>
      </w:r>
    </w:p>
  </w:endnote>
  <w:endnote w:type="continuationSeparator" w:id="0">
    <w:p w14:paraId="627A125E" w14:textId="77777777" w:rsidR="00B71CC5" w:rsidRDefault="00B71CC5" w:rsidP="001C2C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534B6" w14:textId="77777777" w:rsidR="00047085" w:rsidRDefault="000470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65D6E" w14:textId="2865AEE6" w:rsidR="001C2CE7" w:rsidRPr="001C2CE7" w:rsidRDefault="001C2CE7">
    <w:pPr>
      <w:pStyle w:val="Zpat"/>
    </w:pPr>
    <w:bookmarkStart w:id="1" w:name="_Hlk125015833"/>
    <w:r>
      <w:rPr>
        <w:color w:val="A6A6A6" w:themeColor="background1" w:themeShade="A6"/>
        <w:sz w:val="16"/>
      </w:rPr>
      <w:t xml:space="preserve">98-100, </w:t>
    </w:r>
    <w:proofErr w:type="spellStart"/>
    <w:r>
      <w:rPr>
        <w:color w:val="A6A6A6" w:themeColor="background1" w:themeShade="A6"/>
        <w:sz w:val="16"/>
      </w:rPr>
      <w:t>boulevard</w:t>
    </w:r>
    <w:proofErr w:type="spellEnd"/>
    <w:r>
      <w:rPr>
        <w:color w:val="A6A6A6" w:themeColor="background1" w:themeShade="A6"/>
        <w:sz w:val="16"/>
      </w:rPr>
      <w:t xml:space="preserve"> Konrad </w:t>
    </w:r>
    <w:proofErr w:type="spellStart"/>
    <w:r>
      <w:rPr>
        <w:color w:val="A6A6A6" w:themeColor="background1" w:themeShade="A6"/>
        <w:sz w:val="16"/>
      </w:rPr>
      <w:t>Adenauer</w:t>
    </w:r>
    <w:proofErr w:type="spellEnd"/>
    <w:r>
      <w:rPr>
        <w:color w:val="A6A6A6" w:themeColor="background1" w:themeShade="A6"/>
        <w:sz w:val="16"/>
      </w:rPr>
      <w:t xml:space="preserve"> L-2950 </w:t>
    </w:r>
    <w:proofErr w:type="spellStart"/>
    <w:r>
      <w:rPr>
        <w:color w:val="A6A6A6" w:themeColor="background1" w:themeShade="A6"/>
        <w:sz w:val="16"/>
      </w:rPr>
      <w:t>Luxembourg</w:t>
    </w:r>
    <w:proofErr w:type="spellEnd"/>
    <w:r>
      <w:rPr>
        <w:color w:val="A6A6A6" w:themeColor="background1" w:themeShade="A6"/>
        <w:sz w:val="16"/>
      </w:rPr>
      <w:t xml:space="preserve"> – </w:t>
    </w:r>
    <w:r>
      <w:rPr>
        <w:b/>
        <w:color w:val="A6A6A6" w:themeColor="background1" w:themeShade="A6"/>
        <w:sz w:val="16"/>
      </w:rPr>
      <w:t>T</w:t>
    </w:r>
    <w:r>
      <w:rPr>
        <w:color w:val="A6A6A6" w:themeColor="background1" w:themeShade="A6"/>
        <w:sz w:val="16"/>
      </w:rPr>
      <w:t xml:space="preserve"> (+352) 43 79-21000 – www.eib.org/press – press@eib.org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F40E" w14:textId="77777777" w:rsidR="00047085" w:rsidRDefault="000470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C399" w14:textId="77777777" w:rsidR="00B71CC5" w:rsidRDefault="00B71CC5" w:rsidP="001C2CE7">
      <w:pPr>
        <w:spacing w:before="0" w:after="0" w:line="240" w:lineRule="auto"/>
      </w:pPr>
      <w:r>
        <w:separator/>
      </w:r>
    </w:p>
  </w:footnote>
  <w:footnote w:type="continuationSeparator" w:id="0">
    <w:p w14:paraId="2EF04D19" w14:textId="77777777" w:rsidR="00B71CC5" w:rsidRDefault="00B71CC5" w:rsidP="001C2C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2D87F" w14:textId="77777777" w:rsidR="00047085" w:rsidRDefault="000470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EBFF" w14:textId="1BA80487" w:rsidR="001C2CE7" w:rsidRDefault="001C2CE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870E" w14:textId="77777777" w:rsidR="00047085" w:rsidRDefault="000470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C6220"/>
    <w:multiLevelType w:val="multilevel"/>
    <w:tmpl w:val="C2BC4940"/>
    <w:lvl w:ilvl="0">
      <w:start w:val="1"/>
      <w:numFmt w:val="bullet"/>
      <w:pStyle w:val="EIB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4371727">
    <w:abstractNumId w:val="0"/>
  </w:num>
  <w:num w:numId="2" w16cid:durableId="690568072">
    <w:abstractNumId w:val="0"/>
  </w:num>
  <w:num w:numId="3" w16cid:durableId="414594688">
    <w:abstractNumId w:val="0"/>
  </w:num>
  <w:num w:numId="4" w16cid:durableId="48903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E7"/>
    <w:rsid w:val="00045BD7"/>
    <w:rsid w:val="00047085"/>
    <w:rsid w:val="0005452C"/>
    <w:rsid w:val="0009395C"/>
    <w:rsid w:val="000B1438"/>
    <w:rsid w:val="000B3F05"/>
    <w:rsid w:val="000B4A56"/>
    <w:rsid w:val="000C76C9"/>
    <w:rsid w:val="000D76E7"/>
    <w:rsid w:val="000E3786"/>
    <w:rsid w:val="00103E75"/>
    <w:rsid w:val="00104DC4"/>
    <w:rsid w:val="0012203A"/>
    <w:rsid w:val="00133878"/>
    <w:rsid w:val="00154248"/>
    <w:rsid w:val="0015552E"/>
    <w:rsid w:val="00157B5D"/>
    <w:rsid w:val="00164BA0"/>
    <w:rsid w:val="001750B1"/>
    <w:rsid w:val="00181799"/>
    <w:rsid w:val="001B2670"/>
    <w:rsid w:val="001C2CE7"/>
    <w:rsid w:val="001D3136"/>
    <w:rsid w:val="001D4FC9"/>
    <w:rsid w:val="00236B89"/>
    <w:rsid w:val="00250182"/>
    <w:rsid w:val="0025240E"/>
    <w:rsid w:val="002536BA"/>
    <w:rsid w:val="00262D3C"/>
    <w:rsid w:val="00294FF1"/>
    <w:rsid w:val="002C775E"/>
    <w:rsid w:val="002D4A75"/>
    <w:rsid w:val="002E19B6"/>
    <w:rsid w:val="00307FF1"/>
    <w:rsid w:val="0031079D"/>
    <w:rsid w:val="00327A3E"/>
    <w:rsid w:val="00331874"/>
    <w:rsid w:val="0037448A"/>
    <w:rsid w:val="00391F67"/>
    <w:rsid w:val="003A5826"/>
    <w:rsid w:val="003A64F4"/>
    <w:rsid w:val="003D5B1F"/>
    <w:rsid w:val="003E4B3E"/>
    <w:rsid w:val="003F2A85"/>
    <w:rsid w:val="004200DA"/>
    <w:rsid w:val="00420F4E"/>
    <w:rsid w:val="00444C7E"/>
    <w:rsid w:val="0045377A"/>
    <w:rsid w:val="004640EC"/>
    <w:rsid w:val="0046718F"/>
    <w:rsid w:val="00485599"/>
    <w:rsid w:val="004A6061"/>
    <w:rsid w:val="004D4D69"/>
    <w:rsid w:val="004F69BB"/>
    <w:rsid w:val="00542E7D"/>
    <w:rsid w:val="0054497C"/>
    <w:rsid w:val="005472B0"/>
    <w:rsid w:val="00555250"/>
    <w:rsid w:val="005B4960"/>
    <w:rsid w:val="005B5A2F"/>
    <w:rsid w:val="005E7F8A"/>
    <w:rsid w:val="00601054"/>
    <w:rsid w:val="00604B84"/>
    <w:rsid w:val="00634EAB"/>
    <w:rsid w:val="00676808"/>
    <w:rsid w:val="0068240D"/>
    <w:rsid w:val="006B0F4A"/>
    <w:rsid w:val="006B2259"/>
    <w:rsid w:val="006C156B"/>
    <w:rsid w:val="006D56FB"/>
    <w:rsid w:val="006E0CE6"/>
    <w:rsid w:val="006F1079"/>
    <w:rsid w:val="007106A1"/>
    <w:rsid w:val="00717DDE"/>
    <w:rsid w:val="00727A42"/>
    <w:rsid w:val="00742E6B"/>
    <w:rsid w:val="0074678D"/>
    <w:rsid w:val="00752687"/>
    <w:rsid w:val="007554E5"/>
    <w:rsid w:val="00756E01"/>
    <w:rsid w:val="00764E0D"/>
    <w:rsid w:val="00771EF5"/>
    <w:rsid w:val="00781F31"/>
    <w:rsid w:val="007A686A"/>
    <w:rsid w:val="007C2F23"/>
    <w:rsid w:val="007C4818"/>
    <w:rsid w:val="007D790F"/>
    <w:rsid w:val="007E0BC3"/>
    <w:rsid w:val="007E71BB"/>
    <w:rsid w:val="008071B6"/>
    <w:rsid w:val="00816102"/>
    <w:rsid w:val="00830420"/>
    <w:rsid w:val="00832C92"/>
    <w:rsid w:val="008371CE"/>
    <w:rsid w:val="00845A9A"/>
    <w:rsid w:val="00851D3F"/>
    <w:rsid w:val="008717B9"/>
    <w:rsid w:val="008842E2"/>
    <w:rsid w:val="00892E1B"/>
    <w:rsid w:val="008A4FB5"/>
    <w:rsid w:val="008D47BF"/>
    <w:rsid w:val="008D5267"/>
    <w:rsid w:val="008D5C95"/>
    <w:rsid w:val="008F216F"/>
    <w:rsid w:val="008F41D3"/>
    <w:rsid w:val="008F6D15"/>
    <w:rsid w:val="009007EC"/>
    <w:rsid w:val="00925CFC"/>
    <w:rsid w:val="00940F27"/>
    <w:rsid w:val="00942426"/>
    <w:rsid w:val="009544F1"/>
    <w:rsid w:val="00986897"/>
    <w:rsid w:val="00990150"/>
    <w:rsid w:val="00990668"/>
    <w:rsid w:val="009D6210"/>
    <w:rsid w:val="00A24AC2"/>
    <w:rsid w:val="00A4091F"/>
    <w:rsid w:val="00A65697"/>
    <w:rsid w:val="00A733CC"/>
    <w:rsid w:val="00A770D7"/>
    <w:rsid w:val="00A8476F"/>
    <w:rsid w:val="00AA5681"/>
    <w:rsid w:val="00AC7061"/>
    <w:rsid w:val="00AF08C3"/>
    <w:rsid w:val="00B124E3"/>
    <w:rsid w:val="00B15E74"/>
    <w:rsid w:val="00B1778B"/>
    <w:rsid w:val="00B363F6"/>
    <w:rsid w:val="00B531A2"/>
    <w:rsid w:val="00B6102C"/>
    <w:rsid w:val="00B640D0"/>
    <w:rsid w:val="00B646B5"/>
    <w:rsid w:val="00B71CC5"/>
    <w:rsid w:val="00B8319D"/>
    <w:rsid w:val="00BC6F68"/>
    <w:rsid w:val="00BE70AE"/>
    <w:rsid w:val="00BF6D1B"/>
    <w:rsid w:val="00C464E0"/>
    <w:rsid w:val="00C67D96"/>
    <w:rsid w:val="00C75173"/>
    <w:rsid w:val="00C8251A"/>
    <w:rsid w:val="00CA3CBE"/>
    <w:rsid w:val="00CE6F21"/>
    <w:rsid w:val="00CF24FA"/>
    <w:rsid w:val="00CF3A84"/>
    <w:rsid w:val="00D1413B"/>
    <w:rsid w:val="00D45857"/>
    <w:rsid w:val="00D90A82"/>
    <w:rsid w:val="00D921AA"/>
    <w:rsid w:val="00D92ADB"/>
    <w:rsid w:val="00D97711"/>
    <w:rsid w:val="00DA1033"/>
    <w:rsid w:val="00DA3F5A"/>
    <w:rsid w:val="00DC6645"/>
    <w:rsid w:val="00DD6048"/>
    <w:rsid w:val="00DE4A47"/>
    <w:rsid w:val="00DF5551"/>
    <w:rsid w:val="00E00C56"/>
    <w:rsid w:val="00E05FDA"/>
    <w:rsid w:val="00E133FF"/>
    <w:rsid w:val="00E23A32"/>
    <w:rsid w:val="00E92AE6"/>
    <w:rsid w:val="00EB7A24"/>
    <w:rsid w:val="00EC1042"/>
    <w:rsid w:val="00EC6000"/>
    <w:rsid w:val="00ED7D79"/>
    <w:rsid w:val="00EE4236"/>
    <w:rsid w:val="00EF6E72"/>
    <w:rsid w:val="00F34B6B"/>
    <w:rsid w:val="00F605F5"/>
    <w:rsid w:val="00F85B0D"/>
    <w:rsid w:val="00F9545F"/>
    <w:rsid w:val="00F9724E"/>
    <w:rsid w:val="00FB3A37"/>
    <w:rsid w:val="00FE6ECA"/>
    <w:rsid w:val="00FF0F5A"/>
    <w:rsid w:val="00FF2FC2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54461"/>
  <w15:chartTrackingRefBased/>
  <w15:docId w15:val="{70B55165-EE2B-4B45-BAB1-67569865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2CE7"/>
    <w:pPr>
      <w:spacing w:before="120" w:after="120" w:line="312" w:lineRule="auto"/>
    </w:pPr>
    <w:rPr>
      <w:rFonts w:ascii="Arial" w:eastAsiaTheme="minorHAnsi" w:hAnsi="Arial" w:cs="Calibri"/>
      <w:color w:val="000000" w:themeColor="text1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605F5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IB">
    <w:name w:val="EIB"/>
    <w:basedOn w:val="Normln"/>
    <w:link w:val="EIBChar"/>
    <w:autoRedefine/>
    <w:qFormat/>
    <w:rsid w:val="008F216F"/>
    <w:pPr>
      <w:shd w:val="clear" w:color="auto" w:fill="FFFFFF"/>
      <w:spacing w:before="0" w:after="0" w:line="240" w:lineRule="auto"/>
      <w:jc w:val="both"/>
    </w:pPr>
    <w:rPr>
      <w:rFonts w:eastAsia="Times New Roman" w:cs="Arial"/>
      <w:color w:val="000000"/>
      <w:szCs w:val="21"/>
      <w:lang w:eastAsia="en-GB"/>
    </w:rPr>
  </w:style>
  <w:style w:type="character" w:customStyle="1" w:styleId="EIBChar">
    <w:name w:val="EIB Char"/>
    <w:basedOn w:val="Standardnpsmoodstavce"/>
    <w:link w:val="EIB"/>
    <w:rsid w:val="008F216F"/>
    <w:rPr>
      <w:rFonts w:ascii="Arial" w:eastAsia="Times New Roman" w:hAnsi="Arial" w:cs="Arial"/>
      <w:color w:val="000000"/>
      <w:szCs w:val="21"/>
      <w:shd w:val="clear" w:color="auto" w:fill="FFFFFF"/>
      <w:lang w:eastAsia="en-GB"/>
    </w:rPr>
  </w:style>
  <w:style w:type="paragraph" w:customStyle="1" w:styleId="EIBTitle">
    <w:name w:val="EIB Title"/>
    <w:basedOn w:val="Normln"/>
    <w:link w:val="EIBTitleChar"/>
    <w:qFormat/>
    <w:rsid w:val="00676808"/>
    <w:pPr>
      <w:spacing w:before="0" w:after="0" w:line="240" w:lineRule="auto"/>
      <w:jc w:val="both"/>
    </w:pPr>
    <w:rPr>
      <w:rFonts w:eastAsia="Times New Roman" w:cs="Arial"/>
      <w:b/>
      <w:bCs/>
      <w:color w:val="auto"/>
      <w:sz w:val="24"/>
      <w:szCs w:val="20"/>
    </w:rPr>
  </w:style>
  <w:style w:type="character" w:customStyle="1" w:styleId="EIBTitleChar">
    <w:name w:val="EIB Title Char"/>
    <w:basedOn w:val="Standardnpsmoodstavce"/>
    <w:link w:val="EIBTitle"/>
    <w:rsid w:val="00676808"/>
    <w:rPr>
      <w:rFonts w:ascii="Arial" w:eastAsia="Times New Roman" w:hAnsi="Arial" w:cs="Arial"/>
      <w:b/>
      <w:bCs/>
      <w:sz w:val="24"/>
    </w:rPr>
  </w:style>
  <w:style w:type="paragraph" w:customStyle="1" w:styleId="EIBbullets">
    <w:name w:val="EIB bullets"/>
    <w:basedOn w:val="Normln"/>
    <w:link w:val="EIBbulletsChar"/>
    <w:qFormat/>
    <w:rsid w:val="00676808"/>
    <w:pPr>
      <w:numPr>
        <w:numId w:val="3"/>
      </w:numPr>
      <w:spacing w:before="0" w:after="0" w:line="240" w:lineRule="auto"/>
      <w:jc w:val="both"/>
    </w:pPr>
    <w:rPr>
      <w:rFonts w:eastAsia="Times New Roman" w:cs="Arial"/>
      <w:b/>
      <w:color w:val="000000"/>
      <w:sz w:val="21"/>
      <w:szCs w:val="21"/>
    </w:rPr>
  </w:style>
  <w:style w:type="character" w:customStyle="1" w:styleId="EIBbulletsChar">
    <w:name w:val="EIB bullets Char"/>
    <w:basedOn w:val="Standardnpsmoodstavce"/>
    <w:link w:val="EIBbullets"/>
    <w:rsid w:val="00676808"/>
    <w:rPr>
      <w:rFonts w:ascii="Arial" w:eastAsia="Times New Roman" w:hAnsi="Arial" w:cs="Arial"/>
      <w:b/>
      <w:color w:val="000000"/>
      <w:sz w:val="21"/>
      <w:szCs w:val="21"/>
      <w:lang w:val="cs-CZ"/>
    </w:rPr>
  </w:style>
  <w:style w:type="paragraph" w:customStyle="1" w:styleId="EIBBackgroundContacts">
    <w:name w:val="EIB Background+Contacts"/>
    <w:basedOn w:val="Normln"/>
    <w:link w:val="EIBBackgroundContactsChar"/>
    <w:qFormat/>
    <w:rsid w:val="00676808"/>
    <w:pPr>
      <w:spacing w:before="0" w:after="0" w:line="240" w:lineRule="auto"/>
      <w:jc w:val="both"/>
    </w:pPr>
    <w:rPr>
      <w:rFonts w:eastAsia="Times New Roman" w:cs="Arial"/>
      <w:b/>
      <w:color w:val="000000"/>
      <w:sz w:val="22"/>
      <w:szCs w:val="22"/>
    </w:rPr>
  </w:style>
  <w:style w:type="character" w:customStyle="1" w:styleId="EIBBackgroundContactsChar">
    <w:name w:val="EIB Background+Contacts Char"/>
    <w:basedOn w:val="Standardnpsmoodstavce"/>
    <w:link w:val="EIBBackgroundContacts"/>
    <w:rsid w:val="00676808"/>
    <w:rPr>
      <w:rFonts w:ascii="Arial" w:eastAsia="Times New Roman" w:hAnsi="Arial" w:cs="Arial"/>
      <w:b/>
      <w:color w:val="000000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F605F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/>
    </w:rPr>
  </w:style>
  <w:style w:type="character" w:styleId="Siln">
    <w:name w:val="Strong"/>
    <w:qFormat/>
    <w:rsid w:val="00F605F5"/>
    <w:rPr>
      <w:b/>
      <w:bCs/>
    </w:rPr>
  </w:style>
  <w:style w:type="paragraph" w:styleId="Odstavecseseznamem">
    <w:name w:val="List Paragraph"/>
    <w:aliases w:val="Numbered Paragraph,# pharagraph,123 List Paragraph,Main numbered paragraph,References,Numbered List Paragraph,Bullets,List Paragraph (numbered (a)),List Paragraph nowy,Liste 1,List_Paragraph,Multilevel para_II,List Paragraph1"/>
    <w:basedOn w:val="Normln"/>
    <w:link w:val="OdstavecseseznamemChar"/>
    <w:uiPriority w:val="34"/>
    <w:qFormat/>
    <w:rsid w:val="00F605F5"/>
    <w:pPr>
      <w:spacing w:after="200" w:line="276" w:lineRule="auto"/>
      <w:ind w:left="720"/>
      <w:contextualSpacing/>
    </w:pPr>
    <w:rPr>
      <w:rFonts w:cs="Arial"/>
      <w:lang w:eastAsia="en-GB"/>
    </w:rPr>
  </w:style>
  <w:style w:type="character" w:customStyle="1" w:styleId="OdstavecseseznamemChar">
    <w:name w:val="Odstavec se seznamem Char"/>
    <w:aliases w:val="Numbered Paragraph Char,# pharagraph Char,123 List Paragraph Char,Main numbered paragraph Char,References Char,Numbered List Paragraph Char,Bullets Char,List Paragraph (numbered (a)) Char,List Paragraph nowy Char,Liste 1 Char"/>
    <w:link w:val="Odstavecseseznamem"/>
    <w:uiPriority w:val="34"/>
    <w:qFormat/>
    <w:locked/>
    <w:rsid w:val="00F605F5"/>
    <w:rPr>
      <w:rFonts w:ascii="Arial" w:hAnsi="Arial" w:cs="Arial"/>
      <w:lang w:eastAsia="en-GB"/>
    </w:rPr>
  </w:style>
  <w:style w:type="table" w:styleId="Mkatabulky">
    <w:name w:val="Table Grid"/>
    <w:basedOn w:val="Normlntabulka"/>
    <w:uiPriority w:val="59"/>
    <w:rsid w:val="001C2CE7"/>
    <w:pPr>
      <w:spacing w:line="312" w:lineRule="auto"/>
    </w:pPr>
    <w:rPr>
      <w:rFonts w:asciiTheme="minorHAnsi" w:eastAsiaTheme="minorHAnsi" w:hAnsiTheme="minorHAnsi" w:cstheme="minorBidi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 1"/>
    <w:basedOn w:val="Normln"/>
    <w:qFormat/>
    <w:rsid w:val="001C2CE7"/>
    <w:pPr>
      <w:spacing w:before="360"/>
      <w:jc w:val="right"/>
    </w:pPr>
    <w:rPr>
      <w:b/>
      <w:color w:val="1F497D" w:themeColor="text2"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1C2CE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2CE7"/>
    <w:rPr>
      <w:rFonts w:ascii="Arial" w:eastAsiaTheme="minorHAnsi" w:hAnsi="Arial" w:cs="Calibri"/>
      <w:color w:val="000000" w:themeColor="text1"/>
      <w:szCs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1C2CE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2CE7"/>
    <w:rPr>
      <w:rFonts w:ascii="Arial" w:eastAsiaTheme="minorHAnsi" w:hAnsi="Arial" w:cs="Calibri"/>
      <w:color w:val="000000" w:themeColor="text1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676808"/>
    <w:rPr>
      <w:color w:val="1F497D" w:themeColor="text2"/>
      <w:sz w:val="20"/>
      <w:u w:val="single"/>
    </w:rPr>
  </w:style>
  <w:style w:type="paragraph" w:styleId="Normlnweb">
    <w:name w:val="Normal (Web)"/>
    <w:basedOn w:val="Normln"/>
    <w:uiPriority w:val="99"/>
    <w:unhideWhenUsed/>
    <w:rsid w:val="00676808"/>
    <w:rPr>
      <w:rFonts w:ascii="Times New Roman" w:hAnsi="Times New Roman" w:cs="Times New Roman"/>
    </w:rPr>
  </w:style>
  <w:style w:type="paragraph" w:customStyle="1" w:styleId="Default">
    <w:name w:val="Default"/>
    <w:rsid w:val="00676808"/>
    <w:pPr>
      <w:autoSpaceDE w:val="0"/>
      <w:autoSpaceDN w:val="0"/>
      <w:adjustRightInd w:val="0"/>
    </w:pPr>
    <w:rPr>
      <w:rFonts w:ascii="Myriad Pro" w:eastAsiaTheme="minorHAnsi" w:hAnsi="Myriad Pro" w:cs="Myriad Pro"/>
      <w:color w:val="000000"/>
      <w:sz w:val="24"/>
      <w:szCs w:val="24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76808"/>
    <w:rPr>
      <w:color w:val="605E5C"/>
      <w:shd w:val="clear" w:color="auto" w:fill="E1DFDD"/>
    </w:rPr>
  </w:style>
  <w:style w:type="character" w:customStyle="1" w:styleId="EIBtitleChar0">
    <w:name w:val="EIB title Char"/>
    <w:basedOn w:val="Standardnpsmoodstavce"/>
    <w:link w:val="EIBtitle0"/>
    <w:locked/>
    <w:rsid w:val="00D1413B"/>
    <w:rPr>
      <w:rFonts w:ascii="Arial" w:eastAsia="Times New Roman" w:hAnsi="Arial" w:cs="Arial"/>
      <w:b/>
      <w:bCs/>
      <w:sz w:val="24"/>
      <w:lang w:val="cs-CZ"/>
    </w:rPr>
  </w:style>
  <w:style w:type="paragraph" w:customStyle="1" w:styleId="EIBtitle0">
    <w:name w:val="EIB title"/>
    <w:basedOn w:val="Normln"/>
    <w:link w:val="EIBtitleChar0"/>
    <w:qFormat/>
    <w:rsid w:val="00D1413B"/>
    <w:pPr>
      <w:spacing w:before="0" w:after="0" w:line="240" w:lineRule="auto"/>
    </w:pPr>
    <w:rPr>
      <w:rFonts w:eastAsia="Times New Roman" w:cs="Arial"/>
      <w:b/>
      <w:bCs/>
      <w:color w:val="auto"/>
      <w:sz w:val="24"/>
      <w:szCs w:val="20"/>
    </w:rPr>
  </w:style>
  <w:style w:type="paragraph" w:styleId="Revize">
    <w:name w:val="Revision"/>
    <w:hidden/>
    <w:uiPriority w:val="99"/>
    <w:semiHidden/>
    <w:rsid w:val="006B0F4A"/>
    <w:rPr>
      <w:rFonts w:ascii="Arial" w:eastAsiaTheme="minorHAnsi" w:hAnsi="Arial" w:cs="Calibri"/>
      <w:color w:val="000000" w:themeColor="text1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C70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70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7061"/>
    <w:rPr>
      <w:rFonts w:ascii="Arial" w:eastAsiaTheme="minorHAnsi" w:hAnsi="Arial" w:cs="Calibri"/>
      <w:color w:val="000000" w:themeColor="text1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0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061"/>
    <w:rPr>
      <w:rFonts w:ascii="Arial" w:eastAsiaTheme="minorHAnsi" w:hAnsi="Arial" w:cs="Calibri"/>
      <w:b/>
      <w:bCs/>
      <w:color w:val="000000" w:themeColor="text1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06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061"/>
    <w:rPr>
      <w:rFonts w:ascii="Segoe UI" w:eastAsiaTheme="minorHAnsi" w:hAnsi="Segoe UI" w:cs="Segoe UI"/>
      <w:color w:val="000000" w:themeColor="text1"/>
      <w:sz w:val="18"/>
      <w:szCs w:val="18"/>
      <w:lang w:val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C7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color w:val="auto"/>
      <w:szCs w:val="20"/>
      <w:lang w:eastAsia="nl-NL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C7061"/>
    <w:rPr>
      <w:rFonts w:ascii="Courier New" w:eastAsia="Times New Roman" w:hAnsi="Courier New" w:cs="Courier New"/>
      <w:lang w:val="cs-CZ" w:eastAsia="nl-NL"/>
    </w:rPr>
  </w:style>
  <w:style w:type="character" w:customStyle="1" w:styleId="y2iqfc">
    <w:name w:val="y2iqfc"/>
    <w:basedOn w:val="Standardnpsmoodstavce"/>
    <w:rsid w:val="00AC7061"/>
  </w:style>
  <w:style w:type="character" w:styleId="Nevyeenzmnka">
    <w:name w:val="Unresolved Mention"/>
    <w:basedOn w:val="Standardnpsmoodstavce"/>
    <w:uiPriority w:val="99"/>
    <w:semiHidden/>
    <w:unhideWhenUsed/>
    <w:rsid w:val="00EC104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01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kamila.noskova@sgef.cz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t.smit@eib.or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ib.org/en/projects/loans/index.htm?q=&amp;sortColumn=loanParts.loanPartStatus.statusDate&amp;sortDir=desc&amp;pageNumber=0&amp;itemPerPage=25&amp;pageable=true&amp;language=EN&amp;defaultLanguage=EN&amp;loanPartYearFrom=2018&amp;loanPartYearTo=2022&amp;orCountries.region=true&amp;countries=SK&amp;orCountries=true&amp;orSectors=tru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eib.org/en/projects/loans/index.htm?q=&amp;sortColumn=loanParts.loanPartStatus.statusDate&amp;sortDir=desc&amp;pageNumber=0&amp;itemPerPage=25&amp;pageable=true&amp;language=EN&amp;defaultLanguage=EN&amp;loanPartYearFrom=2022&amp;loanPartYearTo=2022&amp;orCountries.region=true&amp;countries=CZ&amp;orCountries=true&amp;orSectors=true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648</Words>
  <Characters>3827</Characters>
  <Application>Microsoft Office Word</Application>
  <DocSecurity>0</DocSecurity>
  <Lines>31</Lines>
  <Paragraphs>8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Investment Bank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</dc:creator>
  <cp:keywords/>
  <dc:description/>
  <cp:lastModifiedBy>Teubner Michal</cp:lastModifiedBy>
  <cp:revision>5</cp:revision>
  <dcterms:created xsi:type="dcterms:W3CDTF">2023-10-19T05:17:00Z</dcterms:created>
  <dcterms:modified xsi:type="dcterms:W3CDTF">2023-10-19T05:23:00Z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b66c57-0888-49c5-9c42-f8765a044c7f_Enabled">
    <vt:lpwstr>true</vt:lpwstr>
  </property>
  <property fmtid="{D5CDD505-2E9C-101B-9397-08002B2CF9AE}" pid="3" name="MSIP_Label_a2b66c57-0888-49c5-9c42-f8765a044c7f_SetDate">
    <vt:lpwstr>2023-06-29T09:17:55Z</vt:lpwstr>
  </property>
  <property fmtid="{D5CDD505-2E9C-101B-9397-08002B2CF9AE}" pid="4" name="MSIP_Label_a2b66c57-0888-49c5-9c42-f8765a044c7f_Method">
    <vt:lpwstr>Privileged</vt:lpwstr>
  </property>
  <property fmtid="{D5CDD505-2E9C-101B-9397-08002B2CF9AE}" pid="5" name="MSIP_Label_a2b66c57-0888-49c5-9c42-f8765a044c7f_Name">
    <vt:lpwstr>Default Public</vt:lpwstr>
  </property>
  <property fmtid="{D5CDD505-2E9C-101B-9397-08002B2CF9AE}" pid="6" name="MSIP_Label_a2b66c57-0888-49c5-9c42-f8765a044c7f_SiteId">
    <vt:lpwstr>0b96d5d2-d153-4370-a2c7-8a926f24c8a1</vt:lpwstr>
  </property>
  <property fmtid="{D5CDD505-2E9C-101B-9397-08002B2CF9AE}" pid="7" name="MSIP_Label_a2b66c57-0888-49c5-9c42-f8765a044c7f_ActionId">
    <vt:lpwstr>2df8cb19-8286-4b01-a020-3497d3b2d4bb</vt:lpwstr>
  </property>
  <property fmtid="{D5CDD505-2E9C-101B-9397-08002B2CF9AE}" pid="8" name="MSIP_Label_a2b66c57-0888-49c5-9c42-f8765a044c7f_ContentBits">
    <vt:lpwstr>1</vt:lpwstr>
  </property>
  <property fmtid="{D5CDD505-2E9C-101B-9397-08002B2CF9AE}" pid="9" name="MSIP_Label_29db9e61-aac5-4f6e-805d-ceb8cb9983a1_Enabled">
    <vt:lpwstr>true</vt:lpwstr>
  </property>
  <property fmtid="{D5CDD505-2E9C-101B-9397-08002B2CF9AE}" pid="10" name="MSIP_Label_29db9e61-aac5-4f6e-805d-ceb8cb9983a1_SetDate">
    <vt:lpwstr>2023-09-11T08:03:45Z</vt:lpwstr>
  </property>
  <property fmtid="{D5CDD505-2E9C-101B-9397-08002B2CF9AE}" pid="11" name="MSIP_Label_29db9e61-aac5-4f6e-805d-ceb8cb9983a1_Method">
    <vt:lpwstr>Standard</vt:lpwstr>
  </property>
  <property fmtid="{D5CDD505-2E9C-101B-9397-08002B2CF9AE}" pid="12" name="MSIP_Label_29db9e61-aac5-4f6e-805d-ceb8cb9983a1_Name">
    <vt:lpwstr>UniCredit - Internal Use Only - no visual markings</vt:lpwstr>
  </property>
  <property fmtid="{D5CDD505-2E9C-101B-9397-08002B2CF9AE}" pid="13" name="MSIP_Label_29db9e61-aac5-4f6e-805d-ceb8cb9983a1_SiteId">
    <vt:lpwstr>2cc49ce9-66a1-41ac-a96b-bdc54247696a</vt:lpwstr>
  </property>
  <property fmtid="{D5CDD505-2E9C-101B-9397-08002B2CF9AE}" pid="14" name="MSIP_Label_29db9e61-aac5-4f6e-805d-ceb8cb9983a1_ActionId">
    <vt:lpwstr>b3c4929d-4c7d-4258-a229-19eb78d18c4c</vt:lpwstr>
  </property>
  <property fmtid="{D5CDD505-2E9C-101B-9397-08002B2CF9AE}" pid="15" name="MSIP_Label_29db9e61-aac5-4f6e-805d-ceb8cb9983a1_ContentBits">
    <vt:lpwstr>0</vt:lpwstr>
  </property>
  <property fmtid="{D5CDD505-2E9C-101B-9397-08002B2CF9AE}" pid="16" name="MSIP_Label_076d9757-80ae-4c87-b4d7-9ffa7a0710d0_Enabled">
    <vt:lpwstr>true</vt:lpwstr>
  </property>
  <property fmtid="{D5CDD505-2E9C-101B-9397-08002B2CF9AE}" pid="17" name="MSIP_Label_076d9757-80ae-4c87-b4d7-9ffa7a0710d0_SetDate">
    <vt:lpwstr>2023-10-19T05:23:40Z</vt:lpwstr>
  </property>
  <property fmtid="{D5CDD505-2E9C-101B-9397-08002B2CF9AE}" pid="18" name="MSIP_Label_076d9757-80ae-4c87-b4d7-9ffa7a0710d0_Method">
    <vt:lpwstr>Standard</vt:lpwstr>
  </property>
  <property fmtid="{D5CDD505-2E9C-101B-9397-08002B2CF9AE}" pid="19" name="MSIP_Label_076d9757-80ae-4c87-b4d7-9ffa7a0710d0_Name">
    <vt:lpwstr>C1 - Internal</vt:lpwstr>
  </property>
  <property fmtid="{D5CDD505-2E9C-101B-9397-08002B2CF9AE}" pid="20" name="MSIP_Label_076d9757-80ae-4c87-b4d7-9ffa7a0710d0_SiteId">
    <vt:lpwstr>c79e7c80-cff5-4503-b468-3702cea89272</vt:lpwstr>
  </property>
  <property fmtid="{D5CDD505-2E9C-101B-9397-08002B2CF9AE}" pid="21" name="MSIP_Label_076d9757-80ae-4c87-b4d7-9ffa7a0710d0_ActionId">
    <vt:lpwstr>89a6f7e6-aed8-4fcc-a188-69dd79e2962f</vt:lpwstr>
  </property>
  <property fmtid="{D5CDD505-2E9C-101B-9397-08002B2CF9AE}" pid="22" name="MSIP_Label_076d9757-80ae-4c87-b4d7-9ffa7a0710d0_ContentBits">
    <vt:lpwstr>0</vt:lpwstr>
  </property>
  <property fmtid="{D5CDD505-2E9C-101B-9397-08002B2CF9AE}" pid="23" name="Kod_Duvernosti">
    <vt:lpwstr>KB_C1_INTERNAL_992521</vt:lpwstr>
  </property>
</Properties>
</file>