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AF0D" w14:textId="77777777" w:rsidR="006C0694" w:rsidRDefault="006C0694" w:rsidP="00C00401"/>
    <w:p w14:paraId="35020520" w14:textId="198F3F85" w:rsidR="00052C56" w:rsidRPr="00803EB2" w:rsidRDefault="00BE3071" w:rsidP="000D415B">
      <w:pPr>
        <w:pStyle w:val="Nadpis1"/>
      </w:pPr>
      <w:r w:rsidRPr="00BE3071">
        <w:t>Blíží se vám konec fixace hypotéky? Přinášíme 7 tipů, na co si dávat pozor při změně smlouvy</w:t>
      </w:r>
    </w:p>
    <w:p w14:paraId="2EB9ED04" w14:textId="3320C7F5" w:rsidR="005E2C7A" w:rsidRDefault="00CE49F8" w:rsidP="00896196">
      <w:pPr>
        <w:rPr>
          <w:b/>
          <w:bCs/>
        </w:rPr>
      </w:pPr>
      <w:r>
        <w:rPr>
          <w:b/>
          <w:bCs/>
        </w:rPr>
        <w:t xml:space="preserve">Praha </w:t>
      </w:r>
      <w:r w:rsidR="00F83EE6">
        <w:rPr>
          <w:b/>
          <w:bCs/>
        </w:rPr>
        <w:t>6</w:t>
      </w:r>
      <w:r>
        <w:rPr>
          <w:b/>
          <w:bCs/>
        </w:rPr>
        <w:t xml:space="preserve">. </w:t>
      </w:r>
      <w:r w:rsidR="00E0493D">
        <w:rPr>
          <w:b/>
          <w:bCs/>
        </w:rPr>
        <w:t>listopadu</w:t>
      </w:r>
      <w:r>
        <w:rPr>
          <w:b/>
          <w:bCs/>
        </w:rPr>
        <w:t xml:space="preserve"> 2023 – </w:t>
      </w:r>
      <w:r w:rsidR="00515B87" w:rsidRPr="00515B87">
        <w:rPr>
          <w:b/>
          <w:bCs/>
        </w:rPr>
        <w:t>Hypotéka je dlouhodobý závazek až na 30 let, a je proto nutné počítat s mnoha situacemi, které mohou po dobu jejího dlouhého trvání nastat. Sazby se pohybují nahoru a dolů, inflace vzrostla, trh s nemovitostmi stagnuje. A pokud máte uzavřenou hypoteční smlouvu s fixací, tedy s dobou, po kterou platí dohodnutá pravidla a pevně stanovená úroková sazba, jistě vás čeká doba, kdy fixace úrokové sazby skončí.</w:t>
      </w:r>
    </w:p>
    <w:p w14:paraId="1C540274" w14:textId="0B28FE73" w:rsidR="002C2880" w:rsidRDefault="00515B87" w:rsidP="00515B87">
      <w:pPr>
        <w:shd w:val="clear" w:color="auto" w:fill="FFFFFF"/>
        <w:textAlignment w:val="baseline"/>
        <w:rPr>
          <w:rFonts w:cstheme="minorHAnsi"/>
          <w:bdr w:val="none" w:sz="0" w:space="0" w:color="auto" w:frame="1"/>
        </w:rPr>
      </w:pPr>
      <w:r w:rsidRPr="00515B87">
        <w:rPr>
          <w:rFonts w:cstheme="minorHAnsi"/>
          <w:bdr w:val="none" w:sz="0" w:space="0" w:color="auto" w:frame="1"/>
        </w:rPr>
        <w:t>Právě pro ty, které nyní čeká nastavení nové fixace, přinášíme 7 tipů, jak je možné snížit měsíční splátky a optimalizovat si hypoteční smlouvu.</w:t>
      </w:r>
    </w:p>
    <w:p w14:paraId="32537233" w14:textId="77777777" w:rsidR="00515B87" w:rsidRPr="00515B87" w:rsidRDefault="00515B87" w:rsidP="00515B87">
      <w:pPr>
        <w:rPr>
          <w:rFonts w:cs="Open Sans"/>
          <w:b/>
          <w:bCs/>
        </w:rPr>
      </w:pPr>
      <w:r w:rsidRPr="00515B87">
        <w:rPr>
          <w:rFonts w:cs="Open Sans"/>
          <w:b/>
          <w:bCs/>
        </w:rPr>
        <w:t>7 tipů, jak snížit budoucí splátky</w:t>
      </w:r>
    </w:p>
    <w:p w14:paraId="4650D1F6" w14:textId="77777777" w:rsidR="00515B87" w:rsidRPr="00515B87" w:rsidRDefault="00515B87" w:rsidP="00515B87">
      <w:pPr>
        <w:pStyle w:val="Odstavecseseznamem"/>
        <w:numPr>
          <w:ilvl w:val="0"/>
          <w:numId w:val="4"/>
        </w:numPr>
        <w:jc w:val="both"/>
        <w:rPr>
          <w:rFonts w:ascii="Open Sans" w:hAnsi="Open Sans" w:cs="Open Sans"/>
        </w:rPr>
      </w:pPr>
      <w:r w:rsidRPr="00515B87">
        <w:rPr>
          <w:rFonts w:ascii="Open Sans" w:hAnsi="Open Sans" w:cs="Open Sans"/>
          <w:b/>
          <w:bCs/>
        </w:rPr>
        <w:t>Délka fixace:</w:t>
      </w:r>
      <w:r w:rsidRPr="00515B87">
        <w:rPr>
          <w:rFonts w:ascii="Open Sans" w:hAnsi="Open Sans" w:cs="Open Sans"/>
        </w:rPr>
        <w:t xml:space="preserve"> Při uzavírání hypoteční smlouvy s fixací je nutné zvážit, jaká délka fixace nejlépe odpovídá vaší finanční situaci a jaká jsou vaše očekávání do budoucna. Zda raději riskujete, nebo se vám s bankou nechce nic řešit. Volba mezi kratšími a delšími fixacemi závisí nejen na tom, jaká míra rizika je pro vás pohodlná, ale i na budoucím vývoji ekonomiky. Hypoteční specialisté z Fingo.cz uvádějí, že jsou sazby v současné době na vrcholu, a proto nemá smysl volit dlouhodobou fixaci třeba na 7-10 let. Oproti tomu fixace na 1 rok zrovna tak pozbyla smysl, protože se neočekává, že by se snížení základní sazby dostavilo tak rychle. Navíc je roční fixace drahá, jelikož sazba dosahuje až 7 %.</w:t>
      </w:r>
    </w:p>
    <w:p w14:paraId="2593B67E" w14:textId="77777777" w:rsidR="00515B87" w:rsidRPr="00515B87" w:rsidRDefault="00515B87" w:rsidP="00515B87">
      <w:pPr>
        <w:pStyle w:val="Odstavecseseznamem"/>
        <w:jc w:val="both"/>
        <w:rPr>
          <w:rFonts w:ascii="Open Sans" w:hAnsi="Open Sans" w:cs="Open Sans"/>
        </w:rPr>
      </w:pPr>
      <w:r w:rsidRPr="00515B87">
        <w:rPr>
          <w:rFonts w:ascii="Open Sans" w:hAnsi="Open Sans" w:cs="Open Sans"/>
        </w:rPr>
        <w:t xml:space="preserve">  </w:t>
      </w:r>
    </w:p>
    <w:p w14:paraId="2ECCB75F" w14:textId="77777777" w:rsidR="00515B87" w:rsidRPr="00515B87" w:rsidRDefault="00515B87" w:rsidP="00515B87">
      <w:pPr>
        <w:pStyle w:val="Odstavecseseznamem"/>
        <w:numPr>
          <w:ilvl w:val="0"/>
          <w:numId w:val="4"/>
        </w:numPr>
        <w:jc w:val="both"/>
        <w:rPr>
          <w:rFonts w:ascii="Open Sans" w:hAnsi="Open Sans" w:cs="Open Sans"/>
        </w:rPr>
      </w:pPr>
      <w:r w:rsidRPr="00515B87">
        <w:rPr>
          <w:rFonts w:ascii="Open Sans" w:hAnsi="Open Sans" w:cs="Open Sans"/>
          <w:b/>
          <w:bCs/>
        </w:rPr>
        <w:t xml:space="preserve">Podpora hypotečního specialisty: </w:t>
      </w:r>
      <w:r w:rsidRPr="00515B87">
        <w:rPr>
          <w:rFonts w:ascii="Open Sans" w:hAnsi="Open Sans" w:cs="Open Sans"/>
        </w:rPr>
        <w:t>Jeden z evergreenů osobních financí. Pokud si nejste jisti ohledně konce fixace a dalšího postupu s hypoteční smlouvou, specialista, který se orientuje na trhu, vám může výrazně pomoci s rozhodováním a učiněním těch správných kroků.</w:t>
      </w:r>
    </w:p>
    <w:p w14:paraId="7EA388CE" w14:textId="77777777" w:rsidR="00515B87" w:rsidRPr="00515B87" w:rsidRDefault="00515B87" w:rsidP="00515B87">
      <w:pPr>
        <w:pStyle w:val="Odstavecseseznamem"/>
        <w:rPr>
          <w:rFonts w:ascii="Open Sans" w:hAnsi="Open Sans" w:cs="Open Sans"/>
        </w:rPr>
      </w:pPr>
    </w:p>
    <w:p w14:paraId="62C44A1C" w14:textId="77777777" w:rsidR="00515B87" w:rsidRPr="00515B87" w:rsidRDefault="00515B87" w:rsidP="00515B87">
      <w:pPr>
        <w:pStyle w:val="Odstavecseseznamem"/>
        <w:numPr>
          <w:ilvl w:val="0"/>
          <w:numId w:val="4"/>
        </w:numPr>
        <w:jc w:val="both"/>
        <w:rPr>
          <w:rFonts w:ascii="Open Sans" w:hAnsi="Open Sans" w:cs="Open Sans"/>
        </w:rPr>
      </w:pPr>
      <w:r w:rsidRPr="00515B87">
        <w:rPr>
          <w:rFonts w:ascii="Open Sans" w:hAnsi="Open Sans" w:cs="Open Sans"/>
          <w:b/>
          <w:bCs/>
        </w:rPr>
        <w:t>Úrokové sazby:</w:t>
      </w:r>
      <w:r w:rsidRPr="00515B87">
        <w:rPr>
          <w:rFonts w:ascii="Open Sans" w:hAnsi="Open Sans" w:cs="Open Sans"/>
        </w:rPr>
        <w:t xml:space="preserve"> Aktuální ekonomická situace, kdy jsou sazby vyšší, naznačuje, že se sazby budou v několika následujících letech snižovat. Z tohoto důvodu se doporučuje volit spíše kratší fixaci, například tříletou, abyste mohli následovat klesající trend sazeb. Nejvýhodnější sazby nabízejí banky u pětiletých fixací. Dá se říci, že se v této kategorii o klienty doslova perou. Nabízejí různé akční sazby na určité období, kde se sazby dostanou až pod 5,5 %. Banky si tak zajistí loajalitu klienta na mnohem delší dobu. </w:t>
      </w:r>
    </w:p>
    <w:p w14:paraId="1F5BF701" w14:textId="77777777" w:rsidR="00515B87" w:rsidRPr="00515B87" w:rsidRDefault="00515B87" w:rsidP="00515B87">
      <w:pPr>
        <w:pStyle w:val="Odstavecseseznamem"/>
        <w:rPr>
          <w:rFonts w:ascii="Open Sans" w:hAnsi="Open Sans" w:cs="Open Sans"/>
        </w:rPr>
      </w:pPr>
    </w:p>
    <w:p w14:paraId="261FAB3F" w14:textId="2DBB017C" w:rsidR="00515B87" w:rsidRPr="00515B87" w:rsidRDefault="00515B87" w:rsidP="00515B87">
      <w:pPr>
        <w:pStyle w:val="Odstavecseseznamem"/>
        <w:numPr>
          <w:ilvl w:val="0"/>
          <w:numId w:val="4"/>
        </w:numPr>
        <w:jc w:val="both"/>
        <w:rPr>
          <w:rFonts w:ascii="Open Sans" w:hAnsi="Open Sans" w:cs="Open Sans"/>
        </w:rPr>
      </w:pPr>
      <w:r w:rsidRPr="00515B87">
        <w:rPr>
          <w:rFonts w:ascii="Open Sans" w:hAnsi="Open Sans" w:cs="Open Sans"/>
          <w:b/>
          <w:bCs/>
        </w:rPr>
        <w:t>Refinancování:</w:t>
      </w:r>
      <w:r w:rsidRPr="00515B87">
        <w:rPr>
          <w:rFonts w:ascii="Open Sans" w:hAnsi="Open Sans" w:cs="Open Sans"/>
        </w:rPr>
        <w:t xml:space="preserve"> Před koncem fixace můžete rovněž zvážit možnost refinancování hypotéky. To zahrnuje buď přechod k jiné bance s výhodnějšími podmínkami, nebo změnu délky fixace a snížení měsíční splátky. Refinancování ovšem může být komplexní, proto je nejlepší variantou, pokud to zkonzultujete s odborníkem. Při refinancování můžete svoji hypotéku i navýšit, pokud potřebujete peníze například </w:t>
      </w:r>
      <w:r w:rsidRPr="00515B87">
        <w:rPr>
          <w:rFonts w:ascii="Open Sans" w:hAnsi="Open Sans" w:cs="Open Sans"/>
        </w:rPr>
        <w:lastRenderedPageBreak/>
        <w:t>na modernizaci svého bydlení. Navýšit ji ovšem můžete i bez udání účelu (tzv. neúčelová část). Při refinancování do jiné banky se připravte na to, že musíte dokládat svoji bonitu. Například ve FinG</w:t>
      </w:r>
      <w:r>
        <w:rPr>
          <w:rFonts w:ascii="Open Sans" w:hAnsi="Open Sans" w:cs="Open Sans"/>
        </w:rPr>
        <w:t>O</w:t>
      </w:r>
      <w:r w:rsidRPr="00515B87">
        <w:rPr>
          <w:rFonts w:ascii="Open Sans" w:hAnsi="Open Sans" w:cs="Open Sans"/>
        </w:rPr>
        <w:t xml:space="preserve"> dokážou bonitu ověřit až u devíti poskytovatelů. Pro refinancování musíte mít i dostatečnou zástavu a samozřejmě se nelze vyhnout nutným poplatkům, třeba za vklad do katastru nemovitostí.</w:t>
      </w:r>
    </w:p>
    <w:p w14:paraId="27F9471C" w14:textId="77777777" w:rsidR="00515B87" w:rsidRPr="00515B87" w:rsidRDefault="00515B87" w:rsidP="00515B87">
      <w:pPr>
        <w:pStyle w:val="Odstavecseseznamem"/>
        <w:rPr>
          <w:rFonts w:ascii="Open Sans" w:hAnsi="Open Sans" w:cs="Open Sans"/>
        </w:rPr>
      </w:pPr>
    </w:p>
    <w:p w14:paraId="2129D1FE" w14:textId="77777777" w:rsidR="00515B87" w:rsidRPr="00515B87" w:rsidRDefault="00515B87" w:rsidP="00515B87">
      <w:pPr>
        <w:pStyle w:val="Odstavecseseznamem"/>
        <w:numPr>
          <w:ilvl w:val="0"/>
          <w:numId w:val="4"/>
        </w:numPr>
        <w:jc w:val="both"/>
        <w:rPr>
          <w:rFonts w:ascii="Open Sans" w:hAnsi="Open Sans" w:cs="Open Sans"/>
        </w:rPr>
      </w:pPr>
      <w:r w:rsidRPr="00515B87">
        <w:rPr>
          <w:rFonts w:ascii="Open Sans" w:hAnsi="Open Sans" w:cs="Open Sans"/>
          <w:b/>
          <w:bCs/>
        </w:rPr>
        <w:t>Připravenost:</w:t>
      </w:r>
      <w:r w:rsidRPr="00515B87">
        <w:rPr>
          <w:rFonts w:ascii="Open Sans" w:hAnsi="Open Sans" w:cs="Open Sans"/>
        </w:rPr>
        <w:t xml:space="preserve"> Proaktivní přístup je klíčový. Mějte na paměti termín konce fixace a včas kontaktujte svého hypotečního poradce. Banky už mohou nabízet nové podmínky a sazby, a tak je důležité v předstihu vše zjistit.</w:t>
      </w:r>
    </w:p>
    <w:p w14:paraId="5C69C86D" w14:textId="77777777" w:rsidR="00515B87" w:rsidRPr="00515B87" w:rsidRDefault="00515B87" w:rsidP="00515B87">
      <w:pPr>
        <w:pStyle w:val="Odstavecseseznamem"/>
        <w:rPr>
          <w:rFonts w:ascii="Open Sans" w:hAnsi="Open Sans" w:cs="Open Sans"/>
        </w:rPr>
      </w:pPr>
    </w:p>
    <w:p w14:paraId="613ADE8E" w14:textId="77777777" w:rsidR="00515B87" w:rsidRPr="00515B87" w:rsidRDefault="00515B87" w:rsidP="00515B87">
      <w:pPr>
        <w:pStyle w:val="Odstavecseseznamem"/>
        <w:numPr>
          <w:ilvl w:val="0"/>
          <w:numId w:val="4"/>
        </w:numPr>
        <w:jc w:val="both"/>
        <w:rPr>
          <w:rFonts w:ascii="Open Sans" w:hAnsi="Open Sans" w:cs="Open Sans"/>
        </w:rPr>
      </w:pPr>
      <w:r w:rsidRPr="00515B87">
        <w:rPr>
          <w:rFonts w:ascii="Open Sans" w:hAnsi="Open Sans" w:cs="Open Sans"/>
          <w:b/>
          <w:bCs/>
        </w:rPr>
        <w:t>Prodloužení splatnosti:</w:t>
      </w:r>
      <w:r w:rsidRPr="00515B87">
        <w:rPr>
          <w:rFonts w:ascii="Open Sans" w:hAnsi="Open Sans" w:cs="Open Sans"/>
        </w:rPr>
        <w:t xml:space="preserve"> Při zvýšení splátek po konci fixace můžete zvolit prodloužení doby splácení, čímž se sníží měsíční splátky, ale zvyšují celkové náklady na úroky. Tato volba je vhodná pro ty, kteří potřebují krátkodobě snížit zátěž splátek. Jen je potřeba si dát pozor, aby byla splatnost do věku 70 let (jen výjimečně 72 let). Pokud by splatnost měla být do vyššího věku, museli byste do smlouvy přidat spoludlužníka, který bude mladší.</w:t>
      </w:r>
    </w:p>
    <w:p w14:paraId="2A78C913" w14:textId="77777777" w:rsidR="00515B87" w:rsidRPr="00515B87" w:rsidRDefault="00515B87" w:rsidP="00515B87">
      <w:pPr>
        <w:pStyle w:val="Odstavecseseznamem"/>
        <w:rPr>
          <w:rFonts w:ascii="Open Sans" w:hAnsi="Open Sans" w:cs="Open Sans"/>
        </w:rPr>
      </w:pPr>
    </w:p>
    <w:p w14:paraId="76C6AF6C" w14:textId="77777777" w:rsidR="00515B87" w:rsidRPr="00515B87" w:rsidRDefault="00515B87" w:rsidP="00515B87">
      <w:pPr>
        <w:pStyle w:val="Odstavecseseznamem"/>
        <w:numPr>
          <w:ilvl w:val="0"/>
          <w:numId w:val="4"/>
        </w:numPr>
        <w:jc w:val="both"/>
        <w:rPr>
          <w:rFonts w:ascii="Open Sans" w:hAnsi="Open Sans" w:cs="Open Sans"/>
        </w:rPr>
      </w:pPr>
      <w:r w:rsidRPr="00515B87">
        <w:rPr>
          <w:rFonts w:ascii="Open Sans" w:hAnsi="Open Sans" w:cs="Open Sans"/>
          <w:b/>
          <w:bCs/>
        </w:rPr>
        <w:t>Finanční rezerva:</w:t>
      </w:r>
      <w:r w:rsidRPr="00515B87">
        <w:rPr>
          <w:rFonts w:ascii="Open Sans" w:hAnsi="Open Sans" w:cs="Open Sans"/>
        </w:rPr>
        <w:t xml:space="preserve"> Jistě se to snáze řekne, než udělá, ale je v tomto období je obzvláště dobré zvážit tvorbu finanční rezervy. Rezervy lze v dnešní době tvořit mnoha způsoby, ať už různým spořením nebo aktivním investováním. V takovém případě je opět vhodné obrátit se na investiční specialisty. Rezervy vám umožní zaplatit mimořádné splátky hypotéky, čímž se sníží dluh, a tím i výše měsíční splátky. Rezervy tak mohou vést k vyšší finanční flexibilitě.</w:t>
      </w:r>
    </w:p>
    <w:p w14:paraId="708D201E" w14:textId="77777777" w:rsidR="00515B87" w:rsidRPr="0043494D" w:rsidRDefault="00515B87" w:rsidP="00515B87">
      <w:pPr>
        <w:shd w:val="clear" w:color="auto" w:fill="FFFFFF"/>
        <w:textAlignment w:val="baseline"/>
        <w:rPr>
          <w:rFonts w:cstheme="minorHAnsi"/>
          <w:color w:val="C45911" w:themeColor="accent2" w:themeShade="BF"/>
          <w:bdr w:val="none" w:sz="0" w:space="0" w:color="auto" w:frame="1"/>
        </w:rPr>
      </w:pPr>
    </w:p>
    <w:p w14:paraId="57CEC546" w14:textId="600B6CA4" w:rsidR="00712072" w:rsidRPr="00C00401" w:rsidRDefault="00712072" w:rsidP="00C00401">
      <w:pPr>
        <w:rPr>
          <w:i/>
          <w:iCs/>
          <w:sz w:val="20"/>
          <w:szCs w:val="20"/>
        </w:rPr>
      </w:pPr>
      <w:r w:rsidRPr="00C00401">
        <w:rPr>
          <w:i/>
          <w:iCs/>
          <w:sz w:val="20"/>
          <w:szCs w:val="20"/>
        </w:rPr>
        <w:t>O společnosti FinGO:</w:t>
      </w:r>
    </w:p>
    <w:p w14:paraId="3272E8CB" w14:textId="77777777" w:rsidR="00712072" w:rsidRPr="00C00401" w:rsidRDefault="00712072" w:rsidP="00C00401">
      <w:pPr>
        <w:rPr>
          <w:i/>
          <w:iCs/>
          <w:sz w:val="20"/>
          <w:szCs w:val="20"/>
        </w:rPr>
      </w:pPr>
      <w:r w:rsidRPr="00C00401">
        <w:rPr>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FEFC148" w14:textId="07B63147" w:rsidR="00B5710F" w:rsidRDefault="00BA5FCA" w:rsidP="00C00401">
      <w:pPr>
        <w:rPr>
          <w:i/>
          <w:iCs/>
          <w:sz w:val="20"/>
          <w:szCs w:val="20"/>
        </w:rPr>
      </w:pPr>
      <w:r w:rsidRPr="007774BA">
        <w:rPr>
          <w:noProof/>
        </w:rPr>
        <w:drawing>
          <wp:anchor distT="0" distB="0" distL="114300" distR="114300" simplePos="0" relativeHeight="251665408" behindDoc="0" locked="0" layoutInCell="1" allowOverlap="1" wp14:anchorId="5942909A" wp14:editId="548C6499">
            <wp:simplePos x="0" y="0"/>
            <wp:positionH relativeFrom="margin">
              <wp:posOffset>5312410</wp:posOffset>
            </wp:positionH>
            <wp:positionV relativeFrom="paragraph">
              <wp:posOffset>1303020</wp:posOffset>
            </wp:positionV>
            <wp:extent cx="572135" cy="431800"/>
            <wp:effectExtent l="0" t="0" r="0" b="6350"/>
            <wp:wrapSquare wrapText="bothSides"/>
            <wp:docPr id="1430303569" name="Obráze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3360" behindDoc="0" locked="0" layoutInCell="1" allowOverlap="1" wp14:anchorId="53045D19" wp14:editId="717779C1">
            <wp:simplePos x="0" y="0"/>
            <wp:positionH relativeFrom="column">
              <wp:posOffset>4767580</wp:posOffset>
            </wp:positionH>
            <wp:positionV relativeFrom="paragraph">
              <wp:posOffset>1303020</wp:posOffset>
            </wp:positionV>
            <wp:extent cx="467995" cy="431800"/>
            <wp:effectExtent l="0" t="0" r="8255" b="6350"/>
            <wp:wrapSquare wrapText="bothSides"/>
            <wp:docPr id="415049230" name="Obráze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1312" behindDoc="0" locked="0" layoutInCell="1" allowOverlap="1" wp14:anchorId="334490BB" wp14:editId="64A616FE">
            <wp:simplePos x="0" y="0"/>
            <wp:positionH relativeFrom="margin">
              <wp:posOffset>4072255</wp:posOffset>
            </wp:positionH>
            <wp:positionV relativeFrom="paragraph">
              <wp:posOffset>1303020</wp:posOffset>
            </wp:positionV>
            <wp:extent cx="845820" cy="431800"/>
            <wp:effectExtent l="0" t="0" r="0" b="6350"/>
            <wp:wrapSquare wrapText="bothSides"/>
            <wp:docPr id="1399757103" name="Obrázek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59264" behindDoc="0" locked="0" layoutInCell="1" allowOverlap="1" wp14:anchorId="5BD6DE5E" wp14:editId="595DB4F6">
            <wp:simplePos x="0" y="0"/>
            <wp:positionH relativeFrom="margin">
              <wp:posOffset>3719830</wp:posOffset>
            </wp:positionH>
            <wp:positionV relativeFrom="paragraph">
              <wp:posOffset>1303020</wp:posOffset>
            </wp:positionV>
            <wp:extent cx="460375" cy="431800"/>
            <wp:effectExtent l="0" t="0" r="0" b="6350"/>
            <wp:wrapSquare wrapText="bothSides"/>
            <wp:docPr id="2096601148" name="Obráze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00712072" w:rsidRPr="00C00401">
        <w:rPr>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p w14:paraId="55BB2639" w14:textId="49FC5049" w:rsidR="0096059C" w:rsidRPr="00BA0D1B" w:rsidRDefault="0096059C" w:rsidP="00C00401">
      <w:pPr>
        <w:rPr>
          <w:i/>
          <w:iCs/>
          <w:sz w:val="20"/>
          <w:szCs w:val="20"/>
        </w:rPr>
      </w:pPr>
    </w:p>
    <w:sectPr w:rsidR="0096059C" w:rsidRPr="00BA0D1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F3C1" w14:textId="77777777" w:rsidR="00996921" w:rsidRDefault="00996921" w:rsidP="00C00401">
      <w:r>
        <w:separator/>
      </w:r>
    </w:p>
  </w:endnote>
  <w:endnote w:type="continuationSeparator" w:id="0">
    <w:p w14:paraId="5C01E18B" w14:textId="77777777" w:rsidR="00996921" w:rsidRDefault="00996921" w:rsidP="00C0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ans Symbols">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7B7E4F7F" w14:textId="77777777" w:rsidTr="7E791658">
      <w:trPr>
        <w:trHeight w:val="300"/>
      </w:trPr>
      <w:tc>
        <w:tcPr>
          <w:tcW w:w="3020" w:type="dxa"/>
        </w:tcPr>
        <w:p w14:paraId="15343DB0" w14:textId="77777777" w:rsidR="7E791658" w:rsidRDefault="7E791658" w:rsidP="00C00401">
          <w:pPr>
            <w:pStyle w:val="Zhlav"/>
          </w:pPr>
        </w:p>
      </w:tc>
      <w:tc>
        <w:tcPr>
          <w:tcW w:w="3020" w:type="dxa"/>
        </w:tcPr>
        <w:p w14:paraId="102F4D46" w14:textId="77777777" w:rsidR="7E791658" w:rsidRDefault="7E791658" w:rsidP="00C00401">
          <w:pPr>
            <w:pStyle w:val="Zhlav"/>
          </w:pPr>
        </w:p>
      </w:tc>
      <w:tc>
        <w:tcPr>
          <w:tcW w:w="3020" w:type="dxa"/>
        </w:tcPr>
        <w:p w14:paraId="01B44316" w14:textId="77777777" w:rsidR="7E791658" w:rsidRDefault="7E791658" w:rsidP="00C00401">
          <w:pPr>
            <w:pStyle w:val="Zhlav"/>
          </w:pPr>
        </w:p>
      </w:tc>
    </w:tr>
  </w:tbl>
  <w:p w14:paraId="37BCB74C" w14:textId="77777777" w:rsidR="7E791658" w:rsidRDefault="7E791658" w:rsidP="00C00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1E1D" w14:textId="77777777" w:rsidR="00996921" w:rsidRDefault="00996921" w:rsidP="00C00401">
      <w:r>
        <w:separator/>
      </w:r>
    </w:p>
  </w:footnote>
  <w:footnote w:type="continuationSeparator" w:id="0">
    <w:p w14:paraId="0A43E264" w14:textId="77777777" w:rsidR="00996921" w:rsidRDefault="00996921" w:rsidP="00C0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CC11" w14:textId="77777777" w:rsidR="009B404E" w:rsidRPr="00C00401" w:rsidRDefault="009B404E" w:rsidP="00C00401">
    <w:pPr>
      <w:pStyle w:val="Zahlavi"/>
    </w:pPr>
    <w:r w:rsidRPr="00C00401">
      <w:drawing>
        <wp:anchor distT="0" distB="0" distL="114300" distR="114300" simplePos="0" relativeHeight="251658240" behindDoc="0" locked="0" layoutInCell="1" allowOverlap="1" wp14:anchorId="6845EDC8" wp14:editId="5DC0020C">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p>
  <w:p w14:paraId="3D056159" w14:textId="77777777" w:rsidR="009B404E" w:rsidRDefault="009B404E" w:rsidP="00C004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6BA8"/>
    <w:multiLevelType w:val="hybridMultilevel"/>
    <w:tmpl w:val="BAEEE11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5C7BA3"/>
    <w:multiLevelType w:val="hybridMultilevel"/>
    <w:tmpl w:val="C1EAC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A21946"/>
    <w:multiLevelType w:val="hybridMultilevel"/>
    <w:tmpl w:val="FC2CD8E0"/>
    <w:lvl w:ilvl="0" w:tplc="5FC441F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321472"/>
    <w:multiLevelType w:val="multilevel"/>
    <w:tmpl w:val="1E2854C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2757161">
    <w:abstractNumId w:val="3"/>
  </w:num>
  <w:num w:numId="2" w16cid:durableId="701903472">
    <w:abstractNumId w:val="2"/>
  </w:num>
  <w:num w:numId="3" w16cid:durableId="1683121033">
    <w:abstractNumId w:val="0"/>
  </w:num>
  <w:num w:numId="4" w16cid:durableId="28215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96"/>
    <w:rsid w:val="000073D8"/>
    <w:rsid w:val="00010B20"/>
    <w:rsid w:val="000460C4"/>
    <w:rsid w:val="00052C56"/>
    <w:rsid w:val="00060AAC"/>
    <w:rsid w:val="00065953"/>
    <w:rsid w:val="0007127E"/>
    <w:rsid w:val="000733CB"/>
    <w:rsid w:val="00073C2D"/>
    <w:rsid w:val="000841E0"/>
    <w:rsid w:val="000962CF"/>
    <w:rsid w:val="0009673D"/>
    <w:rsid w:val="000D415B"/>
    <w:rsid w:val="000D46C6"/>
    <w:rsid w:val="000D7A1D"/>
    <w:rsid w:val="000E0D1B"/>
    <w:rsid w:val="000E7719"/>
    <w:rsid w:val="00104282"/>
    <w:rsid w:val="00112643"/>
    <w:rsid w:val="00114A22"/>
    <w:rsid w:val="00117323"/>
    <w:rsid w:val="00136991"/>
    <w:rsid w:val="00145A00"/>
    <w:rsid w:val="00147D91"/>
    <w:rsid w:val="00155502"/>
    <w:rsid w:val="00160E3C"/>
    <w:rsid w:val="001653DF"/>
    <w:rsid w:val="001726F3"/>
    <w:rsid w:val="001A21A3"/>
    <w:rsid w:val="001B4EA0"/>
    <w:rsid w:val="001C1F70"/>
    <w:rsid w:val="001D588D"/>
    <w:rsid w:val="001D7147"/>
    <w:rsid w:val="001E3620"/>
    <w:rsid w:val="001E6AB9"/>
    <w:rsid w:val="001F267D"/>
    <w:rsid w:val="001F6FA0"/>
    <w:rsid w:val="002049BE"/>
    <w:rsid w:val="00204ED4"/>
    <w:rsid w:val="00217E22"/>
    <w:rsid w:val="00221401"/>
    <w:rsid w:val="00223073"/>
    <w:rsid w:val="00231DFA"/>
    <w:rsid w:val="00233E02"/>
    <w:rsid w:val="00245AAA"/>
    <w:rsid w:val="00287DF5"/>
    <w:rsid w:val="00297D4F"/>
    <w:rsid w:val="002A62CB"/>
    <w:rsid w:val="002C2880"/>
    <w:rsid w:val="002F5FAF"/>
    <w:rsid w:val="0031565A"/>
    <w:rsid w:val="003760BD"/>
    <w:rsid w:val="00395B8C"/>
    <w:rsid w:val="003A5561"/>
    <w:rsid w:val="003B1EE1"/>
    <w:rsid w:val="003B238C"/>
    <w:rsid w:val="003B23D1"/>
    <w:rsid w:val="003B4E3B"/>
    <w:rsid w:val="003B5B59"/>
    <w:rsid w:val="003C0BE0"/>
    <w:rsid w:val="003D0543"/>
    <w:rsid w:val="003E038A"/>
    <w:rsid w:val="003E5D6E"/>
    <w:rsid w:val="003F149B"/>
    <w:rsid w:val="003F20AC"/>
    <w:rsid w:val="0043494D"/>
    <w:rsid w:val="004454D7"/>
    <w:rsid w:val="00465D61"/>
    <w:rsid w:val="00466237"/>
    <w:rsid w:val="004741F4"/>
    <w:rsid w:val="00482897"/>
    <w:rsid w:val="004866AD"/>
    <w:rsid w:val="004907BA"/>
    <w:rsid w:val="005002F0"/>
    <w:rsid w:val="00515B87"/>
    <w:rsid w:val="00531EE5"/>
    <w:rsid w:val="00542979"/>
    <w:rsid w:val="00583C0E"/>
    <w:rsid w:val="005970E4"/>
    <w:rsid w:val="005A3AF4"/>
    <w:rsid w:val="005A6386"/>
    <w:rsid w:val="005B2544"/>
    <w:rsid w:val="005D0859"/>
    <w:rsid w:val="005D5F6D"/>
    <w:rsid w:val="005E2C7A"/>
    <w:rsid w:val="00611A6F"/>
    <w:rsid w:val="00613BD3"/>
    <w:rsid w:val="0062185A"/>
    <w:rsid w:val="00624360"/>
    <w:rsid w:val="00633335"/>
    <w:rsid w:val="0063455D"/>
    <w:rsid w:val="00644548"/>
    <w:rsid w:val="00664E99"/>
    <w:rsid w:val="00671152"/>
    <w:rsid w:val="00672834"/>
    <w:rsid w:val="006A1252"/>
    <w:rsid w:val="006A1663"/>
    <w:rsid w:val="006A6E08"/>
    <w:rsid w:val="006B3147"/>
    <w:rsid w:val="006C0694"/>
    <w:rsid w:val="006C1AC4"/>
    <w:rsid w:val="00712072"/>
    <w:rsid w:val="007570DA"/>
    <w:rsid w:val="00775798"/>
    <w:rsid w:val="007774BA"/>
    <w:rsid w:val="00780F17"/>
    <w:rsid w:val="00792601"/>
    <w:rsid w:val="0079453F"/>
    <w:rsid w:val="0079C103"/>
    <w:rsid w:val="007A0EAA"/>
    <w:rsid w:val="007A5EA9"/>
    <w:rsid w:val="007B0348"/>
    <w:rsid w:val="007B0B03"/>
    <w:rsid w:val="007C60B9"/>
    <w:rsid w:val="007D7647"/>
    <w:rsid w:val="007F4550"/>
    <w:rsid w:val="007F7322"/>
    <w:rsid w:val="00803EB2"/>
    <w:rsid w:val="008118A6"/>
    <w:rsid w:val="00832E12"/>
    <w:rsid w:val="008435B7"/>
    <w:rsid w:val="00862BAD"/>
    <w:rsid w:val="00863DB8"/>
    <w:rsid w:val="008769C2"/>
    <w:rsid w:val="00886361"/>
    <w:rsid w:val="00896196"/>
    <w:rsid w:val="0089657F"/>
    <w:rsid w:val="008A6C2D"/>
    <w:rsid w:val="008B3101"/>
    <w:rsid w:val="008D333F"/>
    <w:rsid w:val="008D6DA3"/>
    <w:rsid w:val="008E32FE"/>
    <w:rsid w:val="008E4261"/>
    <w:rsid w:val="008F1B78"/>
    <w:rsid w:val="008F4BB2"/>
    <w:rsid w:val="008F7DD5"/>
    <w:rsid w:val="00900CC8"/>
    <w:rsid w:val="00912EE6"/>
    <w:rsid w:val="009142C6"/>
    <w:rsid w:val="00921DD5"/>
    <w:rsid w:val="00942094"/>
    <w:rsid w:val="00951F62"/>
    <w:rsid w:val="0096059C"/>
    <w:rsid w:val="009675DB"/>
    <w:rsid w:val="0097265D"/>
    <w:rsid w:val="009726B3"/>
    <w:rsid w:val="00996921"/>
    <w:rsid w:val="009A6856"/>
    <w:rsid w:val="009B404E"/>
    <w:rsid w:val="009B6497"/>
    <w:rsid w:val="009C33BB"/>
    <w:rsid w:val="009C582A"/>
    <w:rsid w:val="009D624F"/>
    <w:rsid w:val="009E0B66"/>
    <w:rsid w:val="00A12266"/>
    <w:rsid w:val="00A25E47"/>
    <w:rsid w:val="00A647F1"/>
    <w:rsid w:val="00A66F03"/>
    <w:rsid w:val="00A7125E"/>
    <w:rsid w:val="00A721A4"/>
    <w:rsid w:val="00AC7B69"/>
    <w:rsid w:val="00AF7D19"/>
    <w:rsid w:val="00B07FD3"/>
    <w:rsid w:val="00B1126A"/>
    <w:rsid w:val="00B13DE2"/>
    <w:rsid w:val="00B21DC7"/>
    <w:rsid w:val="00B25A8E"/>
    <w:rsid w:val="00B25C15"/>
    <w:rsid w:val="00B33F2B"/>
    <w:rsid w:val="00B40B14"/>
    <w:rsid w:val="00B417EB"/>
    <w:rsid w:val="00B47331"/>
    <w:rsid w:val="00B5710F"/>
    <w:rsid w:val="00B6269F"/>
    <w:rsid w:val="00B75A21"/>
    <w:rsid w:val="00B9390E"/>
    <w:rsid w:val="00B94402"/>
    <w:rsid w:val="00B977E2"/>
    <w:rsid w:val="00BA0D1B"/>
    <w:rsid w:val="00BA5FCA"/>
    <w:rsid w:val="00BB4CBA"/>
    <w:rsid w:val="00BD6060"/>
    <w:rsid w:val="00BE3071"/>
    <w:rsid w:val="00C00401"/>
    <w:rsid w:val="00C10D7B"/>
    <w:rsid w:val="00C15162"/>
    <w:rsid w:val="00C3652F"/>
    <w:rsid w:val="00C5060F"/>
    <w:rsid w:val="00C52D76"/>
    <w:rsid w:val="00C72065"/>
    <w:rsid w:val="00C97907"/>
    <w:rsid w:val="00CA2DF4"/>
    <w:rsid w:val="00CA58D1"/>
    <w:rsid w:val="00CA679E"/>
    <w:rsid w:val="00CD7CB4"/>
    <w:rsid w:val="00CE49F8"/>
    <w:rsid w:val="00CF09EA"/>
    <w:rsid w:val="00D000F7"/>
    <w:rsid w:val="00D0331D"/>
    <w:rsid w:val="00D20C22"/>
    <w:rsid w:val="00D525EB"/>
    <w:rsid w:val="00D73160"/>
    <w:rsid w:val="00D742F3"/>
    <w:rsid w:val="00D773A8"/>
    <w:rsid w:val="00DA6895"/>
    <w:rsid w:val="00DA6C50"/>
    <w:rsid w:val="00DD14F7"/>
    <w:rsid w:val="00DF2E9C"/>
    <w:rsid w:val="00DF51F0"/>
    <w:rsid w:val="00E0493D"/>
    <w:rsid w:val="00E07AB6"/>
    <w:rsid w:val="00E1263A"/>
    <w:rsid w:val="00E21E20"/>
    <w:rsid w:val="00E37F04"/>
    <w:rsid w:val="00E42C22"/>
    <w:rsid w:val="00E44595"/>
    <w:rsid w:val="00E50585"/>
    <w:rsid w:val="00E71228"/>
    <w:rsid w:val="00E75A42"/>
    <w:rsid w:val="00EB106F"/>
    <w:rsid w:val="00EE60A2"/>
    <w:rsid w:val="00F13F91"/>
    <w:rsid w:val="00F17089"/>
    <w:rsid w:val="00F17816"/>
    <w:rsid w:val="00F32CCA"/>
    <w:rsid w:val="00F44CAB"/>
    <w:rsid w:val="00F47D7B"/>
    <w:rsid w:val="00F53CB5"/>
    <w:rsid w:val="00F643F8"/>
    <w:rsid w:val="00F76739"/>
    <w:rsid w:val="00F83EE6"/>
    <w:rsid w:val="00F90A92"/>
    <w:rsid w:val="00FB2B67"/>
    <w:rsid w:val="00FB4350"/>
    <w:rsid w:val="00FD0B71"/>
    <w:rsid w:val="00FD1005"/>
    <w:rsid w:val="00FD3481"/>
    <w:rsid w:val="00FE09F8"/>
    <w:rsid w:val="00FE3E50"/>
    <w:rsid w:val="00FF299D"/>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B7AD"/>
  <w15:chartTrackingRefBased/>
  <w15:docId w15:val="{DCD5DF3D-EA73-4310-B694-56C96E98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0401"/>
    <w:pPr>
      <w:jc w:val="both"/>
    </w:pPr>
    <w:rPr>
      <w:rFonts w:ascii="Open Sans" w:hAnsi="Open Sans"/>
    </w:rPr>
  </w:style>
  <w:style w:type="paragraph" w:styleId="Nadpis1">
    <w:name w:val="heading 1"/>
    <w:basedOn w:val="Normln"/>
    <w:next w:val="Normln"/>
    <w:link w:val="Nadpis1Char"/>
    <w:uiPriority w:val="9"/>
    <w:qFormat/>
    <w:rsid w:val="00C00401"/>
    <w:pPr>
      <w:outlineLvl w:val="0"/>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C00401"/>
    <w:rPr>
      <w:rFonts w:ascii="Open Sans" w:hAnsi="Open Sans"/>
      <w:b/>
      <w:bCs/>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lnweb">
    <w:name w:val="Normal (Web)"/>
    <w:basedOn w:val="Normln"/>
    <w:uiPriority w:val="99"/>
    <w:semiHidden/>
    <w:unhideWhenUsed/>
    <w:rsid w:val="00C004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Perex">
    <w:name w:val="Perex"/>
    <w:basedOn w:val="Normln"/>
    <w:qFormat/>
    <w:rsid w:val="00C00401"/>
    <w:rPr>
      <w:b/>
      <w:bCs/>
    </w:rPr>
  </w:style>
  <w:style w:type="paragraph" w:customStyle="1" w:styleId="Boilerplate">
    <w:name w:val="Boiler plate"/>
    <w:basedOn w:val="Normln"/>
    <w:qFormat/>
    <w:rsid w:val="00C00401"/>
    <w:rPr>
      <w:i/>
      <w:iCs/>
      <w:sz w:val="20"/>
      <w:szCs w:val="20"/>
    </w:rPr>
  </w:style>
  <w:style w:type="paragraph" w:customStyle="1" w:styleId="Zahlavi">
    <w:name w:val="Zahlavi"/>
    <w:basedOn w:val="Zhlav"/>
    <w:qFormat/>
    <w:rsid w:val="00C00401"/>
    <w:rPr>
      <w:noProof/>
      <w:sz w:val="30"/>
      <w:szCs w:val="30"/>
    </w:rPr>
  </w:style>
  <w:style w:type="paragraph" w:customStyle="1" w:styleId="Citace">
    <w:name w:val="Citace"/>
    <w:basedOn w:val="Normln"/>
    <w:qFormat/>
    <w:rsid w:val="001E6AB9"/>
    <w:rPr>
      <w:i/>
      <w:iCs/>
    </w:rPr>
  </w:style>
  <w:style w:type="paragraph" w:styleId="Revize">
    <w:name w:val="Revision"/>
    <w:hidden/>
    <w:uiPriority w:val="99"/>
    <w:semiHidden/>
    <w:rsid w:val="00136991"/>
    <w:pPr>
      <w:spacing w:after="0" w:line="240" w:lineRule="auto"/>
    </w:pPr>
    <w:rPr>
      <w:rFonts w:ascii="Open Sans" w:hAnsi="Open Sans"/>
    </w:rPr>
  </w:style>
  <w:style w:type="character" w:styleId="Odkaznakoment">
    <w:name w:val="annotation reference"/>
    <w:basedOn w:val="Standardnpsmoodstavce"/>
    <w:uiPriority w:val="99"/>
    <w:semiHidden/>
    <w:unhideWhenUsed/>
    <w:rsid w:val="00FB2B67"/>
    <w:rPr>
      <w:sz w:val="16"/>
      <w:szCs w:val="16"/>
    </w:rPr>
  </w:style>
  <w:style w:type="paragraph" w:styleId="Textkomente">
    <w:name w:val="annotation text"/>
    <w:basedOn w:val="Normln"/>
    <w:link w:val="TextkomenteChar"/>
    <w:uiPriority w:val="99"/>
    <w:semiHidden/>
    <w:unhideWhenUsed/>
    <w:rsid w:val="00FB2B67"/>
    <w:pPr>
      <w:spacing w:line="240" w:lineRule="auto"/>
    </w:pPr>
    <w:rPr>
      <w:sz w:val="20"/>
      <w:szCs w:val="20"/>
    </w:rPr>
  </w:style>
  <w:style w:type="character" w:customStyle="1" w:styleId="TextkomenteChar">
    <w:name w:val="Text komentáře Char"/>
    <w:basedOn w:val="Standardnpsmoodstavce"/>
    <w:link w:val="Textkomente"/>
    <w:uiPriority w:val="99"/>
    <w:semiHidden/>
    <w:rsid w:val="00FB2B67"/>
    <w:rPr>
      <w:rFonts w:ascii="Open Sans" w:hAnsi="Open Sans"/>
      <w:sz w:val="20"/>
      <w:szCs w:val="20"/>
    </w:rPr>
  </w:style>
  <w:style w:type="paragraph" w:styleId="Pedmtkomente">
    <w:name w:val="annotation subject"/>
    <w:basedOn w:val="Textkomente"/>
    <w:next w:val="Textkomente"/>
    <w:link w:val="PedmtkomenteChar"/>
    <w:uiPriority w:val="99"/>
    <w:semiHidden/>
    <w:unhideWhenUsed/>
    <w:rsid w:val="00FB2B67"/>
    <w:rPr>
      <w:b/>
      <w:bCs/>
    </w:rPr>
  </w:style>
  <w:style w:type="character" w:customStyle="1" w:styleId="PedmtkomenteChar">
    <w:name w:val="Předmět komentáře Char"/>
    <w:basedOn w:val="TextkomenteChar"/>
    <w:link w:val="Pedmtkomente"/>
    <w:uiPriority w:val="99"/>
    <w:semiHidden/>
    <w:rsid w:val="00FB2B67"/>
    <w:rPr>
      <w:rFonts w:ascii="Open Sans" w:hAnsi="Open Sans"/>
      <w:b/>
      <w:bCs/>
      <w:sz w:val="20"/>
      <w:szCs w:val="20"/>
    </w:rPr>
  </w:style>
  <w:style w:type="character" w:styleId="Zdraznn">
    <w:name w:val="Emphasis"/>
    <w:basedOn w:val="Standardnpsmoodstavce"/>
    <w:uiPriority w:val="20"/>
    <w:qFormat/>
    <w:rsid w:val="00010B20"/>
    <w:rPr>
      <w:i/>
      <w:iCs/>
    </w:rPr>
  </w:style>
  <w:style w:type="paragraph" w:styleId="Odstavecseseznamem">
    <w:name w:val="List Paragraph"/>
    <w:basedOn w:val="Normln"/>
    <w:uiPriority w:val="34"/>
    <w:qFormat/>
    <w:rsid w:val="00B977E2"/>
    <w:pPr>
      <w:ind w:left="720"/>
      <w:contextualSpacing/>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5945">
      <w:bodyDiv w:val="1"/>
      <w:marLeft w:val="0"/>
      <w:marRight w:val="0"/>
      <w:marTop w:val="0"/>
      <w:marBottom w:val="0"/>
      <w:divBdr>
        <w:top w:val="none" w:sz="0" w:space="0" w:color="auto"/>
        <w:left w:val="none" w:sz="0" w:space="0" w:color="auto"/>
        <w:bottom w:val="none" w:sz="0" w:space="0" w:color="auto"/>
        <w:right w:val="none" w:sz="0" w:space="0" w:color="auto"/>
      </w:divBdr>
    </w:div>
    <w:div w:id="248462647">
      <w:bodyDiv w:val="1"/>
      <w:marLeft w:val="0"/>
      <w:marRight w:val="0"/>
      <w:marTop w:val="0"/>
      <w:marBottom w:val="0"/>
      <w:divBdr>
        <w:top w:val="none" w:sz="0" w:space="0" w:color="auto"/>
        <w:left w:val="none" w:sz="0" w:space="0" w:color="auto"/>
        <w:bottom w:val="none" w:sz="0" w:space="0" w:color="auto"/>
        <w:right w:val="none" w:sz="0" w:space="0" w:color="auto"/>
      </w:divBdr>
    </w:div>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390349733">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657733527">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806092958">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 w:id="1225683506">
      <w:bodyDiv w:val="1"/>
      <w:marLeft w:val="0"/>
      <w:marRight w:val="0"/>
      <w:marTop w:val="0"/>
      <w:marBottom w:val="0"/>
      <w:divBdr>
        <w:top w:val="none" w:sz="0" w:space="0" w:color="auto"/>
        <w:left w:val="none" w:sz="0" w:space="0" w:color="auto"/>
        <w:bottom w:val="none" w:sz="0" w:space="0" w:color="auto"/>
        <w:right w:val="none" w:sz="0" w:space="0" w:color="auto"/>
      </w:divBdr>
    </w:div>
    <w:div w:id="1286498252">
      <w:bodyDiv w:val="1"/>
      <w:marLeft w:val="0"/>
      <w:marRight w:val="0"/>
      <w:marTop w:val="0"/>
      <w:marBottom w:val="0"/>
      <w:divBdr>
        <w:top w:val="none" w:sz="0" w:space="0" w:color="auto"/>
        <w:left w:val="none" w:sz="0" w:space="0" w:color="auto"/>
        <w:bottom w:val="none" w:sz="0" w:space="0" w:color="auto"/>
        <w:right w:val="none" w:sz="0" w:space="0" w:color="auto"/>
      </w:divBdr>
    </w:div>
    <w:div w:id="1299650753">
      <w:bodyDiv w:val="1"/>
      <w:marLeft w:val="0"/>
      <w:marRight w:val="0"/>
      <w:marTop w:val="0"/>
      <w:marBottom w:val="0"/>
      <w:divBdr>
        <w:top w:val="none" w:sz="0" w:space="0" w:color="auto"/>
        <w:left w:val="none" w:sz="0" w:space="0" w:color="auto"/>
        <w:bottom w:val="none" w:sz="0" w:space="0" w:color="auto"/>
        <w:right w:val="none" w:sz="0" w:space="0" w:color="auto"/>
      </w:divBdr>
    </w:div>
    <w:div w:id="1433669864">
      <w:bodyDiv w:val="1"/>
      <w:marLeft w:val="0"/>
      <w:marRight w:val="0"/>
      <w:marTop w:val="0"/>
      <w:marBottom w:val="0"/>
      <w:divBdr>
        <w:top w:val="none" w:sz="0" w:space="0" w:color="auto"/>
        <w:left w:val="none" w:sz="0" w:space="0" w:color="auto"/>
        <w:bottom w:val="none" w:sz="0" w:space="0" w:color="auto"/>
        <w:right w:val="none" w:sz="0" w:space="0" w:color="auto"/>
      </w:divBdr>
    </w:div>
    <w:div w:id="20714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ingocz"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acebook.com/fingo.c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fingocz3140" TargetMode="External"/><Relationship Id="rId5" Type="http://schemas.openxmlformats.org/officeDocument/2006/relationships/numbering" Target="numbering.xml"/><Relationship Id="rId15" Type="http://schemas.openxmlformats.org/officeDocument/2006/relationships/hyperlink" Target="https://www.linkedin.com/company/fingo-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7" ma:contentTypeDescription="Vytvoří nový dokument" ma:contentTypeScope="" ma:versionID="76fcb9d83123c0f0012259b1857bc05c">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acf00371a7325d97bbc589a1c702091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87C92-30E1-4D02-AC4F-FE070F618B3B}">
  <ds:schemaRefs>
    <ds:schemaRef ds:uri="http://schemas.openxmlformats.org/officeDocument/2006/bibliography"/>
  </ds:schemaRefs>
</ds:datastoreItem>
</file>

<file path=customXml/itemProps2.xml><?xml version="1.0" encoding="utf-8"?>
<ds:datastoreItem xmlns:ds="http://schemas.openxmlformats.org/officeDocument/2006/customXml" ds:itemID="{632CC184-EAA4-4CE1-9931-91864015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9E6E8602-1146-4A4E-9988-0A68C2B71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FinGO_Sablona.dotx</Template>
  <TotalTime>7</TotalTime>
  <Pages>2</Pages>
  <Words>766</Words>
  <Characters>4521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Jakub Knapp</cp:lastModifiedBy>
  <cp:revision>5</cp:revision>
  <dcterms:created xsi:type="dcterms:W3CDTF">2023-11-06T10:43:00Z</dcterms:created>
  <dcterms:modified xsi:type="dcterms:W3CDTF">2023-11-06T12:08:00Z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