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AB42C76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769FC73" wp14:editId="5C67D0AD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D400CFE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29D6B04F" w14:textId="1155EF37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    </w:t>
      </w:r>
      <w:r w:rsidR="007E7ED9">
        <w:rPr>
          <w:rFonts w:cs="Arial"/>
          <w:b/>
          <w:bCs/>
          <w:color w:val="000000" w:themeColor="text1"/>
        </w:rPr>
        <w:t xml:space="preserve">11. </w:t>
      </w:r>
      <w:r w:rsidR="003B29BB">
        <w:rPr>
          <w:rFonts w:cs="Arial"/>
          <w:b/>
          <w:bCs/>
        </w:rPr>
        <w:t>června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636BEE" w:rsidRPr="002F706E">
        <w:rPr>
          <w:rFonts w:cs="Arial"/>
          <w:b/>
          <w:bCs/>
        </w:rPr>
        <w:t>4</w:t>
      </w:r>
    </w:p>
    <w:p w14:paraId="770E062C" w14:textId="12B00B62" w:rsidR="00050437" w:rsidRPr="002F706E" w:rsidRDefault="00050437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FE8EA5" w14:textId="2767071E" w:rsidR="00F4551D" w:rsidRDefault="007C444B" w:rsidP="001969EB">
      <w:pPr>
        <w:pStyle w:val="Normlnweb"/>
        <w:pBdr>
          <w:top w:val="single" w:sz="12" w:space="1" w:color="auto"/>
        </w:pBdr>
        <w:spacing w:before="0" w:beforeAutospacing="0" w:after="0" w:afterAutospacing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EPC projekty nabízí efektivní cestu k</w:t>
      </w:r>
      <w:r w:rsidR="00227F55">
        <w:rPr>
          <w:rFonts w:ascii="Arial" w:hAnsi="Arial" w:cs="Arial"/>
          <w:b/>
          <w:bCs/>
          <w:sz w:val="28"/>
          <w:szCs w:val="28"/>
        </w:rPr>
        <w:t xml:space="preserve"> dosažení </w:t>
      </w:r>
      <w:r>
        <w:rPr>
          <w:rFonts w:ascii="Arial" w:hAnsi="Arial" w:cs="Arial"/>
          <w:b/>
          <w:bCs/>
          <w:sz w:val="28"/>
          <w:szCs w:val="28"/>
        </w:rPr>
        <w:t>energetický</w:t>
      </w:r>
      <w:r w:rsidR="00227F55">
        <w:rPr>
          <w:rFonts w:ascii="Arial" w:hAnsi="Arial" w:cs="Arial"/>
          <w:b/>
          <w:bCs/>
          <w:sz w:val="28"/>
          <w:szCs w:val="28"/>
        </w:rPr>
        <w:t>ch</w:t>
      </w:r>
      <w:r>
        <w:rPr>
          <w:rFonts w:ascii="Arial" w:hAnsi="Arial" w:cs="Arial"/>
          <w:b/>
          <w:bCs/>
          <w:sz w:val="28"/>
          <w:szCs w:val="28"/>
        </w:rPr>
        <w:t xml:space="preserve"> úspor bez </w:t>
      </w:r>
      <w:r w:rsidR="00607EAB">
        <w:rPr>
          <w:rFonts w:ascii="Arial" w:hAnsi="Arial" w:cs="Arial"/>
          <w:b/>
          <w:bCs/>
          <w:sz w:val="28"/>
          <w:szCs w:val="28"/>
        </w:rPr>
        <w:t xml:space="preserve">potřeby </w:t>
      </w:r>
      <w:r>
        <w:rPr>
          <w:rFonts w:ascii="Arial" w:hAnsi="Arial" w:cs="Arial"/>
          <w:b/>
          <w:bCs/>
          <w:sz w:val="28"/>
          <w:szCs w:val="28"/>
        </w:rPr>
        <w:t>počátečních investic</w:t>
      </w:r>
    </w:p>
    <w:p w14:paraId="23F99AF3" w14:textId="77777777" w:rsidR="001969EB" w:rsidRDefault="001969EB" w:rsidP="00227F55">
      <w:pPr>
        <w:pStyle w:val="Normlnweb"/>
        <w:pBdr>
          <w:top w:val="single" w:sz="12" w:space="1" w:color="auto"/>
        </w:pBdr>
        <w:spacing w:before="0" w:beforeAutospacing="0" w:after="0" w:afterAutospacing="0" w:line="264" w:lineRule="auto"/>
        <w:rPr>
          <w:rFonts w:ascii="Arial" w:hAnsi="Arial" w:cs="Arial"/>
          <w:b/>
          <w:bCs/>
          <w:sz w:val="28"/>
          <w:szCs w:val="28"/>
        </w:rPr>
      </w:pPr>
    </w:p>
    <w:p w14:paraId="67A6E2F2" w14:textId="12BE1DFF" w:rsidR="00607EAB" w:rsidRDefault="009F23F4" w:rsidP="00CB2381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Všeobecné povědomí</w:t>
      </w:r>
      <w:r w:rsidR="00607EAB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o tom, co se skrývá pod zkratkou EPC (z anglického </w:t>
      </w:r>
      <w:proofErr w:type="spellStart"/>
      <w:r>
        <w:rPr>
          <w:rFonts w:cs="Arial"/>
          <w:b/>
          <w:bCs/>
          <w:sz w:val="22"/>
          <w:szCs w:val="22"/>
        </w:rPr>
        <w:t>Energy</w:t>
      </w:r>
      <w:proofErr w:type="spellEnd"/>
      <w:r>
        <w:rPr>
          <w:rFonts w:cs="Arial"/>
          <w:b/>
          <w:bCs/>
          <w:sz w:val="22"/>
          <w:szCs w:val="22"/>
        </w:rPr>
        <w:t xml:space="preserve"> Per</w:t>
      </w:r>
      <w:r w:rsidR="00607EAB">
        <w:rPr>
          <w:rFonts w:cs="Arial"/>
          <w:b/>
          <w:bCs/>
          <w:sz w:val="22"/>
          <w:szCs w:val="22"/>
        </w:rPr>
        <w:t>f</w:t>
      </w:r>
      <w:r>
        <w:rPr>
          <w:rFonts w:cs="Arial"/>
          <w:b/>
          <w:bCs/>
          <w:sz w:val="22"/>
          <w:szCs w:val="22"/>
        </w:rPr>
        <w:t xml:space="preserve">ormance </w:t>
      </w:r>
      <w:proofErr w:type="spellStart"/>
      <w:r>
        <w:rPr>
          <w:rFonts w:cs="Arial"/>
          <w:b/>
          <w:bCs/>
          <w:sz w:val="22"/>
          <w:szCs w:val="22"/>
        </w:rPr>
        <w:t>Contracting</w:t>
      </w:r>
      <w:proofErr w:type="spellEnd"/>
      <w:r w:rsidR="00607EAB">
        <w:rPr>
          <w:rFonts w:cs="Arial"/>
          <w:b/>
          <w:bCs/>
          <w:sz w:val="22"/>
          <w:szCs w:val="22"/>
        </w:rPr>
        <w:t>), do češtiny překládanou jako</w:t>
      </w:r>
      <w:r>
        <w:rPr>
          <w:rFonts w:cs="Arial"/>
          <w:b/>
          <w:bCs/>
          <w:sz w:val="22"/>
          <w:szCs w:val="22"/>
        </w:rPr>
        <w:t xml:space="preserve"> </w:t>
      </w:r>
      <w:r w:rsidR="00607EAB">
        <w:rPr>
          <w:rFonts w:cs="Arial"/>
          <w:b/>
          <w:bCs/>
          <w:sz w:val="22"/>
          <w:szCs w:val="22"/>
        </w:rPr>
        <w:t>„</w:t>
      </w:r>
      <w:r>
        <w:rPr>
          <w:rFonts w:cs="Arial"/>
          <w:b/>
          <w:bCs/>
          <w:sz w:val="22"/>
          <w:szCs w:val="22"/>
        </w:rPr>
        <w:t>projekt energetických úspor se zaručeným výsledkem</w:t>
      </w:r>
      <w:r w:rsidR="00607EAB">
        <w:rPr>
          <w:rFonts w:cs="Arial"/>
          <w:b/>
          <w:bCs/>
          <w:sz w:val="22"/>
          <w:szCs w:val="22"/>
        </w:rPr>
        <w:t>“</w:t>
      </w:r>
      <w:r>
        <w:rPr>
          <w:rFonts w:cs="Arial"/>
          <w:b/>
          <w:bCs/>
          <w:sz w:val="22"/>
          <w:szCs w:val="22"/>
        </w:rPr>
        <w:t xml:space="preserve">, je stále </w:t>
      </w:r>
      <w:r w:rsidR="00607EAB">
        <w:rPr>
          <w:rFonts w:cs="Arial"/>
          <w:b/>
          <w:bCs/>
          <w:sz w:val="22"/>
          <w:szCs w:val="22"/>
        </w:rPr>
        <w:t>relativně</w:t>
      </w:r>
      <w:r>
        <w:rPr>
          <w:rFonts w:cs="Arial"/>
          <w:b/>
          <w:bCs/>
          <w:sz w:val="22"/>
          <w:szCs w:val="22"/>
        </w:rPr>
        <w:t xml:space="preserve"> nízké. </w:t>
      </w:r>
      <w:r w:rsidR="00227F55">
        <w:rPr>
          <w:rFonts w:cs="Arial"/>
          <w:b/>
          <w:bCs/>
          <w:sz w:val="22"/>
          <w:szCs w:val="22"/>
        </w:rPr>
        <w:t xml:space="preserve">A to i přesto, že v </w:t>
      </w:r>
      <w:r w:rsidR="0009176E">
        <w:rPr>
          <w:rFonts w:cs="Arial"/>
          <w:b/>
          <w:bCs/>
          <w:sz w:val="22"/>
          <w:szCs w:val="22"/>
        </w:rPr>
        <w:t>posledních letech se p</w:t>
      </w:r>
      <w:r>
        <w:rPr>
          <w:rFonts w:cs="Arial"/>
          <w:b/>
          <w:bCs/>
          <w:sz w:val="22"/>
          <w:szCs w:val="22"/>
        </w:rPr>
        <w:t xml:space="preserve">opularita financování projektů pomocí </w:t>
      </w:r>
      <w:r w:rsidR="00771E54">
        <w:rPr>
          <w:rFonts w:cs="Arial"/>
          <w:b/>
          <w:bCs/>
          <w:sz w:val="22"/>
          <w:szCs w:val="22"/>
        </w:rPr>
        <w:t xml:space="preserve">principu </w:t>
      </w:r>
      <w:r>
        <w:rPr>
          <w:rFonts w:cs="Arial"/>
          <w:b/>
          <w:bCs/>
          <w:sz w:val="22"/>
          <w:szCs w:val="22"/>
        </w:rPr>
        <w:t>EPC</w:t>
      </w:r>
      <w:r w:rsidR="00DA286D">
        <w:rPr>
          <w:rFonts w:cs="Arial"/>
          <w:b/>
          <w:bCs/>
          <w:sz w:val="22"/>
          <w:szCs w:val="22"/>
        </w:rPr>
        <w:t>,</w:t>
      </w:r>
      <w:r w:rsidR="0009176E">
        <w:rPr>
          <w:rFonts w:cs="Arial"/>
          <w:b/>
          <w:bCs/>
          <w:sz w:val="22"/>
          <w:szCs w:val="22"/>
        </w:rPr>
        <w:t xml:space="preserve"> </w:t>
      </w:r>
      <w:r w:rsidR="00607EAB">
        <w:rPr>
          <w:rFonts w:cs="Arial"/>
          <w:b/>
          <w:bCs/>
          <w:sz w:val="22"/>
          <w:szCs w:val="22"/>
        </w:rPr>
        <w:t>zejména ve</w:t>
      </w:r>
      <w:r>
        <w:rPr>
          <w:rFonts w:cs="Arial"/>
          <w:b/>
          <w:bCs/>
          <w:sz w:val="22"/>
          <w:szCs w:val="22"/>
        </w:rPr>
        <w:t xml:space="preserve"> veřejn</w:t>
      </w:r>
      <w:r w:rsidR="00607EAB">
        <w:rPr>
          <w:rFonts w:cs="Arial"/>
          <w:b/>
          <w:bCs/>
          <w:sz w:val="22"/>
          <w:szCs w:val="22"/>
        </w:rPr>
        <w:t>ém sektoru</w:t>
      </w:r>
      <w:r w:rsidR="00DA286D">
        <w:rPr>
          <w:rFonts w:cs="Arial"/>
          <w:b/>
          <w:bCs/>
          <w:sz w:val="22"/>
          <w:szCs w:val="22"/>
        </w:rPr>
        <w:t>,</w:t>
      </w:r>
      <w:r w:rsidR="00607EAB">
        <w:rPr>
          <w:rFonts w:cs="Arial"/>
          <w:b/>
          <w:bCs/>
          <w:sz w:val="22"/>
          <w:szCs w:val="22"/>
        </w:rPr>
        <w:t xml:space="preserve"> velmi </w:t>
      </w:r>
      <w:r w:rsidR="00CE460A">
        <w:rPr>
          <w:rFonts w:cs="Arial"/>
          <w:b/>
          <w:bCs/>
          <w:sz w:val="22"/>
          <w:szCs w:val="22"/>
        </w:rPr>
        <w:t>zvyšuje</w:t>
      </w:r>
      <w:r>
        <w:rPr>
          <w:rFonts w:cs="Arial"/>
          <w:b/>
          <w:bCs/>
          <w:sz w:val="22"/>
          <w:szCs w:val="22"/>
        </w:rPr>
        <w:t xml:space="preserve">. </w:t>
      </w:r>
      <w:r w:rsidR="001969EB">
        <w:rPr>
          <w:rFonts w:cs="Arial"/>
          <w:b/>
          <w:bCs/>
          <w:sz w:val="22"/>
          <w:szCs w:val="22"/>
        </w:rPr>
        <w:t>Prokazuje se, že EPC p</w:t>
      </w:r>
      <w:r>
        <w:rPr>
          <w:rFonts w:cs="Arial"/>
          <w:b/>
          <w:bCs/>
          <w:sz w:val="22"/>
          <w:szCs w:val="22"/>
        </w:rPr>
        <w:t xml:space="preserve">ředstavuje </w:t>
      </w:r>
      <w:r w:rsidR="00607EAB">
        <w:rPr>
          <w:rFonts w:cs="Arial"/>
          <w:b/>
          <w:bCs/>
          <w:sz w:val="22"/>
          <w:szCs w:val="22"/>
        </w:rPr>
        <w:t>mimořádně</w:t>
      </w:r>
      <w:r>
        <w:rPr>
          <w:rFonts w:cs="Arial"/>
          <w:b/>
          <w:bCs/>
          <w:sz w:val="22"/>
          <w:szCs w:val="22"/>
        </w:rPr>
        <w:t xml:space="preserve"> efektivní </w:t>
      </w:r>
      <w:r w:rsidR="00607EAB">
        <w:rPr>
          <w:rFonts w:cs="Arial"/>
          <w:b/>
          <w:bCs/>
          <w:sz w:val="22"/>
          <w:szCs w:val="22"/>
        </w:rPr>
        <w:t>cestu</w:t>
      </w:r>
      <w:r>
        <w:rPr>
          <w:rFonts w:cs="Arial"/>
          <w:b/>
          <w:bCs/>
          <w:sz w:val="22"/>
          <w:szCs w:val="22"/>
        </w:rPr>
        <w:t xml:space="preserve"> k realizaci úsporných opatření. </w:t>
      </w:r>
      <w:r w:rsidR="00607EAB">
        <w:rPr>
          <w:rFonts w:cs="Arial"/>
          <w:b/>
          <w:bCs/>
          <w:sz w:val="22"/>
          <w:szCs w:val="22"/>
        </w:rPr>
        <w:t>Úspory energií se</w:t>
      </w:r>
      <w:r w:rsidR="00DA286D">
        <w:rPr>
          <w:rFonts w:cs="Arial"/>
          <w:b/>
          <w:bCs/>
          <w:sz w:val="22"/>
          <w:szCs w:val="22"/>
        </w:rPr>
        <w:t xml:space="preserve"> v</w:t>
      </w:r>
      <w:r w:rsidR="00607EAB">
        <w:rPr>
          <w:rFonts w:cs="Arial"/>
          <w:b/>
          <w:bCs/>
          <w:sz w:val="22"/>
          <w:szCs w:val="22"/>
        </w:rPr>
        <w:t xml:space="preserve"> první fázi využijí na splacení investice, v druhé etapě pak přinášejí </w:t>
      </w:r>
      <w:r w:rsidR="000A6B7A">
        <w:rPr>
          <w:rFonts w:cs="Arial"/>
          <w:b/>
          <w:bCs/>
          <w:sz w:val="22"/>
          <w:szCs w:val="22"/>
        </w:rPr>
        <w:t xml:space="preserve">čistý </w:t>
      </w:r>
      <w:r w:rsidR="00607EAB">
        <w:rPr>
          <w:rFonts w:cs="Arial"/>
          <w:b/>
          <w:bCs/>
          <w:sz w:val="22"/>
          <w:szCs w:val="22"/>
        </w:rPr>
        <w:t xml:space="preserve">finanční prospěch majiteli nemovitosti. </w:t>
      </w:r>
      <w:r w:rsidR="001969EB">
        <w:rPr>
          <w:rFonts w:cs="Arial"/>
          <w:b/>
          <w:bCs/>
          <w:sz w:val="22"/>
          <w:szCs w:val="22"/>
        </w:rPr>
        <w:t>M</w:t>
      </w:r>
      <w:r w:rsidR="00607EAB">
        <w:rPr>
          <w:rFonts w:cs="Arial"/>
          <w:b/>
          <w:bCs/>
          <w:sz w:val="22"/>
          <w:szCs w:val="22"/>
        </w:rPr>
        <w:t xml:space="preserve">etoda je vhodná prakticky pro všechny státní instituce a organizace, pro kraje, města, obce a všechny jejich příspěvkové organizace. A to tehdy, kdy vlastní starší budovy s neefektivní energetickou infrastrukturou. </w:t>
      </w:r>
      <w:r w:rsidR="001969EB">
        <w:rPr>
          <w:rFonts w:cs="Arial"/>
          <w:b/>
          <w:bCs/>
          <w:sz w:val="22"/>
          <w:szCs w:val="22"/>
        </w:rPr>
        <w:t xml:space="preserve">Princip </w:t>
      </w:r>
      <w:r w:rsidR="00607EAB">
        <w:rPr>
          <w:rFonts w:cs="Arial"/>
          <w:b/>
          <w:bCs/>
          <w:sz w:val="22"/>
          <w:szCs w:val="22"/>
        </w:rPr>
        <w:t>EPC lze samozřejmě využít i v soukromé sféře</w:t>
      </w:r>
      <w:r w:rsidR="000A6B7A">
        <w:rPr>
          <w:rFonts w:cs="Arial"/>
          <w:b/>
          <w:bCs/>
          <w:sz w:val="22"/>
          <w:szCs w:val="22"/>
        </w:rPr>
        <w:t>.</w:t>
      </w:r>
    </w:p>
    <w:p w14:paraId="5334A162" w14:textId="2291821A" w:rsidR="000A6B7A" w:rsidRPr="003B62F7" w:rsidRDefault="000A6B7A" w:rsidP="00CB2381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3B62F7">
        <w:rPr>
          <w:rFonts w:cs="Arial"/>
          <w:sz w:val="22"/>
          <w:szCs w:val="22"/>
        </w:rPr>
        <w:t>Metoda EPC je komplexní služba, která zahrnuje úsporná opatření, přípravu, realizaci i financování projektu dodavatelem, přičemž cílem je do</w:t>
      </w:r>
      <w:r w:rsidR="001969EB">
        <w:rPr>
          <w:rFonts w:cs="Arial"/>
          <w:sz w:val="22"/>
          <w:szCs w:val="22"/>
        </w:rPr>
        <w:t>sažení</w:t>
      </w:r>
      <w:r w:rsidRPr="003B62F7">
        <w:rPr>
          <w:rFonts w:cs="Arial"/>
          <w:sz w:val="22"/>
          <w:szCs w:val="22"/>
        </w:rPr>
        <w:t xml:space="preserve"> nižší energetické náročnosti budov. Takový systém financování zákazníkovi (ať už veřejnému subjektu</w:t>
      </w:r>
      <w:r w:rsidR="006F3AFE">
        <w:rPr>
          <w:rFonts w:cs="Arial"/>
          <w:sz w:val="22"/>
          <w:szCs w:val="22"/>
        </w:rPr>
        <w:t xml:space="preserve"> či firmě</w:t>
      </w:r>
      <w:r w:rsidRPr="003B62F7">
        <w:rPr>
          <w:rFonts w:cs="Arial"/>
          <w:sz w:val="22"/>
          <w:szCs w:val="22"/>
        </w:rPr>
        <w:t>) umožňuje</w:t>
      </w:r>
      <w:r>
        <w:rPr>
          <w:rFonts w:cs="Arial"/>
          <w:sz w:val="22"/>
          <w:szCs w:val="22"/>
        </w:rPr>
        <w:t xml:space="preserve"> </w:t>
      </w:r>
      <w:r w:rsidRPr="003B62F7">
        <w:rPr>
          <w:rFonts w:cs="Arial"/>
          <w:sz w:val="22"/>
          <w:szCs w:val="22"/>
        </w:rPr>
        <w:t xml:space="preserve">splácet investici z finančních prostředků, které právě díky </w:t>
      </w:r>
      <w:r w:rsidR="001969EB">
        <w:rPr>
          <w:rFonts w:cs="Arial"/>
          <w:sz w:val="22"/>
          <w:szCs w:val="22"/>
        </w:rPr>
        <w:t>modernizaci</w:t>
      </w:r>
      <w:r w:rsidRPr="003B62F7">
        <w:rPr>
          <w:rFonts w:cs="Arial"/>
          <w:sz w:val="22"/>
          <w:szCs w:val="22"/>
        </w:rPr>
        <w:t xml:space="preserve"> do</w:t>
      </w:r>
      <w:r>
        <w:rPr>
          <w:rFonts w:cs="Arial"/>
          <w:sz w:val="22"/>
          <w:szCs w:val="22"/>
        </w:rPr>
        <w:t xml:space="preserve"> </w:t>
      </w:r>
      <w:r w:rsidRPr="003B62F7">
        <w:rPr>
          <w:rFonts w:cs="Arial"/>
          <w:sz w:val="22"/>
          <w:szCs w:val="22"/>
        </w:rPr>
        <w:t xml:space="preserve">budoucna ušetří. V době rostoucích cen energií, kdy je poptávka po energeticky úspornějších řešeních o to větší, je EPC </w:t>
      </w:r>
      <w:r>
        <w:rPr>
          <w:rFonts w:cs="Arial"/>
          <w:sz w:val="22"/>
          <w:szCs w:val="22"/>
        </w:rPr>
        <w:t>ideální metodou</w:t>
      </w:r>
      <w:r w:rsidRPr="003B62F7">
        <w:rPr>
          <w:rFonts w:cs="Arial"/>
          <w:sz w:val="22"/>
          <w:szCs w:val="22"/>
        </w:rPr>
        <w:t xml:space="preserve"> pro financování projektů</w:t>
      </w:r>
      <w:r>
        <w:rPr>
          <w:rFonts w:cs="Arial"/>
          <w:sz w:val="22"/>
          <w:szCs w:val="22"/>
        </w:rPr>
        <w:t>, nemá-li daná organizace vlastní prostředky na modernizaci své energetické infrastruktury</w:t>
      </w:r>
      <w:r w:rsidRPr="003B62F7">
        <w:rPr>
          <w:rFonts w:cs="Arial"/>
          <w:sz w:val="22"/>
          <w:szCs w:val="22"/>
        </w:rPr>
        <w:t xml:space="preserve">. </w:t>
      </w:r>
    </w:p>
    <w:p w14:paraId="3287C33D" w14:textId="3F729868" w:rsidR="00771E54" w:rsidRPr="000A6B7A" w:rsidRDefault="000A6B7A" w:rsidP="00CB2381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0A6B7A">
        <w:rPr>
          <w:rFonts w:cs="Arial"/>
          <w:sz w:val="22"/>
          <w:szCs w:val="22"/>
        </w:rPr>
        <w:t xml:space="preserve">Na </w:t>
      </w:r>
      <w:r w:rsidR="00771E54" w:rsidRPr="000A6B7A">
        <w:rPr>
          <w:rFonts w:cs="Arial"/>
          <w:sz w:val="22"/>
          <w:szCs w:val="22"/>
        </w:rPr>
        <w:t>EPC projekt</w:t>
      </w:r>
      <w:r w:rsidRPr="000A6B7A">
        <w:rPr>
          <w:rFonts w:cs="Arial"/>
          <w:sz w:val="22"/>
          <w:szCs w:val="22"/>
        </w:rPr>
        <w:t>ech</w:t>
      </w:r>
      <w:r w:rsidR="009F23F4" w:rsidRPr="000A6B7A">
        <w:rPr>
          <w:rFonts w:cs="Arial"/>
          <w:sz w:val="22"/>
          <w:szCs w:val="22"/>
        </w:rPr>
        <w:t xml:space="preserve"> </w:t>
      </w:r>
      <w:r w:rsidRPr="000A6B7A">
        <w:rPr>
          <w:rFonts w:cs="Arial"/>
          <w:sz w:val="22"/>
          <w:szCs w:val="22"/>
        </w:rPr>
        <w:t>se podílí</w:t>
      </w:r>
      <w:r w:rsidR="009F23F4" w:rsidRPr="000A6B7A">
        <w:rPr>
          <w:rFonts w:cs="Arial"/>
          <w:sz w:val="22"/>
          <w:szCs w:val="22"/>
        </w:rPr>
        <w:t xml:space="preserve"> </w:t>
      </w:r>
      <w:r w:rsidR="00CE460A" w:rsidRPr="000A6B7A">
        <w:rPr>
          <w:rFonts w:cs="Arial"/>
          <w:sz w:val="22"/>
          <w:szCs w:val="22"/>
        </w:rPr>
        <w:t>také</w:t>
      </w:r>
      <w:r w:rsidR="009F23F4" w:rsidRPr="000A6B7A">
        <w:rPr>
          <w:rFonts w:cs="Arial"/>
          <w:sz w:val="22"/>
          <w:szCs w:val="22"/>
        </w:rPr>
        <w:t xml:space="preserve"> společnost</w:t>
      </w:r>
      <w:r w:rsidR="004A64AF" w:rsidRPr="000A6B7A">
        <w:rPr>
          <w:rFonts w:cs="Arial"/>
          <w:sz w:val="22"/>
          <w:szCs w:val="22"/>
        </w:rPr>
        <w:t xml:space="preserve"> </w:t>
      </w:r>
      <w:proofErr w:type="spellStart"/>
      <w:r w:rsidR="004A64AF" w:rsidRPr="000A6B7A">
        <w:rPr>
          <w:rFonts w:cs="Arial"/>
          <w:sz w:val="22"/>
          <w:szCs w:val="22"/>
        </w:rPr>
        <w:t>W</w:t>
      </w:r>
      <w:r w:rsidRPr="000A6B7A">
        <w:rPr>
          <w:rFonts w:cs="Arial"/>
          <w:sz w:val="22"/>
          <w:szCs w:val="22"/>
        </w:rPr>
        <w:t>ilo</w:t>
      </w:r>
      <w:proofErr w:type="spellEnd"/>
      <w:r w:rsidR="004D12F8" w:rsidRPr="000A6B7A">
        <w:rPr>
          <w:rFonts w:cs="Arial"/>
          <w:sz w:val="22"/>
          <w:szCs w:val="22"/>
        </w:rPr>
        <w:t>,</w:t>
      </w:r>
      <w:r w:rsidR="009F23F4" w:rsidRPr="000A6B7A">
        <w:rPr>
          <w:rFonts w:cs="Arial"/>
          <w:sz w:val="22"/>
          <w:szCs w:val="22"/>
        </w:rPr>
        <w:t xml:space="preserve"> přední světový výrobce čerpadel a čerpacích systémů pro zařízení budov, vodní hospodářství a průmyslový sektor. </w:t>
      </w:r>
      <w:r w:rsidRPr="000A6B7A">
        <w:rPr>
          <w:rFonts w:cs="Arial"/>
          <w:sz w:val="22"/>
          <w:szCs w:val="22"/>
        </w:rPr>
        <w:t>Jednou z technologií, kde lze dosáhnout percentuálně nejvyšších úspor</w:t>
      </w:r>
      <w:r w:rsidR="006F3AFE">
        <w:rPr>
          <w:rFonts w:cs="Arial"/>
          <w:sz w:val="22"/>
          <w:szCs w:val="22"/>
        </w:rPr>
        <w:t>,</w:t>
      </w:r>
      <w:r w:rsidRPr="000A6B7A">
        <w:rPr>
          <w:rFonts w:cs="Arial"/>
          <w:sz w:val="22"/>
          <w:szCs w:val="22"/>
        </w:rPr>
        <w:t xml:space="preserve"> totiž velice často</w:t>
      </w:r>
      <w:r w:rsidR="00DA286D">
        <w:rPr>
          <w:rFonts w:cs="Arial"/>
          <w:sz w:val="22"/>
          <w:szCs w:val="22"/>
        </w:rPr>
        <w:t xml:space="preserve"> na prvním místě</w:t>
      </w:r>
      <w:r w:rsidRPr="000A6B7A">
        <w:rPr>
          <w:rFonts w:cs="Arial"/>
          <w:sz w:val="22"/>
          <w:szCs w:val="22"/>
        </w:rPr>
        <w:t xml:space="preserve"> bývají zastaralá oběhová čerpadla. P</w:t>
      </w:r>
      <w:r w:rsidR="004D12F8" w:rsidRPr="000A6B7A">
        <w:rPr>
          <w:rFonts w:cs="Arial"/>
          <w:sz w:val="22"/>
          <w:szCs w:val="22"/>
        </w:rPr>
        <w:t xml:space="preserve">říkladem </w:t>
      </w:r>
      <w:r w:rsidRPr="000A6B7A">
        <w:rPr>
          <w:rFonts w:cs="Arial"/>
          <w:sz w:val="22"/>
          <w:szCs w:val="22"/>
        </w:rPr>
        <w:t>může být již dokončený</w:t>
      </w:r>
      <w:r w:rsidR="004D12F8" w:rsidRPr="000A6B7A">
        <w:rPr>
          <w:rFonts w:cs="Arial"/>
          <w:sz w:val="22"/>
          <w:szCs w:val="22"/>
        </w:rPr>
        <w:t xml:space="preserve"> EPC projekt </w:t>
      </w:r>
      <w:r w:rsidR="001969EB">
        <w:rPr>
          <w:rFonts w:cs="Arial"/>
          <w:sz w:val="22"/>
          <w:szCs w:val="22"/>
        </w:rPr>
        <w:t xml:space="preserve">rekonstrukce </w:t>
      </w:r>
      <w:r w:rsidR="004D12F8" w:rsidRPr="000A6B7A">
        <w:rPr>
          <w:rFonts w:cs="Arial"/>
          <w:sz w:val="22"/>
          <w:szCs w:val="22"/>
        </w:rPr>
        <w:t>Psychiatrické nemocnice Bohnice</w:t>
      </w:r>
      <w:r w:rsidRPr="000A6B7A">
        <w:rPr>
          <w:rFonts w:cs="Arial"/>
          <w:sz w:val="22"/>
          <w:szCs w:val="22"/>
        </w:rPr>
        <w:t xml:space="preserve">. </w:t>
      </w:r>
      <w:r w:rsidR="00DA286D">
        <w:rPr>
          <w:rFonts w:cs="Arial"/>
          <w:sz w:val="22"/>
          <w:szCs w:val="22"/>
        </w:rPr>
        <w:t>Zde došlo k výměně 102 oběhových a 47 cirkulačních čerpadel. Díky této obnově se docílilo snížení elektrické energie o 76,5 %. Návratnost zhruba milionové investice na obnovu čerpadel byla proto rekordně krátká, šlo o pouhých 15 měsíců</w:t>
      </w:r>
      <w:r w:rsidRPr="000A6B7A">
        <w:rPr>
          <w:rFonts w:cs="Arial"/>
          <w:color w:val="333333"/>
          <w:spacing w:val="15"/>
          <w:sz w:val="22"/>
          <w:szCs w:val="22"/>
          <w:shd w:val="clear" w:color="auto" w:fill="FFFFFF"/>
        </w:rPr>
        <w:t>.</w:t>
      </w:r>
      <w:r w:rsidR="006F3AFE">
        <w:rPr>
          <w:rFonts w:cs="Arial"/>
          <w:color w:val="333333"/>
          <w:spacing w:val="15"/>
          <w:sz w:val="22"/>
          <w:szCs w:val="22"/>
          <w:shd w:val="clear" w:color="auto" w:fill="FFFFFF"/>
        </w:rPr>
        <w:t xml:space="preserve"> </w:t>
      </w:r>
      <w:r w:rsidR="006F3AFE">
        <w:rPr>
          <w:rFonts w:cs="Arial"/>
          <w:sz w:val="22"/>
          <w:szCs w:val="22"/>
        </w:rPr>
        <w:t>Celkov</w:t>
      </w:r>
      <w:r w:rsidR="00891233">
        <w:rPr>
          <w:rFonts w:cs="Arial"/>
          <w:sz w:val="22"/>
          <w:szCs w:val="22"/>
        </w:rPr>
        <w:t xml:space="preserve">é energetické úspory </w:t>
      </w:r>
      <w:r w:rsidR="006F3AFE">
        <w:rPr>
          <w:rFonts w:cs="Arial"/>
          <w:sz w:val="22"/>
          <w:szCs w:val="22"/>
        </w:rPr>
        <w:t>tohoto projektu</w:t>
      </w:r>
      <w:r w:rsidR="00891233">
        <w:rPr>
          <w:rFonts w:cs="Arial"/>
          <w:sz w:val="22"/>
          <w:szCs w:val="22"/>
        </w:rPr>
        <w:t xml:space="preserve">, který zahrnoval rovněž rekonstrukci okenních výplní, rekonstrukci centrální výměníkové stanice a výměnu rozsáhlého rozvodného tepelného zařízení, přesáhly </w:t>
      </w:r>
      <w:r w:rsidR="004D12F8" w:rsidRPr="000A6B7A">
        <w:rPr>
          <w:rFonts w:cs="Arial"/>
          <w:sz w:val="22"/>
          <w:szCs w:val="22"/>
        </w:rPr>
        <w:t xml:space="preserve">30% </w:t>
      </w:r>
      <w:r w:rsidR="00891233">
        <w:rPr>
          <w:rFonts w:cs="Arial"/>
          <w:sz w:val="22"/>
          <w:szCs w:val="22"/>
        </w:rPr>
        <w:t>původní energetické spotřeby</w:t>
      </w:r>
      <w:r w:rsidR="004D12F8" w:rsidRPr="000A6B7A">
        <w:rPr>
          <w:rFonts w:cs="Arial"/>
          <w:sz w:val="22"/>
          <w:szCs w:val="22"/>
        </w:rPr>
        <w:t xml:space="preserve">. </w:t>
      </w:r>
    </w:p>
    <w:p w14:paraId="38E3DBA8" w14:textId="756016CA" w:rsidR="007E7ED9" w:rsidRDefault="007E7ED9" w:rsidP="00CB2381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Dalším příklad</w:t>
      </w:r>
      <w:r w:rsidR="00AB1F24">
        <w:rPr>
          <w:sz w:val="22"/>
          <w:szCs w:val="22"/>
        </w:rPr>
        <w:t>em</w:t>
      </w:r>
      <w:r>
        <w:rPr>
          <w:sz w:val="22"/>
          <w:szCs w:val="22"/>
        </w:rPr>
        <w:t xml:space="preserve"> úspěšně realizovan</w:t>
      </w:r>
      <w:r w:rsidR="00C6256A">
        <w:rPr>
          <w:sz w:val="22"/>
          <w:szCs w:val="22"/>
        </w:rPr>
        <w:t>ého</w:t>
      </w:r>
      <w:r>
        <w:rPr>
          <w:sz w:val="22"/>
          <w:szCs w:val="22"/>
        </w:rPr>
        <w:t xml:space="preserve"> EPC projekt</w:t>
      </w:r>
      <w:r w:rsidR="00C6256A">
        <w:rPr>
          <w:sz w:val="22"/>
          <w:szCs w:val="22"/>
        </w:rPr>
        <w:t>u</w:t>
      </w:r>
      <w:r>
        <w:rPr>
          <w:sz w:val="22"/>
          <w:szCs w:val="22"/>
        </w:rPr>
        <w:t>, na kter</w:t>
      </w:r>
      <w:r w:rsidR="00C6256A">
        <w:rPr>
          <w:sz w:val="22"/>
          <w:szCs w:val="22"/>
        </w:rPr>
        <w:t>ém</w:t>
      </w:r>
      <w:r>
        <w:rPr>
          <w:sz w:val="22"/>
          <w:szCs w:val="22"/>
        </w:rPr>
        <w:t xml:space="preserve"> se podílela společnost </w:t>
      </w:r>
      <w:proofErr w:type="spellStart"/>
      <w:r>
        <w:rPr>
          <w:sz w:val="22"/>
          <w:szCs w:val="22"/>
        </w:rPr>
        <w:t>Wilo</w:t>
      </w:r>
      <w:proofErr w:type="spellEnd"/>
      <w:r w:rsidR="00AB1F24">
        <w:rPr>
          <w:sz w:val="22"/>
          <w:szCs w:val="22"/>
        </w:rPr>
        <w:t xml:space="preserve">, může být modernizace Vazební věznice Praha Pankrác. Ta proběhla ve druhé polovině roku 2023 a zahrnovala částečné zateplení 15 objektů a rekonstrukci energetického hospodářství. </w:t>
      </w:r>
      <w:r w:rsidR="00C6256A">
        <w:rPr>
          <w:sz w:val="22"/>
          <w:szCs w:val="22"/>
        </w:rPr>
        <w:t>P</w:t>
      </w:r>
      <w:r w:rsidR="00AB1F24">
        <w:rPr>
          <w:sz w:val="22"/>
          <w:szCs w:val="22"/>
        </w:rPr>
        <w:t xml:space="preserve">rojekt </w:t>
      </w:r>
      <w:r w:rsidR="00C6256A">
        <w:rPr>
          <w:sz w:val="22"/>
          <w:szCs w:val="22"/>
        </w:rPr>
        <w:t>realizovala</w:t>
      </w:r>
      <w:r w:rsidR="00AB1F24">
        <w:rPr>
          <w:sz w:val="22"/>
          <w:szCs w:val="22"/>
        </w:rPr>
        <w:t xml:space="preserve"> společnost ENESA z ČEZ ESCO. Od </w:t>
      </w:r>
      <w:r w:rsidR="00C6256A">
        <w:rPr>
          <w:sz w:val="22"/>
          <w:szCs w:val="22"/>
        </w:rPr>
        <w:t>okamžiku</w:t>
      </w:r>
      <w:r w:rsidR="00DA286D">
        <w:rPr>
          <w:sz w:val="22"/>
          <w:szCs w:val="22"/>
        </w:rPr>
        <w:t xml:space="preserve"> </w:t>
      </w:r>
      <w:r w:rsidR="00AB1F24">
        <w:rPr>
          <w:sz w:val="22"/>
          <w:szCs w:val="22"/>
        </w:rPr>
        <w:t xml:space="preserve">dokončení </w:t>
      </w:r>
      <w:r w:rsidR="00DA286D">
        <w:rPr>
          <w:sz w:val="22"/>
          <w:szCs w:val="22"/>
        </w:rPr>
        <w:t xml:space="preserve">projektu </w:t>
      </w:r>
      <w:r w:rsidR="00AB1F24">
        <w:rPr>
          <w:sz w:val="22"/>
          <w:szCs w:val="22"/>
        </w:rPr>
        <w:t>věznice</w:t>
      </w:r>
      <w:r w:rsidR="00D36B25">
        <w:rPr>
          <w:sz w:val="22"/>
          <w:szCs w:val="22"/>
        </w:rPr>
        <w:t xml:space="preserve"> šetří</w:t>
      </w:r>
      <w:r w:rsidR="00DA286D">
        <w:rPr>
          <w:sz w:val="22"/>
          <w:szCs w:val="22"/>
        </w:rPr>
        <w:t xml:space="preserve"> na energetických úsporách </w:t>
      </w:r>
      <w:r w:rsidR="00AB1F24">
        <w:rPr>
          <w:sz w:val="22"/>
          <w:szCs w:val="22"/>
        </w:rPr>
        <w:t>8 milionů korun</w:t>
      </w:r>
      <w:r w:rsidR="00DA286D">
        <w:rPr>
          <w:sz w:val="22"/>
          <w:szCs w:val="22"/>
        </w:rPr>
        <w:t xml:space="preserve"> ročně</w:t>
      </w:r>
      <w:r w:rsidR="00AB1F24">
        <w:rPr>
          <w:sz w:val="22"/>
          <w:szCs w:val="22"/>
        </w:rPr>
        <w:t xml:space="preserve">. </w:t>
      </w:r>
      <w:r w:rsidR="00C6256A">
        <w:rPr>
          <w:sz w:val="22"/>
          <w:szCs w:val="22"/>
        </w:rPr>
        <w:t xml:space="preserve">Úspory energií za 5 let jsou vypočítány na 2.067 </w:t>
      </w:r>
      <w:proofErr w:type="spellStart"/>
      <w:r w:rsidR="00C6256A">
        <w:rPr>
          <w:sz w:val="22"/>
          <w:szCs w:val="22"/>
        </w:rPr>
        <w:t>MWh</w:t>
      </w:r>
      <w:proofErr w:type="spellEnd"/>
      <w:r w:rsidR="00C6256A">
        <w:rPr>
          <w:sz w:val="22"/>
          <w:szCs w:val="22"/>
        </w:rPr>
        <w:t>, přičemž ekvivalent emisí</w:t>
      </w:r>
      <w:r w:rsidR="0009696A">
        <w:rPr>
          <w:sz w:val="22"/>
          <w:szCs w:val="22"/>
        </w:rPr>
        <w:t>, které díky tomu vůbec nevzniknou,</w:t>
      </w:r>
      <w:r w:rsidR="00C6256A">
        <w:rPr>
          <w:sz w:val="22"/>
          <w:szCs w:val="22"/>
        </w:rPr>
        <w:t xml:space="preserve"> představuje 6 725 tun CO</w:t>
      </w:r>
      <w:r w:rsidR="00C6256A" w:rsidRPr="00C6256A">
        <w:rPr>
          <w:sz w:val="22"/>
          <w:szCs w:val="22"/>
          <w:vertAlign w:val="subscript"/>
        </w:rPr>
        <w:t>2</w:t>
      </w:r>
      <w:r w:rsidR="00C6256A">
        <w:rPr>
          <w:sz w:val="22"/>
          <w:szCs w:val="22"/>
        </w:rPr>
        <w:t>.</w:t>
      </w:r>
    </w:p>
    <w:p w14:paraId="3C9108D5" w14:textId="28C6E466" w:rsidR="001969EB" w:rsidRDefault="003B62F7" w:rsidP="00CB2381">
      <w:pPr>
        <w:spacing w:line="288" w:lineRule="auto"/>
        <w:jc w:val="both"/>
        <w:rPr>
          <w:sz w:val="22"/>
          <w:szCs w:val="22"/>
        </w:rPr>
      </w:pPr>
      <w:r w:rsidRPr="003B62F7">
        <w:rPr>
          <w:sz w:val="22"/>
          <w:szCs w:val="22"/>
        </w:rPr>
        <w:lastRenderedPageBreak/>
        <w:t xml:space="preserve">Běžná návratnost investice do EPC projektů </w:t>
      </w:r>
      <w:r w:rsidR="004A4D4F">
        <w:rPr>
          <w:sz w:val="22"/>
          <w:szCs w:val="22"/>
        </w:rPr>
        <w:t xml:space="preserve">zaměřených na technologie </w:t>
      </w:r>
      <w:r w:rsidRPr="003B62F7">
        <w:rPr>
          <w:sz w:val="22"/>
          <w:szCs w:val="22"/>
        </w:rPr>
        <w:t xml:space="preserve">se pohybuje </w:t>
      </w:r>
      <w:r w:rsidR="00D36B25">
        <w:rPr>
          <w:sz w:val="22"/>
          <w:szCs w:val="22"/>
        </w:rPr>
        <w:t xml:space="preserve">v časovém </w:t>
      </w:r>
      <w:r w:rsidR="00D36B25" w:rsidRPr="00200384">
        <w:rPr>
          <w:sz w:val="22"/>
          <w:szCs w:val="22"/>
        </w:rPr>
        <w:t xml:space="preserve">horizontu </w:t>
      </w:r>
      <w:r w:rsidR="00891233" w:rsidRPr="00200384">
        <w:rPr>
          <w:sz w:val="22"/>
          <w:szCs w:val="22"/>
        </w:rPr>
        <w:t xml:space="preserve">od </w:t>
      </w:r>
      <w:r w:rsidR="00166204" w:rsidRPr="00200384">
        <w:rPr>
          <w:sz w:val="22"/>
          <w:szCs w:val="22"/>
        </w:rPr>
        <w:t>4</w:t>
      </w:r>
      <w:r w:rsidR="00891233" w:rsidRPr="00200384">
        <w:rPr>
          <w:sz w:val="22"/>
          <w:szCs w:val="22"/>
        </w:rPr>
        <w:t xml:space="preserve"> do </w:t>
      </w:r>
      <w:r w:rsidR="00166204" w:rsidRPr="00200384">
        <w:rPr>
          <w:sz w:val="22"/>
          <w:szCs w:val="22"/>
        </w:rPr>
        <w:t>8</w:t>
      </w:r>
      <w:r w:rsidRPr="00200384">
        <w:rPr>
          <w:sz w:val="22"/>
          <w:szCs w:val="22"/>
        </w:rPr>
        <w:t xml:space="preserve"> let.</w:t>
      </w:r>
      <w:r w:rsidR="00227F55" w:rsidRPr="00200384">
        <w:rPr>
          <w:sz w:val="22"/>
          <w:szCs w:val="22"/>
        </w:rPr>
        <w:t xml:space="preserve"> </w:t>
      </w:r>
      <w:r w:rsidR="00AB1F24" w:rsidRPr="00200384">
        <w:rPr>
          <w:sz w:val="22"/>
          <w:szCs w:val="22"/>
        </w:rPr>
        <w:t>P</w:t>
      </w:r>
      <w:r w:rsidR="00227F55" w:rsidRPr="00200384">
        <w:rPr>
          <w:sz w:val="22"/>
          <w:szCs w:val="22"/>
        </w:rPr>
        <w:t xml:space="preserve">rodloužení </w:t>
      </w:r>
      <w:r w:rsidR="00AB1F24" w:rsidRPr="00200384">
        <w:rPr>
          <w:sz w:val="22"/>
          <w:szCs w:val="22"/>
        </w:rPr>
        <w:t xml:space="preserve">této doby </w:t>
      </w:r>
      <w:r w:rsidR="00227F55" w:rsidRPr="00200384">
        <w:rPr>
          <w:sz w:val="22"/>
          <w:szCs w:val="22"/>
        </w:rPr>
        <w:t>může nastat v případech, kdy je EPC projekt rozšířen o další stavební úpravy.</w:t>
      </w:r>
      <w:r w:rsidRPr="00200384">
        <w:rPr>
          <w:sz w:val="22"/>
          <w:szCs w:val="22"/>
        </w:rPr>
        <w:t xml:space="preserve"> </w:t>
      </w:r>
      <w:r w:rsidRPr="00200384">
        <w:rPr>
          <w:i/>
          <w:iCs/>
          <w:sz w:val="22"/>
          <w:szCs w:val="22"/>
        </w:rPr>
        <w:t>„</w:t>
      </w:r>
      <w:r w:rsidR="00166204" w:rsidRPr="00200384">
        <w:rPr>
          <w:i/>
          <w:iCs/>
          <w:sz w:val="22"/>
          <w:szCs w:val="22"/>
        </w:rPr>
        <w:t>Ovšem p</w:t>
      </w:r>
      <w:r w:rsidR="00C6256A" w:rsidRPr="00200384">
        <w:rPr>
          <w:i/>
          <w:iCs/>
          <w:sz w:val="22"/>
          <w:szCs w:val="22"/>
        </w:rPr>
        <w:t>rávě o</w:t>
      </w:r>
      <w:r w:rsidR="00891233" w:rsidRPr="00200384">
        <w:rPr>
          <w:i/>
          <w:iCs/>
          <w:sz w:val="22"/>
          <w:szCs w:val="22"/>
        </w:rPr>
        <w:t>běhová čerpadla se mohou výrazně podílet na zkrácení doby návratnosti celé investice</w:t>
      </w:r>
      <w:r w:rsidR="00C6256A" w:rsidRPr="00200384">
        <w:rPr>
          <w:i/>
          <w:iCs/>
          <w:sz w:val="22"/>
          <w:szCs w:val="22"/>
        </w:rPr>
        <w:t>, pokud je jich v projektu větší počet</w:t>
      </w:r>
      <w:r w:rsidR="00891233" w:rsidRPr="00200384">
        <w:rPr>
          <w:i/>
          <w:iCs/>
          <w:sz w:val="22"/>
          <w:szCs w:val="22"/>
        </w:rPr>
        <w:t xml:space="preserve">. </w:t>
      </w:r>
      <w:r w:rsidR="00C6256A" w:rsidRPr="00200384">
        <w:rPr>
          <w:i/>
          <w:iCs/>
          <w:sz w:val="22"/>
          <w:szCs w:val="22"/>
        </w:rPr>
        <w:t xml:space="preserve">Velkou roli ale hraje otázka technické zastaralosti původních čerpadel. Pokud jsou starší 15 let, </w:t>
      </w:r>
      <w:r w:rsidR="00891233" w:rsidRPr="00200384">
        <w:rPr>
          <w:i/>
          <w:iCs/>
          <w:sz w:val="22"/>
          <w:szCs w:val="22"/>
        </w:rPr>
        <w:t xml:space="preserve">může být úspora </w:t>
      </w:r>
      <w:r w:rsidR="001969EB" w:rsidRPr="00200384">
        <w:rPr>
          <w:i/>
          <w:iCs/>
          <w:sz w:val="22"/>
          <w:szCs w:val="22"/>
        </w:rPr>
        <w:t>elektrické energie až 80</w:t>
      </w:r>
      <w:r w:rsidR="00D36B25" w:rsidRPr="00200384">
        <w:rPr>
          <w:i/>
          <w:iCs/>
          <w:sz w:val="22"/>
          <w:szCs w:val="22"/>
        </w:rPr>
        <w:t xml:space="preserve"> </w:t>
      </w:r>
      <w:r w:rsidR="001969EB" w:rsidRPr="00200384">
        <w:rPr>
          <w:i/>
          <w:iCs/>
          <w:sz w:val="22"/>
          <w:szCs w:val="22"/>
        </w:rPr>
        <w:t>%.</w:t>
      </w:r>
      <w:r w:rsidR="00D36B25" w:rsidRPr="00200384">
        <w:rPr>
          <w:i/>
          <w:iCs/>
          <w:sz w:val="22"/>
          <w:szCs w:val="22"/>
        </w:rPr>
        <w:t xml:space="preserve"> Obecně platí, že čím starší typ oběhového čerpadla máme, tím rychlejší je pak návratnost investice vynaložené na jejich obnovu,</w:t>
      </w:r>
      <w:r w:rsidR="00D36B25" w:rsidRPr="00200384">
        <w:rPr>
          <w:i/>
          <w:iCs/>
          <w:spacing w:val="15"/>
          <w:sz w:val="22"/>
          <w:szCs w:val="22"/>
          <w:shd w:val="clear" w:color="auto" w:fill="FFFFFF"/>
        </w:rPr>
        <w:t xml:space="preserve">“ </w:t>
      </w:r>
      <w:r w:rsidR="00D36B25" w:rsidRPr="00200384">
        <w:rPr>
          <w:spacing w:val="15"/>
          <w:sz w:val="22"/>
          <w:szCs w:val="22"/>
          <w:shd w:val="clear" w:color="auto" w:fill="FFFFFF"/>
        </w:rPr>
        <w:t xml:space="preserve">vysvětluje Jan Cidlinský, výkonný ředitel společnosti </w:t>
      </w:r>
      <w:proofErr w:type="spellStart"/>
      <w:r w:rsidR="00D36B25" w:rsidRPr="00200384">
        <w:rPr>
          <w:spacing w:val="15"/>
          <w:sz w:val="22"/>
          <w:szCs w:val="22"/>
          <w:shd w:val="clear" w:color="auto" w:fill="FFFFFF"/>
        </w:rPr>
        <w:t>Wilo</w:t>
      </w:r>
      <w:proofErr w:type="spellEnd"/>
      <w:r w:rsidR="00D36B25" w:rsidRPr="00200384">
        <w:rPr>
          <w:spacing w:val="15"/>
          <w:sz w:val="22"/>
          <w:szCs w:val="22"/>
          <w:shd w:val="clear" w:color="auto" w:fill="FFFFFF"/>
        </w:rPr>
        <w:t xml:space="preserve"> CS.</w:t>
      </w:r>
      <w:r w:rsidR="001969EB" w:rsidRPr="00200384">
        <w:rPr>
          <w:i/>
          <w:iCs/>
          <w:sz w:val="22"/>
          <w:szCs w:val="22"/>
        </w:rPr>
        <w:t xml:space="preserve"> </w:t>
      </w:r>
    </w:p>
    <w:p w14:paraId="3F691FC9" w14:textId="77777777" w:rsidR="00E51870" w:rsidRDefault="00E51870" w:rsidP="003B62F7">
      <w:pPr>
        <w:spacing w:line="264" w:lineRule="auto"/>
        <w:jc w:val="both"/>
        <w:rPr>
          <w:sz w:val="22"/>
          <w:szCs w:val="22"/>
        </w:rPr>
      </w:pPr>
    </w:p>
    <w:p w14:paraId="38D6C996" w14:textId="7CF0DC0B" w:rsidR="001969EB" w:rsidRDefault="004E47B5" w:rsidP="003B62F7">
      <w:pPr>
        <w:spacing w:line="264" w:lineRule="auto"/>
        <w:jc w:val="both"/>
        <w:rPr>
          <w:sz w:val="22"/>
          <w:szCs w:val="22"/>
        </w:rPr>
      </w:pPr>
      <w:r w:rsidRPr="004E47B5">
        <w:rPr>
          <w:b/>
          <w:bCs/>
          <w:sz w:val="22"/>
          <w:szCs w:val="22"/>
        </w:rPr>
        <w:t>Graf 1: Znázornění p</w:t>
      </w:r>
      <w:r w:rsidR="00E51870" w:rsidRPr="004E47B5">
        <w:rPr>
          <w:b/>
          <w:bCs/>
          <w:sz w:val="22"/>
          <w:szCs w:val="22"/>
        </w:rPr>
        <w:t>říklad</w:t>
      </w:r>
      <w:r w:rsidRPr="004E47B5">
        <w:rPr>
          <w:b/>
          <w:bCs/>
          <w:sz w:val="22"/>
          <w:szCs w:val="22"/>
        </w:rPr>
        <w:t>u</w:t>
      </w:r>
      <w:r w:rsidR="00E51870" w:rsidRPr="004E47B5">
        <w:rPr>
          <w:b/>
          <w:bCs/>
          <w:sz w:val="22"/>
          <w:szCs w:val="22"/>
        </w:rPr>
        <w:t xml:space="preserve"> splácení investice pomocí budoucích úspor při návratnosti 7 le</w:t>
      </w:r>
      <w:r>
        <w:rPr>
          <w:b/>
          <w:bCs/>
          <w:sz w:val="22"/>
          <w:szCs w:val="22"/>
        </w:rPr>
        <w:t>t</w:t>
      </w:r>
    </w:p>
    <w:p w14:paraId="035F89C7" w14:textId="77777777" w:rsidR="00DA286D" w:rsidRDefault="00DA286D" w:rsidP="003B62F7">
      <w:pPr>
        <w:spacing w:line="264" w:lineRule="auto"/>
        <w:jc w:val="both"/>
        <w:rPr>
          <w:noProof/>
          <w:sz w:val="22"/>
          <w:szCs w:val="22"/>
        </w:rPr>
      </w:pPr>
    </w:p>
    <w:p w14:paraId="5C6D8635" w14:textId="5B5267A8" w:rsidR="001969EB" w:rsidRPr="003B62F7" w:rsidRDefault="001969EB" w:rsidP="003B62F7">
      <w:pPr>
        <w:spacing w:line="264" w:lineRule="auto"/>
        <w:jc w:val="both"/>
        <w:rPr>
          <w:sz w:val="22"/>
          <w:szCs w:val="22"/>
        </w:rPr>
      </w:pPr>
      <w:r w:rsidRPr="001969EB">
        <w:rPr>
          <w:noProof/>
          <w:sz w:val="22"/>
          <w:szCs w:val="22"/>
        </w:rPr>
        <w:drawing>
          <wp:inline distT="0" distB="0" distL="0" distR="0" wp14:anchorId="31CBF8B4" wp14:editId="3FCDF590">
            <wp:extent cx="6120130" cy="3209925"/>
            <wp:effectExtent l="0" t="0" r="0" b="9525"/>
            <wp:docPr id="15708644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64403" name=""/>
                    <pic:cNvPicPr/>
                  </pic:nvPicPr>
                  <pic:blipFill rotWithShape="1">
                    <a:blip r:embed="rId10"/>
                    <a:srcRect b="5549"/>
                    <a:stretch/>
                  </pic:blipFill>
                  <pic:spPr bwMode="auto">
                    <a:xfrm>
                      <a:off x="0" y="0"/>
                      <a:ext cx="612013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BC157C" w14:textId="502604AE" w:rsidR="004E47B5" w:rsidRPr="00DA286D" w:rsidRDefault="004E47B5" w:rsidP="00806494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i/>
          <w:iCs/>
          <w:sz w:val="22"/>
          <w:szCs w:val="22"/>
        </w:rPr>
      </w:pPr>
      <w:r w:rsidRPr="00DA286D">
        <w:rPr>
          <w:rFonts w:cs="Arial"/>
          <w:i/>
          <w:iCs/>
          <w:sz w:val="22"/>
          <w:szCs w:val="22"/>
        </w:rPr>
        <w:t>Zdroj:</w:t>
      </w:r>
      <w:r w:rsidR="00DA286D">
        <w:rPr>
          <w:rFonts w:cs="Arial"/>
          <w:i/>
          <w:iCs/>
          <w:sz w:val="22"/>
          <w:szCs w:val="22"/>
        </w:rPr>
        <w:t xml:space="preserve"> </w:t>
      </w:r>
      <w:r w:rsidR="00DA286D" w:rsidRPr="00DA286D">
        <w:rPr>
          <w:rFonts w:cs="Arial"/>
          <w:i/>
          <w:iCs/>
          <w:sz w:val="22"/>
          <w:szCs w:val="22"/>
        </w:rPr>
        <w:t xml:space="preserve">mpo.cz, </w:t>
      </w:r>
      <w:r w:rsidRPr="00DA286D">
        <w:rPr>
          <w:rFonts w:cs="Arial"/>
          <w:i/>
          <w:iCs/>
          <w:sz w:val="22"/>
          <w:szCs w:val="22"/>
        </w:rPr>
        <w:t xml:space="preserve">Energetické služby se zaručeným výsledkem (EPC), </w:t>
      </w:r>
      <w:r w:rsidR="00DA286D" w:rsidRPr="00DA286D">
        <w:rPr>
          <w:rFonts w:cs="Arial"/>
          <w:i/>
          <w:iCs/>
          <w:sz w:val="22"/>
          <w:szCs w:val="22"/>
        </w:rPr>
        <w:t>2016</w:t>
      </w:r>
    </w:p>
    <w:p w14:paraId="05451375" w14:textId="3F3685E9" w:rsidR="00BD6146" w:rsidRPr="00E51870" w:rsidRDefault="000A6B7A" w:rsidP="00806494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sz w:val="22"/>
          <w:szCs w:val="22"/>
        </w:rPr>
      </w:pPr>
      <w:r w:rsidRPr="00E51870">
        <w:rPr>
          <w:rFonts w:cs="Arial"/>
          <w:sz w:val="22"/>
          <w:szCs w:val="22"/>
        </w:rPr>
        <w:t xml:space="preserve">Podrobný popis metodiky zavádění </w:t>
      </w:r>
      <w:r w:rsidR="001969EB" w:rsidRPr="00E51870">
        <w:rPr>
          <w:rFonts w:cs="Arial"/>
          <w:sz w:val="22"/>
          <w:szCs w:val="22"/>
        </w:rPr>
        <w:t xml:space="preserve">EPC projektů </w:t>
      </w:r>
      <w:r w:rsidRPr="00E51870">
        <w:rPr>
          <w:rFonts w:cs="Arial"/>
          <w:sz w:val="22"/>
          <w:szCs w:val="22"/>
        </w:rPr>
        <w:t xml:space="preserve">ve státní a veřejné sféře najdete na stránkách Ministerstva průmyslu a obchodu České republiky. </w:t>
      </w:r>
      <w:hyperlink r:id="rId11" w:history="1">
        <w:r w:rsidRPr="004E47B5">
          <w:rPr>
            <w:rStyle w:val="Hypertextovodkaz"/>
            <w:rFonts w:cs="Arial"/>
            <w:sz w:val="22"/>
            <w:szCs w:val="22"/>
          </w:rPr>
          <w:t>LINK</w:t>
        </w:r>
        <w:r w:rsidR="001969EB" w:rsidRPr="004E47B5">
          <w:rPr>
            <w:rStyle w:val="Hypertextovodkaz"/>
            <w:rFonts w:cs="Arial"/>
            <w:sz w:val="22"/>
            <w:szCs w:val="22"/>
          </w:rPr>
          <w:t xml:space="preserve"> na brožuru</w:t>
        </w:r>
      </w:hyperlink>
    </w:p>
    <w:p w14:paraId="4D4DFB85" w14:textId="77777777" w:rsidR="009D37CD" w:rsidRDefault="009D37CD" w:rsidP="00806494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sz w:val="20"/>
          <w:szCs w:val="20"/>
        </w:rPr>
      </w:pPr>
      <w:bookmarkStart w:id="0" w:name="_Hlk165572480"/>
    </w:p>
    <w:p w14:paraId="7576171B" w14:textId="77777777" w:rsidR="00E51870" w:rsidRPr="002F706E" w:rsidRDefault="00E51870" w:rsidP="00806494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sz w:val="20"/>
          <w:szCs w:val="20"/>
        </w:rPr>
      </w:pPr>
    </w:p>
    <w:bookmarkEnd w:id="0"/>
    <w:p w14:paraId="1DF32552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 w:rsidRPr="00B666BF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0BB16BB" w14:textId="3AB651F7" w:rsidR="002628E3" w:rsidRPr="00B666BF" w:rsidRDefault="00000000" w:rsidP="00B666BF">
      <w:pPr>
        <w:spacing w:line="288" w:lineRule="auto"/>
        <w:jc w:val="both"/>
        <w:rPr>
          <w:rFonts w:cs="Arial"/>
          <w:sz w:val="22"/>
          <w:szCs w:val="22"/>
        </w:rPr>
      </w:pPr>
      <w:hyperlink r:id="rId12" w:history="1">
        <w:proofErr w:type="spellStart"/>
        <w:r w:rsidR="00AA06B0" w:rsidRPr="00B666BF">
          <w:rPr>
            <w:rStyle w:val="Hypertextovodkaz"/>
            <w:rFonts w:cs="Arial"/>
            <w:sz w:val="22"/>
            <w:szCs w:val="22"/>
          </w:rPr>
          <w:t>Wilo</w:t>
        </w:r>
        <w:proofErr w:type="spellEnd"/>
      </w:hyperlink>
      <w:r w:rsidR="00AA06B0" w:rsidRPr="00B666BF">
        <w:rPr>
          <w:rFonts w:cs="Arial"/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="00AA06B0" w:rsidRPr="00B666BF">
        <w:rPr>
          <w:rFonts w:cs="Arial"/>
          <w:sz w:val="22"/>
          <w:szCs w:val="22"/>
        </w:rPr>
        <w:t>Wilo</w:t>
      </w:r>
      <w:proofErr w:type="spellEnd"/>
      <w:r w:rsidR="00AA06B0" w:rsidRPr="00B666BF">
        <w:rPr>
          <w:rFonts w:cs="Arial"/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  <w:r w:rsidR="00E034CE" w:rsidRPr="00B666BF">
        <w:rPr>
          <w:rFonts w:cs="Arial"/>
          <w:sz w:val="22"/>
          <w:szCs w:val="22"/>
        </w:rPr>
        <w:t xml:space="preserve"> </w:t>
      </w:r>
      <w:proofErr w:type="spellStart"/>
      <w:r w:rsidR="006F5705" w:rsidRPr="00B666BF">
        <w:rPr>
          <w:rFonts w:cs="Arial"/>
          <w:sz w:val="22"/>
          <w:szCs w:val="22"/>
        </w:rPr>
        <w:t>Wilo</w:t>
      </w:r>
      <w:proofErr w:type="spellEnd"/>
      <w:r w:rsidR="00E034CE" w:rsidRPr="00B666BF">
        <w:rPr>
          <w:rFonts w:cs="Arial"/>
          <w:sz w:val="22"/>
          <w:szCs w:val="22"/>
        </w:rPr>
        <w:t xml:space="preserve"> je členem České rady pro šetrné budovy, která se zaměřuje na snižování negativní</w:t>
      </w:r>
      <w:r w:rsidR="006F5705" w:rsidRPr="00B666BF">
        <w:rPr>
          <w:rFonts w:cs="Arial"/>
          <w:sz w:val="22"/>
          <w:szCs w:val="22"/>
        </w:rPr>
        <w:t>ch</w:t>
      </w:r>
      <w:r w:rsidR="00E034CE" w:rsidRPr="00B666BF">
        <w:rPr>
          <w:rFonts w:cs="Arial"/>
          <w:sz w:val="22"/>
          <w:szCs w:val="22"/>
        </w:rPr>
        <w:t xml:space="preserve"> dopadů budov na životní prostředí.</w:t>
      </w:r>
    </w:p>
    <w:p w14:paraId="0E27B00A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A258EF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79A59C" w14:textId="5CCF0291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505AEF6F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Kamila Žitňáková</w:t>
      </w:r>
    </w:p>
    <w:p w14:paraId="18FE00A2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666BF">
        <w:rPr>
          <w:rFonts w:ascii="Arial" w:hAnsi="Arial" w:cs="Arial"/>
          <w:color w:val="000000"/>
          <w:sz w:val="22"/>
          <w:szCs w:val="22"/>
        </w:rPr>
        <w:t>Crest</w:t>
      </w:r>
      <w:proofErr w:type="spellEnd"/>
      <w:r w:rsidRPr="00B666BF">
        <w:rPr>
          <w:rFonts w:ascii="Arial" w:hAnsi="Arial" w:cs="Arial"/>
          <w:color w:val="000000"/>
          <w:sz w:val="22"/>
          <w:szCs w:val="22"/>
        </w:rPr>
        <w:t xml:space="preserve">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065F3AB5" w14:textId="77777777" w:rsidR="00AC675F" w:rsidRPr="00B666BF" w:rsidRDefault="00000000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4E269F" w:rsidRPr="00B666BF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14:paraId="293A9642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725 544 106</w:t>
      </w:r>
    </w:p>
    <w:sectPr w:rsidR="00AC675F" w:rsidRPr="00B666BF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6"/>
  </w:num>
  <w:num w:numId="2" w16cid:durableId="1910264514">
    <w:abstractNumId w:val="5"/>
  </w:num>
  <w:num w:numId="3" w16cid:durableId="917207565">
    <w:abstractNumId w:val="7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  <w:num w:numId="8" w16cid:durableId="1020736282">
    <w:abstractNumId w:val="4"/>
  </w:num>
  <w:num w:numId="9" w16cid:durableId="203333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05D5"/>
    <w:rsid w:val="0002440B"/>
    <w:rsid w:val="00031BD2"/>
    <w:rsid w:val="00031F49"/>
    <w:rsid w:val="00034361"/>
    <w:rsid w:val="000361F3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7507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76E"/>
    <w:rsid w:val="00091FAF"/>
    <w:rsid w:val="00093294"/>
    <w:rsid w:val="0009696A"/>
    <w:rsid w:val="00096AAB"/>
    <w:rsid w:val="000972A9"/>
    <w:rsid w:val="000979D0"/>
    <w:rsid w:val="000A13C0"/>
    <w:rsid w:val="000A3C13"/>
    <w:rsid w:val="000A46BA"/>
    <w:rsid w:val="000A6B7A"/>
    <w:rsid w:val="000A6BDD"/>
    <w:rsid w:val="000A79B1"/>
    <w:rsid w:val="000B2CF9"/>
    <w:rsid w:val="000B4322"/>
    <w:rsid w:val="000B4A25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E7E2C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074F1"/>
    <w:rsid w:val="0010792C"/>
    <w:rsid w:val="001156B2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3B52"/>
    <w:rsid w:val="0013433F"/>
    <w:rsid w:val="001343EE"/>
    <w:rsid w:val="001363C2"/>
    <w:rsid w:val="00136AB4"/>
    <w:rsid w:val="0013737B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6204"/>
    <w:rsid w:val="00167694"/>
    <w:rsid w:val="001677E7"/>
    <w:rsid w:val="00167C64"/>
    <w:rsid w:val="001703C3"/>
    <w:rsid w:val="00172068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69E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33F2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384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7DEB"/>
    <w:rsid w:val="00227F55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4630B"/>
    <w:rsid w:val="00247196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28E3"/>
    <w:rsid w:val="0026416F"/>
    <w:rsid w:val="002645AD"/>
    <w:rsid w:val="00266651"/>
    <w:rsid w:val="00266B69"/>
    <w:rsid w:val="00266FDF"/>
    <w:rsid w:val="002729E7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4CEF"/>
    <w:rsid w:val="002C4E2E"/>
    <w:rsid w:val="002C4F51"/>
    <w:rsid w:val="002C5114"/>
    <w:rsid w:val="002C5E69"/>
    <w:rsid w:val="002C76D3"/>
    <w:rsid w:val="002D02FE"/>
    <w:rsid w:val="002D068B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FC5"/>
    <w:rsid w:val="002F303E"/>
    <w:rsid w:val="002F5BD6"/>
    <w:rsid w:val="002F6263"/>
    <w:rsid w:val="002F706E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E5E"/>
    <w:rsid w:val="00353958"/>
    <w:rsid w:val="00356061"/>
    <w:rsid w:val="00356AA3"/>
    <w:rsid w:val="00356ECA"/>
    <w:rsid w:val="003611ED"/>
    <w:rsid w:val="003679A6"/>
    <w:rsid w:val="00370ECF"/>
    <w:rsid w:val="00371302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CB7"/>
    <w:rsid w:val="0040040C"/>
    <w:rsid w:val="004022D7"/>
    <w:rsid w:val="00403088"/>
    <w:rsid w:val="00403183"/>
    <w:rsid w:val="004034AB"/>
    <w:rsid w:val="00406C86"/>
    <w:rsid w:val="004109D3"/>
    <w:rsid w:val="00411CF4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E82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45C"/>
    <w:rsid w:val="0049033B"/>
    <w:rsid w:val="00490814"/>
    <w:rsid w:val="00490AB0"/>
    <w:rsid w:val="00490DFD"/>
    <w:rsid w:val="00492AEC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4D4F"/>
    <w:rsid w:val="004A4F45"/>
    <w:rsid w:val="004A64AF"/>
    <w:rsid w:val="004A7206"/>
    <w:rsid w:val="004B38CF"/>
    <w:rsid w:val="004B39EC"/>
    <w:rsid w:val="004B3E92"/>
    <w:rsid w:val="004B4F85"/>
    <w:rsid w:val="004B5A5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12F8"/>
    <w:rsid w:val="004D21EE"/>
    <w:rsid w:val="004D3AAC"/>
    <w:rsid w:val="004D47BA"/>
    <w:rsid w:val="004D47CE"/>
    <w:rsid w:val="004D5CA6"/>
    <w:rsid w:val="004D7FAE"/>
    <w:rsid w:val="004E0887"/>
    <w:rsid w:val="004E269F"/>
    <w:rsid w:val="004E47B5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797B"/>
    <w:rsid w:val="005102A4"/>
    <w:rsid w:val="0051048C"/>
    <w:rsid w:val="005119F5"/>
    <w:rsid w:val="00511B6E"/>
    <w:rsid w:val="005138FC"/>
    <w:rsid w:val="00513AF0"/>
    <w:rsid w:val="00516147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3B64"/>
    <w:rsid w:val="0058520B"/>
    <w:rsid w:val="005868C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B2033"/>
    <w:rsid w:val="005B3814"/>
    <w:rsid w:val="005B3A79"/>
    <w:rsid w:val="005B57FD"/>
    <w:rsid w:val="005C287B"/>
    <w:rsid w:val="005C28A6"/>
    <w:rsid w:val="005C3248"/>
    <w:rsid w:val="005C4240"/>
    <w:rsid w:val="005C63F9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773A"/>
    <w:rsid w:val="006078E3"/>
    <w:rsid w:val="00607B60"/>
    <w:rsid w:val="00607EAB"/>
    <w:rsid w:val="006103FA"/>
    <w:rsid w:val="00610519"/>
    <w:rsid w:val="006107D7"/>
    <w:rsid w:val="00610E5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07F0"/>
    <w:rsid w:val="00651E94"/>
    <w:rsid w:val="006526EE"/>
    <w:rsid w:val="006528B5"/>
    <w:rsid w:val="006537DB"/>
    <w:rsid w:val="0065529E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8235D"/>
    <w:rsid w:val="00682C63"/>
    <w:rsid w:val="00683E01"/>
    <w:rsid w:val="00692D05"/>
    <w:rsid w:val="00693394"/>
    <w:rsid w:val="006938BD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4375"/>
    <w:rsid w:val="006A6CCE"/>
    <w:rsid w:val="006A6EC6"/>
    <w:rsid w:val="006A7A94"/>
    <w:rsid w:val="006B1472"/>
    <w:rsid w:val="006B1C15"/>
    <w:rsid w:val="006B27BC"/>
    <w:rsid w:val="006B3076"/>
    <w:rsid w:val="006B349D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C545F"/>
    <w:rsid w:val="006C5B86"/>
    <w:rsid w:val="006D0B23"/>
    <w:rsid w:val="006D1D65"/>
    <w:rsid w:val="006D20F5"/>
    <w:rsid w:val="006D24C8"/>
    <w:rsid w:val="006D59FA"/>
    <w:rsid w:val="006E01C2"/>
    <w:rsid w:val="006E4EC2"/>
    <w:rsid w:val="006E6B8E"/>
    <w:rsid w:val="006E77CB"/>
    <w:rsid w:val="006E7B74"/>
    <w:rsid w:val="006F03AB"/>
    <w:rsid w:val="006F1218"/>
    <w:rsid w:val="006F3AFE"/>
    <w:rsid w:val="006F5705"/>
    <w:rsid w:val="006F5D5B"/>
    <w:rsid w:val="006F74C9"/>
    <w:rsid w:val="006F7C64"/>
    <w:rsid w:val="007004C6"/>
    <w:rsid w:val="00700D4A"/>
    <w:rsid w:val="0070271C"/>
    <w:rsid w:val="00702D99"/>
    <w:rsid w:val="00703332"/>
    <w:rsid w:val="007040EF"/>
    <w:rsid w:val="0070476C"/>
    <w:rsid w:val="00705A70"/>
    <w:rsid w:val="0071125B"/>
    <w:rsid w:val="00712754"/>
    <w:rsid w:val="00712A58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444B"/>
    <w:rsid w:val="007C5847"/>
    <w:rsid w:val="007C6088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ED9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494"/>
    <w:rsid w:val="0080678B"/>
    <w:rsid w:val="0080695A"/>
    <w:rsid w:val="00806A22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3642"/>
    <w:rsid w:val="0082432B"/>
    <w:rsid w:val="00824638"/>
    <w:rsid w:val="00824CC7"/>
    <w:rsid w:val="00825ABC"/>
    <w:rsid w:val="00825AE2"/>
    <w:rsid w:val="0082696A"/>
    <w:rsid w:val="00826D1C"/>
    <w:rsid w:val="0082746B"/>
    <w:rsid w:val="00831BA8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343F"/>
    <w:rsid w:val="008851E3"/>
    <w:rsid w:val="00885502"/>
    <w:rsid w:val="00886893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3709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74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C8"/>
    <w:rsid w:val="009A0A80"/>
    <w:rsid w:val="009A3186"/>
    <w:rsid w:val="009A3335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3226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5F99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55C6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1F24"/>
    <w:rsid w:val="00AB206C"/>
    <w:rsid w:val="00AB2FB6"/>
    <w:rsid w:val="00AB6179"/>
    <w:rsid w:val="00AC030E"/>
    <w:rsid w:val="00AC1960"/>
    <w:rsid w:val="00AC4126"/>
    <w:rsid w:val="00AC60B9"/>
    <w:rsid w:val="00AC675F"/>
    <w:rsid w:val="00AC6CA1"/>
    <w:rsid w:val="00AC6DC5"/>
    <w:rsid w:val="00AC72D5"/>
    <w:rsid w:val="00AC7E0B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481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55F"/>
    <w:rsid w:val="00B400EC"/>
    <w:rsid w:val="00B40902"/>
    <w:rsid w:val="00B40AE2"/>
    <w:rsid w:val="00B416F9"/>
    <w:rsid w:val="00B41CC5"/>
    <w:rsid w:val="00B41D40"/>
    <w:rsid w:val="00B425C2"/>
    <w:rsid w:val="00B42689"/>
    <w:rsid w:val="00B51281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2E1C"/>
    <w:rsid w:val="00B63238"/>
    <w:rsid w:val="00B666BF"/>
    <w:rsid w:val="00B66A27"/>
    <w:rsid w:val="00B70F5D"/>
    <w:rsid w:val="00B72F9A"/>
    <w:rsid w:val="00B7354C"/>
    <w:rsid w:val="00B74767"/>
    <w:rsid w:val="00B74AD8"/>
    <w:rsid w:val="00B756CE"/>
    <w:rsid w:val="00B76090"/>
    <w:rsid w:val="00B77290"/>
    <w:rsid w:val="00B80B84"/>
    <w:rsid w:val="00B84183"/>
    <w:rsid w:val="00B84FA9"/>
    <w:rsid w:val="00B86CFB"/>
    <w:rsid w:val="00B87AA2"/>
    <w:rsid w:val="00B9098A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146"/>
    <w:rsid w:val="00BD69A1"/>
    <w:rsid w:val="00BD72D4"/>
    <w:rsid w:val="00BD77C6"/>
    <w:rsid w:val="00BD795F"/>
    <w:rsid w:val="00BD7C90"/>
    <w:rsid w:val="00BD7FA2"/>
    <w:rsid w:val="00BE0A05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502C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3FF3"/>
    <w:rsid w:val="00CA4F45"/>
    <w:rsid w:val="00CA5147"/>
    <w:rsid w:val="00CA57A1"/>
    <w:rsid w:val="00CA5CA4"/>
    <w:rsid w:val="00CA7BE6"/>
    <w:rsid w:val="00CB0D72"/>
    <w:rsid w:val="00CB120B"/>
    <w:rsid w:val="00CB2381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460A"/>
    <w:rsid w:val="00CF045F"/>
    <w:rsid w:val="00CF104C"/>
    <w:rsid w:val="00CF25A0"/>
    <w:rsid w:val="00CF4DFE"/>
    <w:rsid w:val="00CF4FB6"/>
    <w:rsid w:val="00CF7761"/>
    <w:rsid w:val="00CF79CF"/>
    <w:rsid w:val="00CF7E68"/>
    <w:rsid w:val="00D03443"/>
    <w:rsid w:val="00D0562A"/>
    <w:rsid w:val="00D05C16"/>
    <w:rsid w:val="00D076E4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6B25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2AF5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34CE"/>
    <w:rsid w:val="00E03A9D"/>
    <w:rsid w:val="00E03CD9"/>
    <w:rsid w:val="00E03E40"/>
    <w:rsid w:val="00E04A27"/>
    <w:rsid w:val="00E04D21"/>
    <w:rsid w:val="00E05CE7"/>
    <w:rsid w:val="00E074E2"/>
    <w:rsid w:val="00E10799"/>
    <w:rsid w:val="00E11109"/>
    <w:rsid w:val="00E11D3E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675C"/>
    <w:rsid w:val="00E57069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69E7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A81"/>
    <w:rsid w:val="00EF0DF8"/>
    <w:rsid w:val="00EF215B"/>
    <w:rsid w:val="00EF3061"/>
    <w:rsid w:val="00EF4443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30A27"/>
    <w:rsid w:val="00F3160C"/>
    <w:rsid w:val="00F32D5B"/>
    <w:rsid w:val="00F33E43"/>
    <w:rsid w:val="00F34967"/>
    <w:rsid w:val="00F35DC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607D2"/>
    <w:rsid w:val="00F60992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332D"/>
    <w:rsid w:val="00F94B84"/>
    <w:rsid w:val="00F95DD9"/>
    <w:rsid w:val="00F95FE1"/>
    <w:rsid w:val="00F964AD"/>
    <w:rsid w:val="00F96D49"/>
    <w:rsid w:val="00F978C4"/>
    <w:rsid w:val="00F97E7A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stefc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lo.com/cz/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po.gov.cz/assets/cz/energetika/energeticka-ucinnost/energeticke-sluzby/2017/8/EPC-brochure_FINA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03C74-0FD1-4B26-B195-DB2302A26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Natalie Zbuzková</cp:lastModifiedBy>
  <cp:revision>3</cp:revision>
  <cp:lastPrinted>2023-03-15T16:50:00Z</cp:lastPrinted>
  <dcterms:created xsi:type="dcterms:W3CDTF">2024-06-10T15:25:00Z</dcterms:created>
  <dcterms:modified xsi:type="dcterms:W3CDTF">2024-06-11T08:09:00Z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