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6F84A976" w:rsidR="00052C56" w:rsidRPr="0085622D" w:rsidRDefault="00041071" w:rsidP="00803EB2">
      <w:pPr>
        <w:pStyle w:val="Nadpis1"/>
        <w:rPr>
          <w:rFonts w:cs="Open Sans"/>
        </w:rPr>
      </w:pPr>
      <w:r>
        <w:rPr>
          <w:rFonts w:cs="Open Sans"/>
        </w:rPr>
        <w:t>Dovolená v obytňáku: Jak s</w:t>
      </w:r>
      <w:r w:rsidR="00FE5A97">
        <w:rPr>
          <w:rFonts w:cs="Open Sans"/>
        </w:rPr>
        <w:t>e na n</w:t>
      </w:r>
      <w:r w:rsidR="00662E0A">
        <w:rPr>
          <w:rFonts w:cs="Open Sans"/>
        </w:rPr>
        <w:t>i</w:t>
      </w:r>
      <w:r>
        <w:rPr>
          <w:rFonts w:cs="Open Sans"/>
        </w:rPr>
        <w:t xml:space="preserve"> pojistit?</w:t>
      </w:r>
    </w:p>
    <w:p w14:paraId="1675A029" w14:textId="16A27F2E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C26821">
        <w:rPr>
          <w:rFonts w:cs="Open Sans"/>
          <w:b/>
          <w:bCs/>
        </w:rPr>
        <w:t>24</w:t>
      </w:r>
      <w:r>
        <w:rPr>
          <w:rFonts w:cs="Open Sans"/>
          <w:b/>
          <w:bCs/>
        </w:rPr>
        <w:t xml:space="preserve">. </w:t>
      </w:r>
      <w:r w:rsidR="00D65651">
        <w:rPr>
          <w:rFonts w:cs="Open Sans"/>
          <w:b/>
          <w:bCs/>
        </w:rPr>
        <w:t>července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 xml:space="preserve">– </w:t>
      </w:r>
      <w:r w:rsidR="00E6227D" w:rsidRPr="00E6227D">
        <w:rPr>
          <w:rFonts w:cs="Open Sans"/>
          <w:b/>
          <w:bCs/>
        </w:rPr>
        <w:t>Správn</w:t>
      </w:r>
      <w:r w:rsidR="00ED48B4">
        <w:rPr>
          <w:rFonts w:cs="Open Sans"/>
          <w:b/>
          <w:bCs/>
        </w:rPr>
        <w:t>ě</w:t>
      </w:r>
      <w:r w:rsidR="00E6227D" w:rsidRPr="00E6227D">
        <w:rPr>
          <w:rFonts w:cs="Open Sans"/>
          <w:b/>
          <w:bCs/>
        </w:rPr>
        <w:t xml:space="preserve"> nastaven</w:t>
      </w:r>
      <w:r w:rsidR="00ED48B4">
        <w:rPr>
          <w:rFonts w:cs="Open Sans"/>
          <w:b/>
          <w:bCs/>
        </w:rPr>
        <w:t>á</w:t>
      </w:r>
      <w:r w:rsidR="00E6227D" w:rsidRPr="00E6227D">
        <w:rPr>
          <w:rFonts w:cs="Open Sans"/>
          <w:b/>
          <w:bCs/>
        </w:rPr>
        <w:t xml:space="preserve"> pojistk</w:t>
      </w:r>
      <w:r w:rsidR="00ED48B4">
        <w:rPr>
          <w:rFonts w:cs="Open Sans"/>
          <w:b/>
          <w:bCs/>
        </w:rPr>
        <w:t>a</w:t>
      </w:r>
      <w:r w:rsidR="00E6227D" w:rsidRPr="00E6227D">
        <w:rPr>
          <w:rFonts w:cs="Open Sans"/>
          <w:b/>
          <w:bCs/>
        </w:rPr>
        <w:t xml:space="preserve"> pro obytný vůz či karavan může ušetřit majitelům mnoho starostí i peněz. Experti radí nepodcenit ocenění vnitřního vybavení, připojištění převážených věcí a kvalitní asistenční služby</w:t>
      </w:r>
      <w:r w:rsidR="00C26097">
        <w:rPr>
          <w:rFonts w:cs="Open Sans"/>
          <w:b/>
          <w:bCs/>
        </w:rPr>
        <w:t xml:space="preserve"> –</w:t>
      </w:r>
      <w:r w:rsidR="00E6227D" w:rsidRPr="00E6227D">
        <w:rPr>
          <w:rFonts w:cs="Open Sans"/>
          <w:b/>
          <w:bCs/>
        </w:rPr>
        <w:t xml:space="preserve"> zejména při cestách do zahraničí.</w:t>
      </w:r>
    </w:p>
    <w:p w14:paraId="2D686C7A" w14:textId="389222ED" w:rsidR="004D35CB" w:rsidRPr="004D35CB" w:rsidRDefault="00E6227D" w:rsidP="00EB7375">
      <w:r>
        <w:t>Pro majitele</w:t>
      </w:r>
      <w:r w:rsidRPr="00E6227D">
        <w:t xml:space="preserve"> obytného vozu či karavanu</w:t>
      </w:r>
      <w:r>
        <w:t xml:space="preserve"> je před cestou</w:t>
      </w:r>
      <w:r w:rsidRPr="00E6227D">
        <w:t xml:space="preserve"> klíčové nepodcenit správné nastavení pojistky</w:t>
      </w:r>
      <w:r w:rsidR="002A72B4">
        <w:t xml:space="preserve">: </w:t>
      </w:r>
      <w:r w:rsidR="002A72B4" w:rsidRPr="004D35CB">
        <w:rPr>
          <w:i/>
          <w:iCs/>
        </w:rPr>
        <w:t>„</w:t>
      </w:r>
      <w:r w:rsidR="008C5749">
        <w:rPr>
          <w:i/>
          <w:iCs/>
        </w:rPr>
        <w:t>Žádosti o proplacení škod jsou nejčastěji</w:t>
      </w:r>
      <w:r w:rsidRPr="004D35CB">
        <w:rPr>
          <w:i/>
          <w:iCs/>
        </w:rPr>
        <w:t xml:space="preserve"> </w:t>
      </w:r>
      <w:r w:rsidR="002A72B4" w:rsidRPr="004D35CB">
        <w:rPr>
          <w:i/>
          <w:iCs/>
        </w:rPr>
        <w:t>zamítnut</w:t>
      </w:r>
      <w:r w:rsidR="008C5749">
        <w:rPr>
          <w:i/>
          <w:iCs/>
        </w:rPr>
        <w:t>y</w:t>
      </w:r>
      <w:r w:rsidR="002A72B4" w:rsidRPr="004D35CB">
        <w:rPr>
          <w:i/>
          <w:iCs/>
        </w:rPr>
        <w:t xml:space="preserve"> </w:t>
      </w:r>
      <w:r w:rsidR="005B5026">
        <w:rPr>
          <w:i/>
          <w:iCs/>
        </w:rPr>
        <w:t xml:space="preserve">v </w:t>
      </w:r>
      <w:r w:rsidR="00D31E0E">
        <w:rPr>
          <w:i/>
          <w:iCs/>
        </w:rPr>
        <w:t>případech</w:t>
      </w:r>
      <w:r w:rsidRPr="004D35CB">
        <w:rPr>
          <w:i/>
          <w:iCs/>
        </w:rPr>
        <w:t>, kdy</w:t>
      </w:r>
      <w:r w:rsidR="00FF0C5C">
        <w:rPr>
          <w:i/>
          <w:iCs/>
        </w:rPr>
        <w:t xml:space="preserve"> se</w:t>
      </w:r>
      <w:r w:rsidR="00937746" w:rsidRPr="004D35CB">
        <w:rPr>
          <w:i/>
          <w:iCs/>
        </w:rPr>
        <w:t xml:space="preserve"> klient </w:t>
      </w:r>
      <w:r w:rsidR="009C0DD5" w:rsidRPr="004D35CB">
        <w:rPr>
          <w:i/>
          <w:iCs/>
        </w:rPr>
        <w:t xml:space="preserve">proti </w:t>
      </w:r>
      <w:r w:rsidR="00FF0C5C">
        <w:rPr>
          <w:i/>
          <w:iCs/>
        </w:rPr>
        <w:t>danému riziku</w:t>
      </w:r>
      <w:r w:rsidR="009C0DD5" w:rsidRPr="004D35CB">
        <w:rPr>
          <w:i/>
          <w:iCs/>
        </w:rPr>
        <w:t xml:space="preserve"> </w:t>
      </w:r>
      <w:r w:rsidR="00F6196B">
        <w:rPr>
          <w:i/>
          <w:iCs/>
        </w:rPr>
        <w:t xml:space="preserve">předem </w:t>
      </w:r>
      <w:r w:rsidR="009C0DD5" w:rsidRPr="004D35CB">
        <w:rPr>
          <w:i/>
          <w:iCs/>
        </w:rPr>
        <w:t>nepojistil</w:t>
      </w:r>
      <w:r w:rsidR="004D35CB">
        <w:rPr>
          <w:i/>
          <w:iCs/>
        </w:rPr>
        <w:t>. Při sjednávání proto doporučujeme myslet na konkrétní situace, které mohou na cestě nastat</w:t>
      </w:r>
      <w:r w:rsidR="004D35CB" w:rsidRPr="004D35CB">
        <w:rPr>
          <w:i/>
          <w:iCs/>
        </w:rPr>
        <w:t>,“</w:t>
      </w:r>
      <w:r w:rsidR="004D35CB">
        <w:t xml:space="preserve"> </w:t>
      </w:r>
      <w:r w:rsidR="00826AC4">
        <w:t>upozorňuje</w:t>
      </w:r>
      <w:r w:rsidR="004D35CB">
        <w:t xml:space="preserve"> Irena Jakobová, pojišťovací specialistka ze společnosti FinGO.</w:t>
      </w:r>
    </w:p>
    <w:p w14:paraId="25F3E5A6" w14:textId="1419F9EB" w:rsidR="0079445A" w:rsidRDefault="00083C65" w:rsidP="00EB7375">
      <w:r>
        <w:t xml:space="preserve">Existují však i situace, ve kterých pojišťovna </w:t>
      </w:r>
      <w:r w:rsidR="004C1DC4">
        <w:t>peníze nevyplatí,</w:t>
      </w:r>
      <w:r w:rsidR="00642FD3">
        <w:t xml:space="preserve"> ačkoliv je pojistka sjednána </w:t>
      </w:r>
      <w:r w:rsidR="004C1DC4">
        <w:t>řádně</w:t>
      </w:r>
      <w:r w:rsidR="00DA7C0F">
        <w:t>:</w:t>
      </w:r>
      <w:r w:rsidR="00642FD3">
        <w:t xml:space="preserve"> </w:t>
      </w:r>
      <w:r w:rsidR="00DA7C0F" w:rsidRPr="00DA7C0F">
        <w:rPr>
          <w:i/>
          <w:iCs/>
        </w:rPr>
        <w:t>„</w:t>
      </w:r>
      <w:r w:rsidR="00DA7C0F">
        <w:rPr>
          <w:i/>
          <w:iCs/>
        </w:rPr>
        <w:t>Do této kategorie určitě p</w:t>
      </w:r>
      <w:r w:rsidR="00E6227D" w:rsidRPr="00DA7C0F">
        <w:rPr>
          <w:i/>
          <w:iCs/>
        </w:rPr>
        <w:t>atří zjištěný alkohol či užití návykové látky u řidiče</w:t>
      </w:r>
      <w:r w:rsidR="0007085E">
        <w:rPr>
          <w:i/>
          <w:iCs/>
        </w:rPr>
        <w:t>. Člověk také může být pojištěn proti krádežím věcí uvnitř vozu, avšak některé pojišťovny m</w:t>
      </w:r>
      <w:r w:rsidR="00D01716">
        <w:rPr>
          <w:i/>
          <w:iCs/>
        </w:rPr>
        <w:t>ají výluku pro</w:t>
      </w:r>
      <w:r w:rsidR="0007085E">
        <w:rPr>
          <w:i/>
          <w:iCs/>
        </w:rPr>
        <w:t xml:space="preserve"> krádeže</w:t>
      </w:r>
      <w:r w:rsidR="00E6227D" w:rsidRPr="00DA7C0F">
        <w:rPr>
          <w:i/>
          <w:iCs/>
        </w:rPr>
        <w:t xml:space="preserve"> mezi </w:t>
      </w:r>
      <w:r w:rsidR="005A7E2E">
        <w:rPr>
          <w:i/>
          <w:iCs/>
        </w:rPr>
        <w:t>desátou hodinou večerní</w:t>
      </w:r>
      <w:r w:rsidR="00E6227D" w:rsidRPr="00DA7C0F">
        <w:rPr>
          <w:i/>
          <w:iCs/>
        </w:rPr>
        <w:t xml:space="preserve"> a </w:t>
      </w:r>
      <w:r w:rsidR="005A7E2E">
        <w:rPr>
          <w:i/>
          <w:iCs/>
        </w:rPr>
        <w:t>osmou</w:t>
      </w:r>
      <w:r w:rsidR="00E6227D" w:rsidRPr="00DA7C0F">
        <w:rPr>
          <w:i/>
          <w:iCs/>
        </w:rPr>
        <w:t xml:space="preserve"> </w:t>
      </w:r>
      <w:r w:rsidR="005A7E2E">
        <w:rPr>
          <w:i/>
          <w:iCs/>
        </w:rPr>
        <w:t>ranní</w:t>
      </w:r>
      <w:r w:rsidR="006A27FE">
        <w:rPr>
          <w:i/>
          <w:iCs/>
        </w:rPr>
        <w:t>.</w:t>
      </w:r>
      <w:r w:rsidR="00E6227D" w:rsidRPr="00DA7C0F">
        <w:rPr>
          <w:i/>
          <w:iCs/>
        </w:rPr>
        <w:t xml:space="preserve"> </w:t>
      </w:r>
      <w:r w:rsidR="006A27FE">
        <w:rPr>
          <w:i/>
          <w:iCs/>
        </w:rPr>
        <w:t>P</w:t>
      </w:r>
      <w:r w:rsidR="00E6227D" w:rsidRPr="00DA7C0F">
        <w:rPr>
          <w:i/>
          <w:iCs/>
        </w:rPr>
        <w:t>ojistka</w:t>
      </w:r>
      <w:r w:rsidR="006A27FE">
        <w:rPr>
          <w:i/>
          <w:iCs/>
        </w:rPr>
        <w:t xml:space="preserve"> </w:t>
      </w:r>
      <w:r w:rsidR="00C10739">
        <w:rPr>
          <w:i/>
          <w:iCs/>
        </w:rPr>
        <w:t xml:space="preserve">se </w:t>
      </w:r>
      <w:r w:rsidR="00D613F1">
        <w:rPr>
          <w:i/>
          <w:iCs/>
        </w:rPr>
        <w:t xml:space="preserve">pak </w:t>
      </w:r>
      <w:r w:rsidR="00C10739">
        <w:rPr>
          <w:i/>
          <w:iCs/>
        </w:rPr>
        <w:t xml:space="preserve">na ně </w:t>
      </w:r>
      <w:r w:rsidR="00D613F1">
        <w:rPr>
          <w:i/>
          <w:iCs/>
        </w:rPr>
        <w:t xml:space="preserve">z tohoto důvodu </w:t>
      </w:r>
      <w:r w:rsidR="00E6227D" w:rsidRPr="00DA7C0F">
        <w:rPr>
          <w:i/>
          <w:iCs/>
        </w:rPr>
        <w:t>nevztahuje,</w:t>
      </w:r>
      <w:r w:rsidR="00DA7C0F" w:rsidRPr="00DA7C0F">
        <w:rPr>
          <w:i/>
          <w:iCs/>
        </w:rPr>
        <w:t>“</w:t>
      </w:r>
      <w:r w:rsidR="00E6227D" w:rsidRPr="00E6227D">
        <w:t xml:space="preserve"> vysvětluje </w:t>
      </w:r>
      <w:r w:rsidR="001363A8">
        <w:t xml:space="preserve">Irena </w:t>
      </w:r>
      <w:r w:rsidR="00E6227D" w:rsidRPr="00E6227D">
        <w:t>Jakobová.</w:t>
      </w:r>
    </w:p>
    <w:p w14:paraId="4D815C53" w14:textId="1B2D63CC" w:rsidR="00826AC4" w:rsidRDefault="00826AC4" w:rsidP="00EB7375">
      <w:r w:rsidRPr="00826AC4">
        <w:t>Odborníci také upozorňují na důležitost správného ocenění nejen samotného vozidla, ale i jeho vybavení. U novějších vozů lze vycházet z faktury, u starších je vhodné pořídit podrobnou fotodokumentaci interiéru. Opomenout by majitelé obytných vozidel neměli ani připojištění převážených věcí a kvalitní asistenční služby, zejména při cestách do zahraničí</w:t>
      </w:r>
      <w:r>
        <w:t>:</w:t>
      </w:r>
      <w:r w:rsidRPr="00826AC4">
        <w:t xml:space="preserve"> </w:t>
      </w:r>
      <w:r w:rsidRPr="00826AC4">
        <w:rPr>
          <w:i/>
          <w:iCs/>
        </w:rPr>
        <w:t xml:space="preserve">„Odtah nepojízdného karavanu či obytného vozu v zahraničí vyjde velmi draho. Vysoké náklady mohou vzniknout i v případě, že vůz po nehodě není obyvatelný. Proto doporučujeme sjednat rozšířenou asistenci s dostatečným limitem,“ </w:t>
      </w:r>
      <w:r w:rsidRPr="00826AC4">
        <w:t>radí Irena Jakobová.</w:t>
      </w:r>
    </w:p>
    <w:p w14:paraId="0A987AD5" w14:textId="105DEAEB" w:rsidR="00F86E23" w:rsidRDefault="00170CEA" w:rsidP="00EB7375">
      <w:r w:rsidRPr="00170CEA">
        <w:t>Při sjednávání pojištění obytného vozu či karavanu je také důležité rozlišovat mezi povinným ručením a havarijním pojištěním</w:t>
      </w:r>
      <w:r w:rsidR="00F545AF">
        <w:t>:</w:t>
      </w:r>
      <w:r w:rsidRPr="00170CEA">
        <w:t xml:space="preserve"> </w:t>
      </w:r>
      <w:r w:rsidRPr="00170CEA">
        <w:rPr>
          <w:i/>
          <w:iCs/>
        </w:rPr>
        <w:t>„Zatímco karavan je připojen k druhému vozidlu, obytný vůz je považován za jeden celek s vlastním pohonem. U obou typů je nezbytné mít sjednané povinné ručení</w:t>
      </w:r>
      <w:r w:rsidR="00654152">
        <w:rPr>
          <w:i/>
          <w:iCs/>
        </w:rPr>
        <w:t>, tedy pro</w:t>
      </w:r>
      <w:r>
        <w:rPr>
          <w:i/>
          <w:iCs/>
        </w:rPr>
        <w:t xml:space="preserve"> karavan </w:t>
      </w:r>
      <w:r w:rsidR="00A10152">
        <w:rPr>
          <w:i/>
          <w:iCs/>
        </w:rPr>
        <w:t>samostatné</w:t>
      </w:r>
      <w:r w:rsidRPr="00170CEA">
        <w:rPr>
          <w:i/>
          <w:iCs/>
        </w:rPr>
        <w:t>.</w:t>
      </w:r>
      <w:r w:rsidR="004C23F2">
        <w:rPr>
          <w:i/>
          <w:iCs/>
        </w:rPr>
        <w:t xml:space="preserve"> To pak </w:t>
      </w:r>
      <w:r w:rsidR="004C23F2" w:rsidRPr="004C23F2">
        <w:rPr>
          <w:i/>
          <w:iCs/>
        </w:rPr>
        <w:t>kryje škody způsobené provozem vozidla třetím osobám</w:t>
      </w:r>
      <w:r w:rsidR="004C23F2">
        <w:rPr>
          <w:i/>
          <w:iCs/>
        </w:rPr>
        <w:t>.</w:t>
      </w:r>
      <w:r w:rsidRPr="00170CEA">
        <w:rPr>
          <w:i/>
          <w:iCs/>
        </w:rPr>
        <w:t xml:space="preserve"> Havarijní pojištění</w:t>
      </w:r>
      <w:r w:rsidR="0083435F">
        <w:rPr>
          <w:i/>
          <w:iCs/>
        </w:rPr>
        <w:t xml:space="preserve"> řidiče</w:t>
      </w:r>
      <w:r w:rsidRPr="00170CEA">
        <w:rPr>
          <w:i/>
          <w:iCs/>
        </w:rPr>
        <w:t xml:space="preserve"> chrání před </w:t>
      </w:r>
      <w:r w:rsidR="0083435F">
        <w:rPr>
          <w:i/>
          <w:iCs/>
        </w:rPr>
        <w:t>výdaji</w:t>
      </w:r>
      <w:r w:rsidRPr="00170CEA">
        <w:rPr>
          <w:i/>
          <w:iCs/>
        </w:rPr>
        <w:t xml:space="preserve"> způsobenými </w:t>
      </w:r>
      <w:r w:rsidR="009662F0">
        <w:rPr>
          <w:i/>
          <w:iCs/>
        </w:rPr>
        <w:t xml:space="preserve">zejména </w:t>
      </w:r>
      <w:r w:rsidRPr="00170CEA">
        <w:rPr>
          <w:i/>
          <w:iCs/>
        </w:rPr>
        <w:t>havárií,</w:t>
      </w:r>
      <w:r w:rsidR="009662F0">
        <w:rPr>
          <w:i/>
          <w:iCs/>
        </w:rPr>
        <w:t xml:space="preserve"> ale může obsahovat i ochranu proti</w:t>
      </w:r>
      <w:r w:rsidRPr="00170CEA">
        <w:rPr>
          <w:i/>
          <w:iCs/>
        </w:rPr>
        <w:t xml:space="preserve"> vandalism</w:t>
      </w:r>
      <w:r w:rsidR="009662F0">
        <w:rPr>
          <w:i/>
          <w:iCs/>
        </w:rPr>
        <w:t>u</w:t>
      </w:r>
      <w:r w:rsidRPr="00170CEA">
        <w:rPr>
          <w:i/>
          <w:iCs/>
        </w:rPr>
        <w:t xml:space="preserve"> či živelní událost</w:t>
      </w:r>
      <w:r w:rsidR="009662F0">
        <w:rPr>
          <w:i/>
          <w:iCs/>
        </w:rPr>
        <w:t>i</w:t>
      </w:r>
      <w:r w:rsidRPr="00170CEA">
        <w:rPr>
          <w:i/>
          <w:iCs/>
        </w:rPr>
        <w:t>,“</w:t>
      </w:r>
      <w:r w:rsidRPr="00170CEA">
        <w:t xml:space="preserve"> </w:t>
      </w:r>
      <w:r w:rsidR="009662F0">
        <w:t>uzavírá</w:t>
      </w:r>
      <w:r w:rsidRPr="00170CEA">
        <w:t xml:space="preserve"> Irena Jakobová.</w:t>
      </w:r>
    </w:p>
    <w:p w14:paraId="327085D8" w14:textId="77777777" w:rsidR="00AF1C33" w:rsidRDefault="00AF1C33" w:rsidP="00EB7375"/>
    <w:p w14:paraId="57CEC546" w14:textId="67F90506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4521" w14:textId="77777777" w:rsidR="000F4285" w:rsidRDefault="000F4285" w:rsidP="00C00401">
      <w:r>
        <w:separator/>
      </w:r>
    </w:p>
  </w:endnote>
  <w:endnote w:type="continuationSeparator" w:id="0">
    <w:p w14:paraId="37C1A8EA" w14:textId="77777777" w:rsidR="000F4285" w:rsidRDefault="000F4285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A749" w14:textId="77777777" w:rsidR="000F4285" w:rsidRDefault="000F4285" w:rsidP="00C00401">
      <w:r>
        <w:separator/>
      </w:r>
    </w:p>
  </w:footnote>
  <w:footnote w:type="continuationSeparator" w:id="0">
    <w:p w14:paraId="58CB9B85" w14:textId="77777777" w:rsidR="000F4285" w:rsidRDefault="000F4285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071"/>
    <w:rsid w:val="00041CF6"/>
    <w:rsid w:val="000460C4"/>
    <w:rsid w:val="00046406"/>
    <w:rsid w:val="000514DD"/>
    <w:rsid w:val="00052C56"/>
    <w:rsid w:val="00055DF8"/>
    <w:rsid w:val="00055FE9"/>
    <w:rsid w:val="00063A45"/>
    <w:rsid w:val="0006518E"/>
    <w:rsid w:val="00065953"/>
    <w:rsid w:val="000662C5"/>
    <w:rsid w:val="0007085E"/>
    <w:rsid w:val="000725B0"/>
    <w:rsid w:val="00073C2D"/>
    <w:rsid w:val="000761B4"/>
    <w:rsid w:val="00076806"/>
    <w:rsid w:val="0008245D"/>
    <w:rsid w:val="00083A38"/>
    <w:rsid w:val="00083C65"/>
    <w:rsid w:val="00083CAE"/>
    <w:rsid w:val="00092FF4"/>
    <w:rsid w:val="00094ABB"/>
    <w:rsid w:val="000962CF"/>
    <w:rsid w:val="000970DD"/>
    <w:rsid w:val="000A025B"/>
    <w:rsid w:val="000A10EE"/>
    <w:rsid w:val="000A4128"/>
    <w:rsid w:val="000B0146"/>
    <w:rsid w:val="000B6269"/>
    <w:rsid w:val="000C32FA"/>
    <w:rsid w:val="000D0175"/>
    <w:rsid w:val="000D6645"/>
    <w:rsid w:val="000D6A46"/>
    <w:rsid w:val="000D6D02"/>
    <w:rsid w:val="000E0245"/>
    <w:rsid w:val="000E0D1B"/>
    <w:rsid w:val="000E157E"/>
    <w:rsid w:val="000E2A8F"/>
    <w:rsid w:val="000F2B58"/>
    <w:rsid w:val="000F3C52"/>
    <w:rsid w:val="000F4285"/>
    <w:rsid w:val="0010033D"/>
    <w:rsid w:val="00100EF2"/>
    <w:rsid w:val="00114A22"/>
    <w:rsid w:val="00123CBB"/>
    <w:rsid w:val="00126A40"/>
    <w:rsid w:val="001363A8"/>
    <w:rsid w:val="00136991"/>
    <w:rsid w:val="00141690"/>
    <w:rsid w:val="00145A00"/>
    <w:rsid w:val="00154E66"/>
    <w:rsid w:val="00155502"/>
    <w:rsid w:val="00160E3C"/>
    <w:rsid w:val="00161442"/>
    <w:rsid w:val="001653DF"/>
    <w:rsid w:val="001665F9"/>
    <w:rsid w:val="00166AF9"/>
    <w:rsid w:val="00170800"/>
    <w:rsid w:val="00170CEA"/>
    <w:rsid w:val="001710AF"/>
    <w:rsid w:val="00171FFB"/>
    <w:rsid w:val="001726F3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588D"/>
    <w:rsid w:val="001E080B"/>
    <w:rsid w:val="001E302B"/>
    <w:rsid w:val="001E30CC"/>
    <w:rsid w:val="001E6AB9"/>
    <w:rsid w:val="001E6F3F"/>
    <w:rsid w:val="001E7717"/>
    <w:rsid w:val="002049BE"/>
    <w:rsid w:val="00204ED4"/>
    <w:rsid w:val="00205CB2"/>
    <w:rsid w:val="00207B4D"/>
    <w:rsid w:val="00211D63"/>
    <w:rsid w:val="00217E22"/>
    <w:rsid w:val="00221487"/>
    <w:rsid w:val="00222C93"/>
    <w:rsid w:val="002250E8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2F00"/>
    <w:rsid w:val="002A1B55"/>
    <w:rsid w:val="002A53DA"/>
    <w:rsid w:val="002A62CB"/>
    <w:rsid w:val="002A72B4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7709"/>
    <w:rsid w:val="002F5FAF"/>
    <w:rsid w:val="003024F0"/>
    <w:rsid w:val="0030492E"/>
    <w:rsid w:val="003060EB"/>
    <w:rsid w:val="00307B7B"/>
    <w:rsid w:val="00307DE5"/>
    <w:rsid w:val="00310F86"/>
    <w:rsid w:val="003145E7"/>
    <w:rsid w:val="00315B04"/>
    <w:rsid w:val="00320C20"/>
    <w:rsid w:val="00330807"/>
    <w:rsid w:val="00331594"/>
    <w:rsid w:val="003319EC"/>
    <w:rsid w:val="00334FAF"/>
    <w:rsid w:val="00341989"/>
    <w:rsid w:val="00342AF0"/>
    <w:rsid w:val="00350AAF"/>
    <w:rsid w:val="0035357F"/>
    <w:rsid w:val="00363E13"/>
    <w:rsid w:val="0037171D"/>
    <w:rsid w:val="003760BD"/>
    <w:rsid w:val="00376685"/>
    <w:rsid w:val="0037762B"/>
    <w:rsid w:val="00377D97"/>
    <w:rsid w:val="00380ED4"/>
    <w:rsid w:val="003815E3"/>
    <w:rsid w:val="00382E6E"/>
    <w:rsid w:val="00384151"/>
    <w:rsid w:val="00387642"/>
    <w:rsid w:val="003A04E7"/>
    <w:rsid w:val="003A162E"/>
    <w:rsid w:val="003A354B"/>
    <w:rsid w:val="003A607A"/>
    <w:rsid w:val="003B238C"/>
    <w:rsid w:val="003B23D1"/>
    <w:rsid w:val="003B4005"/>
    <w:rsid w:val="003B6A74"/>
    <w:rsid w:val="003C6BEA"/>
    <w:rsid w:val="003D045C"/>
    <w:rsid w:val="003D58BA"/>
    <w:rsid w:val="003D66CE"/>
    <w:rsid w:val="003E1DFE"/>
    <w:rsid w:val="003E396C"/>
    <w:rsid w:val="003E5D6E"/>
    <w:rsid w:val="003F20AC"/>
    <w:rsid w:val="003F2B6E"/>
    <w:rsid w:val="00414E7C"/>
    <w:rsid w:val="00416592"/>
    <w:rsid w:val="004173C5"/>
    <w:rsid w:val="004204A7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52C38"/>
    <w:rsid w:val="004630DE"/>
    <w:rsid w:val="00463F22"/>
    <w:rsid w:val="004656DB"/>
    <w:rsid w:val="00465D61"/>
    <w:rsid w:val="00465E22"/>
    <w:rsid w:val="00466237"/>
    <w:rsid w:val="004665DB"/>
    <w:rsid w:val="004741F4"/>
    <w:rsid w:val="00476C89"/>
    <w:rsid w:val="00477D14"/>
    <w:rsid w:val="00480D15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C1DC4"/>
    <w:rsid w:val="004C23F2"/>
    <w:rsid w:val="004C3812"/>
    <w:rsid w:val="004C50E4"/>
    <w:rsid w:val="004C5D53"/>
    <w:rsid w:val="004D030F"/>
    <w:rsid w:val="004D2462"/>
    <w:rsid w:val="004D35CB"/>
    <w:rsid w:val="004E41B1"/>
    <w:rsid w:val="004E78A7"/>
    <w:rsid w:val="004F2062"/>
    <w:rsid w:val="004F4F21"/>
    <w:rsid w:val="004F6C36"/>
    <w:rsid w:val="005002F0"/>
    <w:rsid w:val="005037AB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7B61"/>
    <w:rsid w:val="005737A5"/>
    <w:rsid w:val="00581AC6"/>
    <w:rsid w:val="00581FDA"/>
    <w:rsid w:val="00583C0E"/>
    <w:rsid w:val="00585167"/>
    <w:rsid w:val="005903D0"/>
    <w:rsid w:val="005936A5"/>
    <w:rsid w:val="005970E4"/>
    <w:rsid w:val="00597FB7"/>
    <w:rsid w:val="005A3AF4"/>
    <w:rsid w:val="005A4358"/>
    <w:rsid w:val="005A7E2E"/>
    <w:rsid w:val="005B2544"/>
    <w:rsid w:val="005B27B1"/>
    <w:rsid w:val="005B5026"/>
    <w:rsid w:val="005B5649"/>
    <w:rsid w:val="005C00E6"/>
    <w:rsid w:val="005C43E7"/>
    <w:rsid w:val="005C5272"/>
    <w:rsid w:val="005D5F6D"/>
    <w:rsid w:val="005E2C7A"/>
    <w:rsid w:val="005E3B20"/>
    <w:rsid w:val="005F5D29"/>
    <w:rsid w:val="00601121"/>
    <w:rsid w:val="006017A0"/>
    <w:rsid w:val="00604BAA"/>
    <w:rsid w:val="00605586"/>
    <w:rsid w:val="0061589B"/>
    <w:rsid w:val="00625B6D"/>
    <w:rsid w:val="006261F9"/>
    <w:rsid w:val="00627190"/>
    <w:rsid w:val="00633335"/>
    <w:rsid w:val="00636E48"/>
    <w:rsid w:val="00640A81"/>
    <w:rsid w:val="00640C88"/>
    <w:rsid w:val="00642FD3"/>
    <w:rsid w:val="00646FA2"/>
    <w:rsid w:val="006533F6"/>
    <w:rsid w:val="006536C1"/>
    <w:rsid w:val="00654152"/>
    <w:rsid w:val="0065529F"/>
    <w:rsid w:val="006569AC"/>
    <w:rsid w:val="006628BF"/>
    <w:rsid w:val="00662E0A"/>
    <w:rsid w:val="006709B2"/>
    <w:rsid w:val="00671152"/>
    <w:rsid w:val="0067199E"/>
    <w:rsid w:val="00675641"/>
    <w:rsid w:val="0068301F"/>
    <w:rsid w:val="00684A60"/>
    <w:rsid w:val="00690362"/>
    <w:rsid w:val="00690A80"/>
    <w:rsid w:val="006924E0"/>
    <w:rsid w:val="0069527F"/>
    <w:rsid w:val="006A1252"/>
    <w:rsid w:val="006A1663"/>
    <w:rsid w:val="006A27FE"/>
    <w:rsid w:val="006A607D"/>
    <w:rsid w:val="006A68AF"/>
    <w:rsid w:val="006A6E08"/>
    <w:rsid w:val="006B3147"/>
    <w:rsid w:val="006B5CF3"/>
    <w:rsid w:val="006B7E92"/>
    <w:rsid w:val="006C0694"/>
    <w:rsid w:val="006C308A"/>
    <w:rsid w:val="006C4CF0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11E6"/>
    <w:rsid w:val="00723B3E"/>
    <w:rsid w:val="0073629A"/>
    <w:rsid w:val="00736FB4"/>
    <w:rsid w:val="00740EB7"/>
    <w:rsid w:val="0074213D"/>
    <w:rsid w:val="007447AA"/>
    <w:rsid w:val="00745876"/>
    <w:rsid w:val="007517BE"/>
    <w:rsid w:val="00751C55"/>
    <w:rsid w:val="007570DA"/>
    <w:rsid w:val="007622A0"/>
    <w:rsid w:val="00762EEA"/>
    <w:rsid w:val="00764CDC"/>
    <w:rsid w:val="00766084"/>
    <w:rsid w:val="0076759E"/>
    <w:rsid w:val="00770401"/>
    <w:rsid w:val="00772295"/>
    <w:rsid w:val="00775798"/>
    <w:rsid w:val="00775DDB"/>
    <w:rsid w:val="007774BA"/>
    <w:rsid w:val="00777E72"/>
    <w:rsid w:val="00780CC5"/>
    <w:rsid w:val="00784603"/>
    <w:rsid w:val="007847A2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B0B03"/>
    <w:rsid w:val="007C7CD9"/>
    <w:rsid w:val="007D0277"/>
    <w:rsid w:val="007D4412"/>
    <w:rsid w:val="007D7647"/>
    <w:rsid w:val="007E2628"/>
    <w:rsid w:val="007F4550"/>
    <w:rsid w:val="00802969"/>
    <w:rsid w:val="008038C7"/>
    <w:rsid w:val="00803EB2"/>
    <w:rsid w:val="00804C96"/>
    <w:rsid w:val="00805EFB"/>
    <w:rsid w:val="00807679"/>
    <w:rsid w:val="008118A6"/>
    <w:rsid w:val="00814BDC"/>
    <w:rsid w:val="00817E83"/>
    <w:rsid w:val="008210F1"/>
    <w:rsid w:val="00826AC4"/>
    <w:rsid w:val="00831DC0"/>
    <w:rsid w:val="0083435F"/>
    <w:rsid w:val="0083675C"/>
    <w:rsid w:val="008435B7"/>
    <w:rsid w:val="008463DB"/>
    <w:rsid w:val="008465A9"/>
    <w:rsid w:val="0084687D"/>
    <w:rsid w:val="00854D1B"/>
    <w:rsid w:val="0085622D"/>
    <w:rsid w:val="008575AC"/>
    <w:rsid w:val="00863DB8"/>
    <w:rsid w:val="00864606"/>
    <w:rsid w:val="00867DAE"/>
    <w:rsid w:val="008725ED"/>
    <w:rsid w:val="00872EA0"/>
    <w:rsid w:val="008757BC"/>
    <w:rsid w:val="008769C2"/>
    <w:rsid w:val="00876F1A"/>
    <w:rsid w:val="00877CD1"/>
    <w:rsid w:val="00893CF1"/>
    <w:rsid w:val="00896196"/>
    <w:rsid w:val="0089657F"/>
    <w:rsid w:val="008A30DF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C5749"/>
    <w:rsid w:val="008D6DA3"/>
    <w:rsid w:val="008E0BDF"/>
    <w:rsid w:val="008E3EA0"/>
    <w:rsid w:val="008E4261"/>
    <w:rsid w:val="008E54E6"/>
    <w:rsid w:val="008E5E3C"/>
    <w:rsid w:val="008E6495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7A2C"/>
    <w:rsid w:val="00912EE6"/>
    <w:rsid w:val="009136E9"/>
    <w:rsid w:val="00921DD5"/>
    <w:rsid w:val="00924E12"/>
    <w:rsid w:val="009276BF"/>
    <w:rsid w:val="0093300D"/>
    <w:rsid w:val="00934C71"/>
    <w:rsid w:val="00937746"/>
    <w:rsid w:val="0094179C"/>
    <w:rsid w:val="00942094"/>
    <w:rsid w:val="009422C4"/>
    <w:rsid w:val="009464F0"/>
    <w:rsid w:val="00951331"/>
    <w:rsid w:val="00951667"/>
    <w:rsid w:val="009563F0"/>
    <w:rsid w:val="009563F3"/>
    <w:rsid w:val="0096059C"/>
    <w:rsid w:val="0096146E"/>
    <w:rsid w:val="0096395A"/>
    <w:rsid w:val="009662F0"/>
    <w:rsid w:val="009675DB"/>
    <w:rsid w:val="009726B3"/>
    <w:rsid w:val="00977E0B"/>
    <w:rsid w:val="00985B26"/>
    <w:rsid w:val="009868A4"/>
    <w:rsid w:val="00990C10"/>
    <w:rsid w:val="0099159B"/>
    <w:rsid w:val="00991EE9"/>
    <w:rsid w:val="009943C1"/>
    <w:rsid w:val="009965D1"/>
    <w:rsid w:val="009968CC"/>
    <w:rsid w:val="009A55AB"/>
    <w:rsid w:val="009A6856"/>
    <w:rsid w:val="009B2515"/>
    <w:rsid w:val="009B404E"/>
    <w:rsid w:val="009B6497"/>
    <w:rsid w:val="009B6A19"/>
    <w:rsid w:val="009C0DD5"/>
    <w:rsid w:val="009C279C"/>
    <w:rsid w:val="009C3231"/>
    <w:rsid w:val="009C33BB"/>
    <w:rsid w:val="009C582A"/>
    <w:rsid w:val="009C5C2F"/>
    <w:rsid w:val="009D783E"/>
    <w:rsid w:val="009E2880"/>
    <w:rsid w:val="009F0A28"/>
    <w:rsid w:val="009F0D0C"/>
    <w:rsid w:val="009F659F"/>
    <w:rsid w:val="00A00D0C"/>
    <w:rsid w:val="00A00E29"/>
    <w:rsid w:val="00A025CE"/>
    <w:rsid w:val="00A10152"/>
    <w:rsid w:val="00A12266"/>
    <w:rsid w:val="00A138C6"/>
    <w:rsid w:val="00A25E47"/>
    <w:rsid w:val="00A27453"/>
    <w:rsid w:val="00A30F25"/>
    <w:rsid w:val="00A358BC"/>
    <w:rsid w:val="00A36BFC"/>
    <w:rsid w:val="00A37C88"/>
    <w:rsid w:val="00A40B33"/>
    <w:rsid w:val="00A40F11"/>
    <w:rsid w:val="00A447C4"/>
    <w:rsid w:val="00A44B03"/>
    <w:rsid w:val="00A479D7"/>
    <w:rsid w:val="00A479F9"/>
    <w:rsid w:val="00A50422"/>
    <w:rsid w:val="00A504E4"/>
    <w:rsid w:val="00A55C70"/>
    <w:rsid w:val="00A64445"/>
    <w:rsid w:val="00A67316"/>
    <w:rsid w:val="00A704E3"/>
    <w:rsid w:val="00A75C38"/>
    <w:rsid w:val="00A76A2F"/>
    <w:rsid w:val="00A770A2"/>
    <w:rsid w:val="00A8163E"/>
    <w:rsid w:val="00A850B8"/>
    <w:rsid w:val="00A923C5"/>
    <w:rsid w:val="00A92C01"/>
    <w:rsid w:val="00A93FF1"/>
    <w:rsid w:val="00A94264"/>
    <w:rsid w:val="00AA262C"/>
    <w:rsid w:val="00AB0DC6"/>
    <w:rsid w:val="00AB0F6F"/>
    <w:rsid w:val="00AB5CB4"/>
    <w:rsid w:val="00AC3BD3"/>
    <w:rsid w:val="00AC44D5"/>
    <w:rsid w:val="00AC56F9"/>
    <w:rsid w:val="00AC6099"/>
    <w:rsid w:val="00AC7B69"/>
    <w:rsid w:val="00AD129B"/>
    <w:rsid w:val="00AD13A5"/>
    <w:rsid w:val="00AE3344"/>
    <w:rsid w:val="00AE44FC"/>
    <w:rsid w:val="00AE66D3"/>
    <w:rsid w:val="00AF1C33"/>
    <w:rsid w:val="00AF1D50"/>
    <w:rsid w:val="00AF5FA3"/>
    <w:rsid w:val="00AF69E3"/>
    <w:rsid w:val="00AF7487"/>
    <w:rsid w:val="00B0017B"/>
    <w:rsid w:val="00B05318"/>
    <w:rsid w:val="00B0753E"/>
    <w:rsid w:val="00B07FD3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5B56"/>
    <w:rsid w:val="00B37005"/>
    <w:rsid w:val="00B417EB"/>
    <w:rsid w:val="00B448AC"/>
    <w:rsid w:val="00B521F6"/>
    <w:rsid w:val="00B60AD8"/>
    <w:rsid w:val="00B61DB0"/>
    <w:rsid w:val="00B61EF6"/>
    <w:rsid w:val="00B64D4C"/>
    <w:rsid w:val="00B711B4"/>
    <w:rsid w:val="00B72DB0"/>
    <w:rsid w:val="00B75A21"/>
    <w:rsid w:val="00B82B0A"/>
    <w:rsid w:val="00B9612C"/>
    <w:rsid w:val="00B96B36"/>
    <w:rsid w:val="00BA0D1B"/>
    <w:rsid w:val="00BA36A5"/>
    <w:rsid w:val="00BA6043"/>
    <w:rsid w:val="00BB4CBA"/>
    <w:rsid w:val="00BB7DEE"/>
    <w:rsid w:val="00BC4964"/>
    <w:rsid w:val="00BC5379"/>
    <w:rsid w:val="00BD0DBD"/>
    <w:rsid w:val="00BD2554"/>
    <w:rsid w:val="00BD2A64"/>
    <w:rsid w:val="00BD2B5D"/>
    <w:rsid w:val="00BE2144"/>
    <w:rsid w:val="00BE45D2"/>
    <w:rsid w:val="00BE60C9"/>
    <w:rsid w:val="00BF008A"/>
    <w:rsid w:val="00BF2654"/>
    <w:rsid w:val="00BF6153"/>
    <w:rsid w:val="00C00401"/>
    <w:rsid w:val="00C01607"/>
    <w:rsid w:val="00C035DC"/>
    <w:rsid w:val="00C10739"/>
    <w:rsid w:val="00C10D7B"/>
    <w:rsid w:val="00C164FC"/>
    <w:rsid w:val="00C228A7"/>
    <w:rsid w:val="00C2341A"/>
    <w:rsid w:val="00C26097"/>
    <w:rsid w:val="00C26821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7907"/>
    <w:rsid w:val="00CA0001"/>
    <w:rsid w:val="00CA2DF4"/>
    <w:rsid w:val="00CA4D2B"/>
    <w:rsid w:val="00CA679E"/>
    <w:rsid w:val="00CB75B8"/>
    <w:rsid w:val="00CC1AC9"/>
    <w:rsid w:val="00CC49CF"/>
    <w:rsid w:val="00CC4E6E"/>
    <w:rsid w:val="00CD481C"/>
    <w:rsid w:val="00CD5A3E"/>
    <w:rsid w:val="00CD7CB4"/>
    <w:rsid w:val="00CE36CE"/>
    <w:rsid w:val="00CE721A"/>
    <w:rsid w:val="00CF09EA"/>
    <w:rsid w:val="00CF0B94"/>
    <w:rsid w:val="00CF6706"/>
    <w:rsid w:val="00CF763E"/>
    <w:rsid w:val="00D01716"/>
    <w:rsid w:val="00D0331D"/>
    <w:rsid w:val="00D11C64"/>
    <w:rsid w:val="00D20C22"/>
    <w:rsid w:val="00D24664"/>
    <w:rsid w:val="00D250C7"/>
    <w:rsid w:val="00D275E1"/>
    <w:rsid w:val="00D30B4E"/>
    <w:rsid w:val="00D31E0E"/>
    <w:rsid w:val="00D35FAC"/>
    <w:rsid w:val="00D401DB"/>
    <w:rsid w:val="00D42C12"/>
    <w:rsid w:val="00D51B1B"/>
    <w:rsid w:val="00D525EB"/>
    <w:rsid w:val="00D54B7E"/>
    <w:rsid w:val="00D613ED"/>
    <w:rsid w:val="00D613F1"/>
    <w:rsid w:val="00D61F4A"/>
    <w:rsid w:val="00D65651"/>
    <w:rsid w:val="00D6706A"/>
    <w:rsid w:val="00D742F3"/>
    <w:rsid w:val="00D76BFE"/>
    <w:rsid w:val="00D7710D"/>
    <w:rsid w:val="00D773A8"/>
    <w:rsid w:val="00D81965"/>
    <w:rsid w:val="00D83D75"/>
    <w:rsid w:val="00D86F63"/>
    <w:rsid w:val="00D93854"/>
    <w:rsid w:val="00D9493F"/>
    <w:rsid w:val="00DA3E8C"/>
    <w:rsid w:val="00DA53F4"/>
    <w:rsid w:val="00DA6606"/>
    <w:rsid w:val="00DA6895"/>
    <w:rsid w:val="00DA7C0F"/>
    <w:rsid w:val="00DB13BD"/>
    <w:rsid w:val="00DB487B"/>
    <w:rsid w:val="00DC040C"/>
    <w:rsid w:val="00DC0B72"/>
    <w:rsid w:val="00DC6A2D"/>
    <w:rsid w:val="00DC73BB"/>
    <w:rsid w:val="00DD0934"/>
    <w:rsid w:val="00DD14F7"/>
    <w:rsid w:val="00DD3504"/>
    <w:rsid w:val="00DE0682"/>
    <w:rsid w:val="00DE551F"/>
    <w:rsid w:val="00DE6D10"/>
    <w:rsid w:val="00DF2E9C"/>
    <w:rsid w:val="00DF5859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6227D"/>
    <w:rsid w:val="00E72C1D"/>
    <w:rsid w:val="00E75A42"/>
    <w:rsid w:val="00E76952"/>
    <w:rsid w:val="00E76C15"/>
    <w:rsid w:val="00E77E9F"/>
    <w:rsid w:val="00E80BE9"/>
    <w:rsid w:val="00E81A4C"/>
    <w:rsid w:val="00E8402D"/>
    <w:rsid w:val="00E90531"/>
    <w:rsid w:val="00E90608"/>
    <w:rsid w:val="00E909D0"/>
    <w:rsid w:val="00E921A2"/>
    <w:rsid w:val="00E93604"/>
    <w:rsid w:val="00E96468"/>
    <w:rsid w:val="00EA0317"/>
    <w:rsid w:val="00EA22F6"/>
    <w:rsid w:val="00EA4F3A"/>
    <w:rsid w:val="00EB106F"/>
    <w:rsid w:val="00EB7375"/>
    <w:rsid w:val="00EC19C5"/>
    <w:rsid w:val="00EC3B34"/>
    <w:rsid w:val="00EC7065"/>
    <w:rsid w:val="00ED0B54"/>
    <w:rsid w:val="00ED3218"/>
    <w:rsid w:val="00ED48B4"/>
    <w:rsid w:val="00EE004C"/>
    <w:rsid w:val="00EE60A2"/>
    <w:rsid w:val="00EE7A60"/>
    <w:rsid w:val="00EF5267"/>
    <w:rsid w:val="00F006D6"/>
    <w:rsid w:val="00F02578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C57"/>
    <w:rsid w:val="00F44CAB"/>
    <w:rsid w:val="00F463C6"/>
    <w:rsid w:val="00F46C72"/>
    <w:rsid w:val="00F47D7B"/>
    <w:rsid w:val="00F5087F"/>
    <w:rsid w:val="00F53171"/>
    <w:rsid w:val="00F53CB5"/>
    <w:rsid w:val="00F542EB"/>
    <w:rsid w:val="00F545AF"/>
    <w:rsid w:val="00F57D5A"/>
    <w:rsid w:val="00F6196B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86E23"/>
    <w:rsid w:val="00F91AA2"/>
    <w:rsid w:val="00F93F08"/>
    <w:rsid w:val="00FA13A2"/>
    <w:rsid w:val="00FA4489"/>
    <w:rsid w:val="00FA4508"/>
    <w:rsid w:val="00FA52F4"/>
    <w:rsid w:val="00FB2B67"/>
    <w:rsid w:val="00FC7216"/>
    <w:rsid w:val="00FC7ED0"/>
    <w:rsid w:val="00FD1005"/>
    <w:rsid w:val="00FD3481"/>
    <w:rsid w:val="00FE09F8"/>
    <w:rsid w:val="00FE36EA"/>
    <w:rsid w:val="00FE5A97"/>
    <w:rsid w:val="00FF0C5C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</Template>
  <TotalTime>66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Martina Svitáková</cp:lastModifiedBy>
  <cp:revision>56</cp:revision>
  <dcterms:created xsi:type="dcterms:W3CDTF">2024-06-20T07:02:00Z</dcterms:created>
  <dcterms:modified xsi:type="dcterms:W3CDTF">2024-07-24T07:31:00Z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