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47CB3" w14:textId="05892F99" w:rsidR="00E66388" w:rsidRDefault="00B65FA4" w:rsidP="00FE7A02">
      <w:pPr>
        <w:spacing w:before="100" w:beforeAutospacing="1" w:after="100" w:afterAutospacing="1" w:line="266" w:lineRule="atLeast"/>
        <w:jc w:val="both"/>
        <w:outlineLvl w:val="0"/>
        <w:rPr>
          <w:rFonts w:ascii="Invesco Interstate Bold" w:hAnsi="Invesco Interstate Bold"/>
          <w:b/>
          <w:bCs/>
          <w:sz w:val="28"/>
          <w:szCs w:val="28"/>
        </w:rPr>
      </w:pPr>
      <w:r>
        <w:rPr>
          <w:rFonts w:ascii="Invesco Interstate Bold" w:hAnsi="Invesco Interstate Bold"/>
          <w:b/>
          <w:bCs/>
          <w:sz w:val="28"/>
          <w:szCs w:val="28"/>
        </w:rPr>
        <w:t xml:space="preserve">Invesco: </w:t>
      </w:r>
      <w:r w:rsidR="00624577">
        <w:rPr>
          <w:rFonts w:ascii="Invesco Interstate Bold" w:hAnsi="Invesco Interstate Bold"/>
          <w:b/>
          <w:bCs/>
          <w:sz w:val="28"/>
          <w:szCs w:val="28"/>
        </w:rPr>
        <w:t xml:space="preserve">Co znamená </w:t>
      </w:r>
      <w:proofErr w:type="spellStart"/>
      <w:r w:rsidR="00624577">
        <w:rPr>
          <w:rFonts w:ascii="Invesco Interstate Bold" w:hAnsi="Invesco Interstate Bold"/>
          <w:b/>
          <w:bCs/>
          <w:sz w:val="28"/>
          <w:szCs w:val="28"/>
        </w:rPr>
        <w:t>Bidenovo</w:t>
      </w:r>
      <w:proofErr w:type="spellEnd"/>
      <w:r w:rsidR="00624577">
        <w:rPr>
          <w:rFonts w:ascii="Invesco Interstate Bold" w:hAnsi="Invesco Interstate Bold"/>
          <w:b/>
          <w:bCs/>
          <w:sz w:val="28"/>
          <w:szCs w:val="28"/>
        </w:rPr>
        <w:t xml:space="preserve"> historické rozhodnutí pro trhy?</w:t>
      </w:r>
    </w:p>
    <w:p w14:paraId="6E80B62B" w14:textId="77777777" w:rsidR="001F6A31" w:rsidRPr="00F26CC7" w:rsidRDefault="001F6A31" w:rsidP="00916408">
      <w:pPr>
        <w:spacing w:before="100" w:beforeAutospacing="1" w:afterAutospacing="1" w:line="240" w:lineRule="auto"/>
        <w:jc w:val="both"/>
        <w:rPr>
          <w:rFonts w:ascii="Invesco Interstate Light" w:eastAsiaTheme="minorEastAsia" w:hAnsi="Invesco Interstate Light"/>
          <w:i/>
          <w:sz w:val="22"/>
          <w:szCs w:val="22"/>
        </w:rPr>
      </w:pPr>
      <w:r w:rsidRPr="00F26CC7">
        <w:rPr>
          <w:rFonts w:ascii="Invesco Interstate Light" w:eastAsiaTheme="minorEastAsia" w:hAnsi="Invesco Interstate Light"/>
          <w:i/>
          <w:sz w:val="22"/>
          <w:szCs w:val="22"/>
        </w:rPr>
        <w:t>Komentář Kristiny Hooper, vedoucí straté</w:t>
      </w:r>
      <w:r w:rsidR="00452739" w:rsidRPr="00F26CC7">
        <w:rPr>
          <w:rFonts w:ascii="Invesco Interstate Light" w:eastAsiaTheme="minorEastAsia" w:hAnsi="Invesco Interstate Light"/>
          <w:i/>
          <w:sz w:val="22"/>
          <w:szCs w:val="22"/>
        </w:rPr>
        <w:t>žky</w:t>
      </w:r>
      <w:r w:rsidR="00106C3B" w:rsidRPr="00F26CC7">
        <w:rPr>
          <w:rFonts w:ascii="Invesco Interstate Light" w:eastAsiaTheme="minorEastAsia" w:hAnsi="Invesco Interstate Light"/>
          <w:i/>
          <w:sz w:val="22"/>
          <w:szCs w:val="22"/>
        </w:rPr>
        <w:t xml:space="preserve"> </w:t>
      </w:r>
      <w:r w:rsidRPr="00F26CC7">
        <w:rPr>
          <w:rFonts w:ascii="Invesco Interstate Light" w:eastAsiaTheme="minorEastAsia" w:hAnsi="Invesco Interstate Light"/>
          <w:i/>
          <w:sz w:val="22"/>
          <w:szCs w:val="22"/>
        </w:rPr>
        <w:t>pro globální trhy, Invesco Ltd.</w:t>
      </w:r>
      <w:r w:rsidR="00106C3B" w:rsidRPr="00F26CC7">
        <w:rPr>
          <w:rFonts w:ascii="Invesco Interstate Light" w:eastAsiaTheme="minorEastAsia" w:hAnsi="Invesco Interstate Light"/>
          <w:i/>
          <w:sz w:val="22"/>
          <w:szCs w:val="22"/>
        </w:rPr>
        <w:t xml:space="preserve"> </w:t>
      </w:r>
    </w:p>
    <w:p w14:paraId="5AD972FA" w14:textId="6A959A45" w:rsidR="00083997" w:rsidRPr="00F26CC7" w:rsidRDefault="00624577" w:rsidP="00F26CC7">
      <w:pPr>
        <w:spacing w:line="360" w:lineRule="auto"/>
        <w:jc w:val="both"/>
        <w:rPr>
          <w:rFonts w:ascii="Invesco Interstate Bold" w:hAnsi="Invesco Interstate Bold"/>
          <w:b/>
          <w:bCs/>
          <w:sz w:val="24"/>
          <w:szCs w:val="24"/>
        </w:rPr>
      </w:pPr>
      <w:r>
        <w:rPr>
          <w:rFonts w:ascii="Invesco Interstate Bold" w:hAnsi="Invesco Interstate Bold"/>
          <w:b/>
          <w:bCs/>
          <w:sz w:val="24"/>
          <w:szCs w:val="24"/>
        </w:rPr>
        <w:t xml:space="preserve">Mediální pokrytí amerických prezidentských voleb se o víkendu rozhořelo v souvislosti s oznámením prezidenta </w:t>
      </w:r>
      <w:proofErr w:type="spellStart"/>
      <w:r>
        <w:rPr>
          <w:rFonts w:ascii="Invesco Interstate Bold" w:hAnsi="Invesco Interstate Bold"/>
          <w:b/>
          <w:bCs/>
          <w:sz w:val="24"/>
          <w:szCs w:val="24"/>
        </w:rPr>
        <w:t>Joea</w:t>
      </w:r>
      <w:proofErr w:type="spellEnd"/>
      <w:r>
        <w:rPr>
          <w:rFonts w:ascii="Invesco Interstate Bold" w:hAnsi="Invesco Interstate Bold"/>
          <w:b/>
          <w:bCs/>
          <w:sz w:val="24"/>
          <w:szCs w:val="24"/>
        </w:rPr>
        <w:t xml:space="preserve"> </w:t>
      </w:r>
      <w:proofErr w:type="spellStart"/>
      <w:r>
        <w:rPr>
          <w:rFonts w:ascii="Invesco Interstate Bold" w:hAnsi="Invesco Interstate Bold"/>
          <w:b/>
          <w:bCs/>
          <w:sz w:val="24"/>
          <w:szCs w:val="24"/>
        </w:rPr>
        <w:t>Bidena</w:t>
      </w:r>
      <w:proofErr w:type="spellEnd"/>
      <w:r>
        <w:rPr>
          <w:rFonts w:ascii="Invesco Interstate Bold" w:hAnsi="Invesco Interstate Bold"/>
          <w:b/>
          <w:bCs/>
          <w:sz w:val="24"/>
          <w:szCs w:val="24"/>
        </w:rPr>
        <w:t xml:space="preserve">, že odstoupí z volebního klání. Očekávám, že to zvýší krátkodobou volatilitu trhů </w:t>
      </w:r>
      <w:r w:rsidRPr="00624577">
        <w:rPr>
          <w:rFonts w:ascii="Invesco Interstate Bold" w:hAnsi="Invesco Interstate Bold"/>
          <w:b/>
          <w:bCs/>
          <w:sz w:val="24"/>
          <w:szCs w:val="24"/>
        </w:rPr>
        <w:t>–</w:t>
      </w:r>
      <w:r>
        <w:rPr>
          <w:rFonts w:ascii="Invesco Interstate Bold" w:hAnsi="Invesco Interstate Bold"/>
          <w:b/>
          <w:bCs/>
          <w:sz w:val="24"/>
          <w:szCs w:val="24"/>
        </w:rPr>
        <w:t xml:space="preserve"> zůstávám však také zaměřena na zasedání Federálního rezervního systému (Fed) příští týden, protože se domnívám, že Fed má pro trhy mnohem větší význam. A sleduji výsledky výsledkové sezóny, zda se neobjeví známky toho, že by se výkonnost trhu mohla rozšířit z nadvlády akcií „velkolepé sedmičky“. </w:t>
      </w:r>
    </w:p>
    <w:p w14:paraId="631CB543" w14:textId="1B4457F6" w:rsidR="005A3F63" w:rsidRDefault="00624577" w:rsidP="005A3F63">
      <w:pPr>
        <w:spacing w:before="100" w:beforeAutospacing="1" w:after="100" w:afterAutospacing="1" w:line="276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Volební turbulence v USA: Tři důsledky pro trh</w:t>
      </w:r>
    </w:p>
    <w:p w14:paraId="3DFD4015" w14:textId="77777777" w:rsidR="00624577" w:rsidRDefault="00624577" w:rsidP="00624577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624577">
        <w:rPr>
          <w:rFonts w:ascii="Invesco Interstate Light" w:eastAsiaTheme="minorEastAsia" w:hAnsi="Invesco Interstate Light"/>
          <w:sz w:val="22"/>
          <w:szCs w:val="22"/>
        </w:rPr>
        <w:t xml:space="preserve">Než se budeme zabývat tržními důsledky </w:t>
      </w:r>
      <w:proofErr w:type="spellStart"/>
      <w:r w:rsidRPr="00624577">
        <w:rPr>
          <w:rFonts w:ascii="Invesco Interstate Light" w:eastAsiaTheme="minorEastAsia" w:hAnsi="Invesco Interstate Light"/>
          <w:sz w:val="22"/>
          <w:szCs w:val="22"/>
        </w:rPr>
        <w:t>Bidenova</w:t>
      </w:r>
      <w:proofErr w:type="spellEnd"/>
      <w:r w:rsidRPr="00624577">
        <w:rPr>
          <w:rFonts w:ascii="Invesco Interstate Light" w:eastAsiaTheme="minorEastAsia" w:hAnsi="Invesco Interstate Light"/>
          <w:sz w:val="22"/>
          <w:szCs w:val="22"/>
        </w:rPr>
        <w:t xml:space="preserve"> rozhodnutí, považuji za důležité poznamenat, že to není poprvé, co se úřadující prezident rozhodl neusilovat o další funkční období. Ve dvacátém století se to stalo třikrát: </w:t>
      </w:r>
      <w:proofErr w:type="spellStart"/>
      <w:r w:rsidRPr="00624577">
        <w:rPr>
          <w:rFonts w:ascii="Invesco Interstate Light" w:eastAsiaTheme="minorEastAsia" w:hAnsi="Invesco Interstate Light"/>
          <w:sz w:val="22"/>
          <w:szCs w:val="22"/>
        </w:rPr>
        <w:t>Calvin</w:t>
      </w:r>
      <w:proofErr w:type="spellEnd"/>
      <w:r w:rsidRPr="00624577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proofErr w:type="spellStart"/>
      <w:r w:rsidRPr="00624577">
        <w:rPr>
          <w:rFonts w:ascii="Invesco Interstate Light" w:eastAsiaTheme="minorEastAsia" w:hAnsi="Invesco Interstate Light"/>
          <w:sz w:val="22"/>
          <w:szCs w:val="22"/>
        </w:rPr>
        <w:t>Coolidge</w:t>
      </w:r>
      <w:proofErr w:type="spellEnd"/>
      <w:r w:rsidRPr="00624577">
        <w:rPr>
          <w:rFonts w:ascii="Invesco Interstate Light" w:eastAsiaTheme="minorEastAsia" w:hAnsi="Invesco Interstate Light"/>
          <w:sz w:val="22"/>
          <w:szCs w:val="22"/>
        </w:rPr>
        <w:t xml:space="preserve">, Harry S. Truman a </w:t>
      </w:r>
      <w:proofErr w:type="spellStart"/>
      <w:r w:rsidRPr="00624577">
        <w:rPr>
          <w:rFonts w:ascii="Invesco Interstate Light" w:eastAsiaTheme="minorEastAsia" w:hAnsi="Invesco Interstate Light"/>
          <w:sz w:val="22"/>
          <w:szCs w:val="22"/>
        </w:rPr>
        <w:t>Lyndon</w:t>
      </w:r>
      <w:proofErr w:type="spellEnd"/>
      <w:r w:rsidRPr="00624577">
        <w:rPr>
          <w:rFonts w:ascii="Invesco Interstate Light" w:eastAsiaTheme="minorEastAsia" w:hAnsi="Invesco Interstate Light"/>
          <w:sz w:val="22"/>
          <w:szCs w:val="22"/>
        </w:rPr>
        <w:t xml:space="preserve"> B. Johnson se rozhodli neusilovat o znovuzvolení. Co je však dnes jiné, je načasování; ještě nikdy se nestalo, aby úřadující prezident odstoupil z prezidentského klání tak blízko volbám. </w:t>
      </w:r>
      <w:proofErr w:type="spellStart"/>
      <w:r w:rsidRPr="00624577">
        <w:rPr>
          <w:rFonts w:ascii="Invesco Interstate Light" w:eastAsiaTheme="minorEastAsia" w:hAnsi="Invesco Interstate Light"/>
          <w:sz w:val="22"/>
          <w:szCs w:val="22"/>
        </w:rPr>
        <w:t>Coolidge</w:t>
      </w:r>
      <w:proofErr w:type="spellEnd"/>
      <w:r w:rsidRPr="00624577">
        <w:rPr>
          <w:rFonts w:ascii="Invesco Interstate Light" w:eastAsiaTheme="minorEastAsia" w:hAnsi="Invesco Interstate Light"/>
          <w:sz w:val="22"/>
          <w:szCs w:val="22"/>
        </w:rPr>
        <w:t xml:space="preserve"> se rozhodl neusilovat o znovuzvolení v srpnu 1927, tedy více než rok přede dnem voleb, zatímco Truman i Johnson se rozhodli v březnu roku prezidentských voleb </w:t>
      </w:r>
      <w:r w:rsidRPr="00B41391">
        <w:rPr>
          <w:rFonts w:ascii="Invesco Interstate Light" w:eastAsiaTheme="minorEastAsia" w:hAnsi="Invesco Interstate Light"/>
          <w:sz w:val="22"/>
          <w:szCs w:val="22"/>
        </w:rPr>
        <w:t>–</w:t>
      </w:r>
      <w:r w:rsidRPr="00624577">
        <w:rPr>
          <w:rFonts w:ascii="Invesco Interstate Light" w:eastAsiaTheme="minorEastAsia" w:hAnsi="Invesco Interstate Light"/>
          <w:sz w:val="22"/>
          <w:szCs w:val="22"/>
        </w:rPr>
        <w:t xml:space="preserve"> tedy o dobré čtyři měsíce dříve, než se z kandidatury stáhl </w:t>
      </w:r>
      <w:proofErr w:type="spellStart"/>
      <w:r w:rsidRPr="00624577">
        <w:rPr>
          <w:rFonts w:ascii="Invesco Interstate Light" w:eastAsiaTheme="minorEastAsia" w:hAnsi="Invesco Interstate Light"/>
          <w:sz w:val="22"/>
          <w:szCs w:val="22"/>
        </w:rPr>
        <w:t>Biden</w:t>
      </w:r>
      <w:proofErr w:type="spellEnd"/>
      <w:r w:rsidRPr="00624577">
        <w:rPr>
          <w:rFonts w:ascii="Invesco Interstate Light" w:eastAsiaTheme="minorEastAsia" w:hAnsi="Invesco Interstate Light"/>
          <w:sz w:val="22"/>
          <w:szCs w:val="22"/>
        </w:rPr>
        <w:t>.</w:t>
      </w:r>
    </w:p>
    <w:p w14:paraId="7D468C0B" w14:textId="77777777" w:rsidR="00FB1D15" w:rsidRDefault="00624577" w:rsidP="00C503F4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t xml:space="preserve">Jinými slovy, stažení kandidatury </w:t>
      </w:r>
      <w:r w:rsidR="00C503F4">
        <w:rPr>
          <w:rFonts w:ascii="Invesco Interstate Light" w:eastAsiaTheme="minorEastAsia" w:hAnsi="Invesco Interstate Light"/>
          <w:sz w:val="22"/>
          <w:szCs w:val="22"/>
        </w:rPr>
        <w:t>až koncem července je velmi neobvyklé a přináší mnoho neznámých. Omezuje možnost Demokratické strany rozhodnout o novém kandidátovi a dramaticky zkracuje dobu, kterou má nový kandidát na kampaň, než se voliči vydají k volbám. Kromě toho by to mohlo otevřít cestu k právním námitkám, aby se v některých státech objevila nová kandidátka na volebních lístcích (ačkoli většina právních expertů se domnívá, že případné právní námitky nebudou úspěšné).</w:t>
      </w:r>
    </w:p>
    <w:p w14:paraId="157F4C66" w14:textId="02EFE316" w:rsidR="00C503F4" w:rsidRDefault="00C503F4" w:rsidP="00C503F4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C503F4">
        <w:rPr>
          <w:rFonts w:ascii="Invesco Interstate Light" w:eastAsiaTheme="minorEastAsia" w:hAnsi="Invesco Interstate Light"/>
          <w:sz w:val="22"/>
          <w:szCs w:val="22"/>
        </w:rPr>
        <w:t xml:space="preserve">Kdo se tedy pravděpodobně objeví na kandidátce demokratů? Zdá se, že podpora se soustředila kolem viceprezidentky Kamaly Harrisové. Stojí za zmínku, že během 24 hodin po </w:t>
      </w:r>
      <w:proofErr w:type="spellStart"/>
      <w:r w:rsidRPr="00C503F4">
        <w:rPr>
          <w:rFonts w:ascii="Invesco Interstate Light" w:eastAsiaTheme="minorEastAsia" w:hAnsi="Invesco Interstate Light"/>
          <w:sz w:val="22"/>
          <w:szCs w:val="22"/>
        </w:rPr>
        <w:t>Bidenově</w:t>
      </w:r>
      <w:proofErr w:type="spellEnd"/>
      <w:r w:rsidRPr="00C503F4">
        <w:rPr>
          <w:rFonts w:ascii="Invesco Interstate Light" w:eastAsiaTheme="minorEastAsia" w:hAnsi="Invesco Interstate Light"/>
          <w:sz w:val="22"/>
          <w:szCs w:val="22"/>
        </w:rPr>
        <w:t xml:space="preserve"> oznámení zaznamenala výrazný příliv darů. Navíc ji podpořil i </w:t>
      </w:r>
      <w:proofErr w:type="spellStart"/>
      <w:r w:rsidRPr="00C503F4">
        <w:rPr>
          <w:rFonts w:ascii="Invesco Interstate Light" w:eastAsiaTheme="minorEastAsia" w:hAnsi="Invesco Interstate Light"/>
          <w:sz w:val="22"/>
          <w:szCs w:val="22"/>
        </w:rPr>
        <w:t>Biden</w:t>
      </w:r>
      <w:proofErr w:type="spellEnd"/>
      <w:r w:rsidRPr="00C503F4">
        <w:rPr>
          <w:rFonts w:ascii="Invesco Interstate Light" w:eastAsiaTheme="minorEastAsia" w:hAnsi="Invesco Interstate Light"/>
          <w:sz w:val="22"/>
          <w:szCs w:val="22"/>
        </w:rPr>
        <w:t>. Zdá se tedy pravděpodobné, že bude v čele kandidátky.</w:t>
      </w:r>
    </w:p>
    <w:p w14:paraId="54275680" w14:textId="4E12A6C8" w:rsidR="00B64038" w:rsidRPr="00C503F4" w:rsidRDefault="00B64038" w:rsidP="00C503F4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B64038">
        <w:rPr>
          <w:rFonts w:ascii="Invesco Interstate Light" w:eastAsiaTheme="minorEastAsia" w:hAnsi="Invesco Interstate Light"/>
          <w:sz w:val="22"/>
          <w:szCs w:val="22"/>
        </w:rPr>
        <w:t xml:space="preserve">Zásadní je také výběr viceprezidenta. Demokraté potřebují získat nezávislé voliče, kteří pravděpodobně považují Harrisovou za levicovější než </w:t>
      </w:r>
      <w:proofErr w:type="spellStart"/>
      <w:r w:rsidRPr="00B64038">
        <w:rPr>
          <w:rFonts w:ascii="Invesco Interstate Light" w:eastAsiaTheme="minorEastAsia" w:hAnsi="Invesco Interstate Light"/>
          <w:sz w:val="22"/>
          <w:szCs w:val="22"/>
        </w:rPr>
        <w:t>Bidena</w:t>
      </w:r>
      <w:proofErr w:type="spellEnd"/>
      <w:r w:rsidRPr="00B64038">
        <w:rPr>
          <w:rFonts w:ascii="Invesco Interstate Light" w:eastAsiaTheme="minorEastAsia" w:hAnsi="Invesco Interstate Light"/>
          <w:sz w:val="22"/>
          <w:szCs w:val="22"/>
        </w:rPr>
        <w:t xml:space="preserve">, takže potřebují takového kandidáta na viceprezidenta, který osloví právě nezávislé voliče. Netradiční výběr viceprezidenta, jako je miliardář a podnikatel Mark </w:t>
      </w:r>
      <w:proofErr w:type="spellStart"/>
      <w:r w:rsidRPr="00B64038">
        <w:rPr>
          <w:rFonts w:ascii="Invesco Interstate Light" w:eastAsiaTheme="minorEastAsia" w:hAnsi="Invesco Interstate Light"/>
          <w:sz w:val="22"/>
          <w:szCs w:val="22"/>
        </w:rPr>
        <w:t>Cuban</w:t>
      </w:r>
      <w:proofErr w:type="spellEnd"/>
      <w:r w:rsidRPr="00B64038">
        <w:rPr>
          <w:rFonts w:ascii="Invesco Interstate Light" w:eastAsiaTheme="minorEastAsia" w:hAnsi="Invesco Interstate Light"/>
          <w:sz w:val="22"/>
          <w:szCs w:val="22"/>
        </w:rPr>
        <w:t xml:space="preserve">, </w:t>
      </w:r>
      <w:r w:rsidRPr="00B64038">
        <w:rPr>
          <w:rFonts w:ascii="Invesco Interstate Light" w:eastAsiaTheme="minorEastAsia" w:hAnsi="Invesco Interstate Light"/>
          <w:sz w:val="22"/>
          <w:szCs w:val="22"/>
        </w:rPr>
        <w:lastRenderedPageBreak/>
        <w:t>nezávislý a fiskální konzervativec, jehož jméno se v těchto rozhovorech začalo objevovat, by nejen oslovil nezávislé, ale vnesl by do voleb mnohem více vzrušení. Současně by naznačil, že nejde jen o obvyklou politiku. Zaměřil by také pozornost na důležité otázky, jako je rostoucí státní dluh. To se však v tuto chvíli zdá být spíše nepravděpodobné; mnohem pravděpodobnější je, že Harrisová zvolí umírněnějšího guvernéra, pravděpodobně z některého ze států, kde bývá nejasný výsledek voleb. Budu zvědavá, jak bude nakonec vypadat volební lístek.</w:t>
      </w:r>
    </w:p>
    <w:p w14:paraId="23240E33" w14:textId="09C233AE" w:rsidR="001C27B4" w:rsidRPr="001C27B4" w:rsidRDefault="00B64038" w:rsidP="00C503F4">
      <w:pPr>
        <w:spacing w:before="100" w:beforeAutospacing="1" w:after="100" w:afterAutospacing="1" w:line="36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Jaké jsou tedy v tuto chvíli důsledky pro trh?</w:t>
      </w:r>
    </w:p>
    <w:p w14:paraId="30A8EFA2" w14:textId="30AF98EF" w:rsidR="00B64038" w:rsidRPr="00B64038" w:rsidRDefault="00B64038" w:rsidP="00B64038">
      <w:pPr>
        <w:pStyle w:val="Odstavecseseznamem"/>
        <w:numPr>
          <w:ilvl w:val="0"/>
          <w:numId w:val="44"/>
        </w:numPr>
        <w:spacing w:before="100" w:beforeAutospacing="1" w:after="100" w:afterAutospacing="1" w:line="360" w:lineRule="auto"/>
        <w:contextualSpacing/>
        <w:jc w:val="both"/>
        <w:rPr>
          <w:rFonts w:ascii="Invesco Interstate Light" w:hAnsi="Invesco Interstate Light"/>
        </w:rPr>
      </w:pPr>
      <w:r w:rsidRPr="00B64038">
        <w:rPr>
          <w:rFonts w:ascii="Invesco Interstate Light" w:hAnsi="Invesco Interstate Light"/>
        </w:rPr>
        <w:t>Je zřejmé, že tato skutečnost v krátkodobém horizontu zvýší volatilitu, neboť značná nejistota ohledně nové demokratické kandidátky může být vyřešena až na srpnovém sjezdu strany</w:t>
      </w:r>
      <w:r>
        <w:rPr>
          <w:rFonts w:ascii="Invesco Interstate Light" w:hAnsi="Invesco Interstate Light"/>
        </w:rPr>
        <w:t xml:space="preserve"> </w:t>
      </w:r>
      <w:r w:rsidRPr="00B64038">
        <w:rPr>
          <w:rFonts w:ascii="Invesco Interstate Light" w:hAnsi="Invesco Interstate Light"/>
        </w:rPr>
        <w:t>(</w:t>
      </w:r>
      <w:r>
        <w:rPr>
          <w:rFonts w:ascii="Invesco Interstate Light" w:hAnsi="Invesco Interstate Light"/>
        </w:rPr>
        <w:t>v</w:t>
      </w:r>
      <w:r w:rsidRPr="00B64038">
        <w:rPr>
          <w:rFonts w:ascii="Invesco Interstate Light" w:hAnsi="Invesco Interstate Light"/>
        </w:rPr>
        <w:t xml:space="preserve"> posledních dnech došlo k velkému nárůstu volatility, ale očekávám, že nyní se bude dál zvyšovat)</w:t>
      </w:r>
      <w:r>
        <w:rPr>
          <w:rFonts w:ascii="Invesco Interstate Light" w:hAnsi="Invesco Interstate Light"/>
        </w:rPr>
        <w:t>.</w:t>
      </w:r>
    </w:p>
    <w:p w14:paraId="5BFDEA40" w14:textId="77777777" w:rsidR="00B64038" w:rsidRPr="00B64038" w:rsidRDefault="00B64038" w:rsidP="00B64038">
      <w:pPr>
        <w:pStyle w:val="Odstavecseseznamem"/>
        <w:numPr>
          <w:ilvl w:val="0"/>
          <w:numId w:val="44"/>
        </w:numPr>
        <w:spacing w:before="100" w:beforeAutospacing="1" w:after="100" w:afterAutospacing="1" w:line="360" w:lineRule="auto"/>
        <w:contextualSpacing/>
        <w:jc w:val="both"/>
        <w:rPr>
          <w:rFonts w:ascii="Invesco Interstate Light" w:hAnsi="Invesco Interstate Light"/>
        </w:rPr>
      </w:pPr>
      <w:r w:rsidRPr="00B64038">
        <w:rPr>
          <w:rFonts w:ascii="Invesco Interstate Light" w:hAnsi="Invesco Interstate Light"/>
        </w:rPr>
        <w:t>V nejbližší době budeme pravděpodobně svědky silnějších reakcí trhu na prohlášení Donalda Trumpa, jak jsme to viděli v posledních několika týdnech, vzhledem k tomu, že trhy začaly v posledních týdnech předpokládat, že nyní zvítězí (sázkové kurzy na Predictit.org ukazují nyní sázky výrazně v Trumpův prospěch poté, co v dubnu naznačovaly vítězství demokratů). Navzdory současným předpokladům trhu však lze argumentovat tím, že tento vývoj vnáší do volební sezóny nový život a mohl by zvýšit šance na vítězství demokratů – jak však bylo uvedeno výše, hodně záleží na tom, kdo bude na kandidátce strany.</w:t>
      </w:r>
    </w:p>
    <w:p w14:paraId="37106F45" w14:textId="77777777" w:rsidR="00B64038" w:rsidRPr="00B64038" w:rsidRDefault="00B64038" w:rsidP="00B64038">
      <w:pPr>
        <w:pStyle w:val="Odstavecseseznamem"/>
        <w:numPr>
          <w:ilvl w:val="0"/>
          <w:numId w:val="44"/>
        </w:numPr>
        <w:spacing w:before="100" w:beforeAutospacing="1" w:after="100" w:afterAutospacing="1" w:line="360" w:lineRule="auto"/>
        <w:contextualSpacing/>
        <w:jc w:val="both"/>
        <w:rPr>
          <w:rFonts w:ascii="Invesco Interstate Light" w:hAnsi="Invesco Interstate Light"/>
        </w:rPr>
      </w:pPr>
      <w:r w:rsidRPr="00B64038">
        <w:rPr>
          <w:rFonts w:ascii="Invesco Interstate Light" w:hAnsi="Invesco Interstate Light"/>
        </w:rPr>
        <w:t xml:space="preserve">Zaznamenali jsme určitý dopad „Trumpových obchodů“ na trh, protože obchodníci nastavují svá portfolia na to, co by očekávali od další Trumpovy vlády – viděli jsme zejména strmější výnosovou křivku a nárůst cen </w:t>
      </w:r>
      <w:proofErr w:type="spellStart"/>
      <w:r w:rsidRPr="00B64038">
        <w:rPr>
          <w:rFonts w:ascii="Invesco Interstate Light" w:hAnsi="Invesco Interstate Light"/>
        </w:rPr>
        <w:t>bitcoinu</w:t>
      </w:r>
      <w:proofErr w:type="spellEnd"/>
      <w:r w:rsidRPr="00B64038">
        <w:rPr>
          <w:rFonts w:ascii="Invesco Interstate Light" w:hAnsi="Invesco Interstate Light"/>
        </w:rPr>
        <w:t>. Toto se však může částečně zvrátit v závislosti na tom, co se stane v příštích týdnech s demokratickou kandidátkou. Nicméně očekávám, že pravděpodobný začátek snižování úrokových sazeb Federálního rezervního systému podpoří určitý stupeň strmosti výnosové křivky.</w:t>
      </w:r>
    </w:p>
    <w:p w14:paraId="023B1F45" w14:textId="66150DD2" w:rsidR="007F58A4" w:rsidRPr="007F58A4" w:rsidRDefault="00B64038" w:rsidP="007F58A4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Federální rezervní systém se možná blíží ke snížení sazeb</w:t>
      </w:r>
    </w:p>
    <w:p w14:paraId="73AE34B1" w14:textId="77777777" w:rsidR="00B64038" w:rsidRPr="00B64038" w:rsidRDefault="00B64038" w:rsidP="00B64038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B64038">
        <w:rPr>
          <w:rFonts w:ascii="Invesco Interstate Light" w:eastAsiaTheme="minorEastAsia" w:hAnsi="Invesco Interstate Light"/>
          <w:sz w:val="22"/>
          <w:szCs w:val="22"/>
        </w:rPr>
        <w:t xml:space="preserve">Mediální pozornost zaměřená na prezidentské volby odvádí naši pozornost od toho, na čem podle mého názoru záleží trhům mnohem více – od Federálního rezervního systému (Fed). Řada různých účastníků Federálního výboru pro volný trh v posledních týdnech uvedla, že Fed si je čím dál jistější, že začne snižovat sazby. Zrovna minulý týden se guvernér </w:t>
      </w:r>
      <w:proofErr w:type="spellStart"/>
      <w:r w:rsidRPr="00B64038">
        <w:rPr>
          <w:rFonts w:ascii="Invesco Interstate Light" w:eastAsiaTheme="minorEastAsia" w:hAnsi="Invesco Interstate Light"/>
          <w:sz w:val="22"/>
          <w:szCs w:val="22"/>
        </w:rPr>
        <w:t>Fedu</w:t>
      </w:r>
      <w:proofErr w:type="spellEnd"/>
      <w:r w:rsidRPr="00B64038">
        <w:rPr>
          <w:rFonts w:ascii="Invesco Interstate Light" w:eastAsiaTheme="minorEastAsia" w:hAnsi="Invesco Interstate Light"/>
          <w:sz w:val="22"/>
          <w:szCs w:val="22"/>
        </w:rPr>
        <w:t xml:space="preserve"> Christopher </w:t>
      </w:r>
      <w:proofErr w:type="spellStart"/>
      <w:r w:rsidRPr="00B64038">
        <w:rPr>
          <w:rFonts w:ascii="Invesco Interstate Light" w:eastAsiaTheme="minorEastAsia" w:hAnsi="Invesco Interstate Light"/>
          <w:sz w:val="22"/>
          <w:szCs w:val="22"/>
        </w:rPr>
        <w:t>Waller</w:t>
      </w:r>
      <w:proofErr w:type="spellEnd"/>
      <w:r w:rsidRPr="00B64038">
        <w:rPr>
          <w:rFonts w:ascii="Invesco Interstate Light" w:eastAsiaTheme="minorEastAsia" w:hAnsi="Invesco Interstate Light"/>
          <w:sz w:val="22"/>
          <w:szCs w:val="22"/>
        </w:rPr>
        <w:t xml:space="preserve"> podělil o názor, že Fed se „blíží k okamžiku, kdy je snížení základní úrokové sazby oprávněné “.</w:t>
      </w:r>
    </w:p>
    <w:p w14:paraId="7DDCD036" w14:textId="77777777" w:rsidR="00B64038" w:rsidRDefault="00B64038" w:rsidP="00B64038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B64038">
        <w:rPr>
          <w:rFonts w:ascii="Invesco Interstate Light" w:eastAsiaTheme="minorEastAsia" w:hAnsi="Invesco Interstate Light"/>
          <w:sz w:val="22"/>
          <w:szCs w:val="22"/>
        </w:rPr>
        <w:lastRenderedPageBreak/>
        <w:t xml:space="preserve">Zatímco na zasedání </w:t>
      </w:r>
      <w:proofErr w:type="spellStart"/>
      <w:r w:rsidRPr="00B64038">
        <w:rPr>
          <w:rFonts w:ascii="Invesco Interstate Light" w:eastAsiaTheme="minorEastAsia" w:hAnsi="Invesco Interstate Light"/>
          <w:sz w:val="22"/>
          <w:szCs w:val="22"/>
        </w:rPr>
        <w:t>Fedu</w:t>
      </w:r>
      <w:proofErr w:type="spellEnd"/>
      <w:r w:rsidRPr="00B64038">
        <w:rPr>
          <w:rFonts w:ascii="Invesco Interstate Light" w:eastAsiaTheme="minorEastAsia" w:hAnsi="Invesco Interstate Light"/>
          <w:sz w:val="22"/>
          <w:szCs w:val="22"/>
        </w:rPr>
        <w:t xml:space="preserve"> příští týden 30. a 31. července snížení sazeb očekává jen málokdo, pravděpodobnost by se mohla zvýšit po zveřejnění nadcházející zprávy o výdajích na osobní spotřebu (PCE) tento pátek. Ačkoli je to stále velmi nepravděpodobné, domnívám se, že Fed bude v červenci snižovat jen pokud uvidí známky většího zhoršení v ekonomice, zejména na trhu práce. Jedním z dalších podnětů by mohla být rostoucí nejistota, vedoucí k poklesu výdajů. Béžová kniha Federálního rezervního systému zveřejněná minulý týden naznačila, že v nadcházejících šesti měsících se očekává pomalejší růst kvůli nejistotě spojené s blížícími se volbami, domácí politikou, geopolitickým konfliktem a inflací.</w:t>
      </w:r>
    </w:p>
    <w:p w14:paraId="775C82F5" w14:textId="2C230AC7" w:rsidR="00B64038" w:rsidRDefault="00B64038" w:rsidP="00B64038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B64038">
        <w:rPr>
          <w:rFonts w:ascii="Invesco Interstate Light" w:eastAsiaTheme="minorEastAsia" w:hAnsi="Invesco Interstate Light"/>
          <w:sz w:val="22"/>
          <w:szCs w:val="22"/>
        </w:rPr>
        <w:t xml:space="preserve">Guvernérka </w:t>
      </w:r>
      <w:proofErr w:type="spellStart"/>
      <w:r w:rsidRPr="00B64038">
        <w:rPr>
          <w:rFonts w:ascii="Invesco Interstate Light" w:eastAsiaTheme="minorEastAsia" w:hAnsi="Invesco Interstate Light"/>
          <w:sz w:val="22"/>
          <w:szCs w:val="22"/>
        </w:rPr>
        <w:t>Fedu</w:t>
      </w:r>
      <w:proofErr w:type="spellEnd"/>
      <w:r w:rsidRPr="00B64038">
        <w:rPr>
          <w:rFonts w:ascii="Invesco Interstate Light" w:eastAsiaTheme="minorEastAsia" w:hAnsi="Invesco Interstate Light"/>
          <w:sz w:val="22"/>
          <w:szCs w:val="22"/>
        </w:rPr>
        <w:t xml:space="preserve"> Adriana Kuglerová ve svém projevu minulý týden zdůraznila, že je důležité využívat data ze soukromého sektoru jako doplněk k oficiálním vládním datům při hodnocení stavu ekonomiky a inflace, protože nabízejí větší aktuálnost a vyšší hustotu. Vysvětlila: </w:t>
      </w:r>
      <w:r w:rsidRPr="00B64038">
        <w:rPr>
          <w:rFonts w:ascii="Invesco Interstate Light" w:eastAsiaTheme="minorEastAsia" w:hAnsi="Invesco Interstate Light"/>
          <w:i/>
          <w:iCs/>
          <w:sz w:val="22"/>
          <w:szCs w:val="22"/>
        </w:rPr>
        <w:t>„Když se zabýváme zlomovými body v ekonomice, je důležité brát v úvahu také zprávy o očekáváních a předpokládaných výsledcích z nevládních zdrojů. Mezi ně patří průzkumy očekávání budoucí inflace, očekávaného najímání nebo propouštění zaměstnanců a spotřebitelských a podnikatelských nálad ohledně ekonomiky nebo jejího vývoje</w:t>
      </w:r>
      <w:r>
        <w:rPr>
          <w:rFonts w:ascii="Invesco Interstate Light" w:eastAsiaTheme="minorEastAsia" w:hAnsi="Invesco Interstate Light"/>
          <w:sz w:val="22"/>
          <w:szCs w:val="22"/>
        </w:rPr>
        <w:t>“</w:t>
      </w:r>
      <w:r w:rsidR="00EA1DE8">
        <w:rPr>
          <w:rFonts w:ascii="Invesco Interstate Light" w:eastAsiaTheme="minorEastAsia" w:hAnsi="Invesco Interstate Light"/>
          <w:sz w:val="22"/>
          <w:szCs w:val="22"/>
        </w:rPr>
        <w:t>.</w:t>
      </w:r>
      <w:r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r w:rsidRPr="00B64038">
        <w:rPr>
          <w:rFonts w:ascii="Invesco Interstate Light" w:eastAsiaTheme="minorEastAsia" w:hAnsi="Invesco Interstate Light"/>
          <w:sz w:val="22"/>
          <w:szCs w:val="22"/>
        </w:rPr>
        <w:t>Při diskusi o nejnovějších datech zlehčovala oficiální statistiky o nákladech na bydlení, protože nejsou aktuální (novější data ohledně bydlení v soukromém sektoru ukazují, že náklady klesly).</w:t>
      </w:r>
    </w:p>
    <w:p w14:paraId="7309570C" w14:textId="77777777" w:rsidR="00EA1DE8" w:rsidRPr="00EA1DE8" w:rsidRDefault="00EA1DE8" w:rsidP="00EA1DE8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EA1DE8">
        <w:rPr>
          <w:rFonts w:ascii="Invesco Interstate Light" w:eastAsiaTheme="minorEastAsia" w:hAnsi="Invesco Interstate Light"/>
          <w:sz w:val="22"/>
          <w:szCs w:val="22"/>
        </w:rPr>
        <w:t xml:space="preserve">Oceňuji zájem guvernérky </w:t>
      </w:r>
      <w:proofErr w:type="spellStart"/>
      <w:r w:rsidRPr="00EA1DE8">
        <w:rPr>
          <w:rFonts w:ascii="Invesco Interstate Light" w:eastAsiaTheme="minorEastAsia" w:hAnsi="Invesco Interstate Light"/>
          <w:sz w:val="22"/>
          <w:szCs w:val="22"/>
        </w:rPr>
        <w:t>Fedu</w:t>
      </w:r>
      <w:proofErr w:type="spellEnd"/>
      <w:r w:rsidRPr="00EA1DE8">
        <w:rPr>
          <w:rFonts w:ascii="Invesco Interstate Light" w:eastAsiaTheme="minorEastAsia" w:hAnsi="Invesco Interstate Light"/>
          <w:sz w:val="22"/>
          <w:szCs w:val="22"/>
        </w:rPr>
        <w:t xml:space="preserve"> Kuglerové zabývat se různými zdroji informací o stavu ekonomiky, včetně těch soukromých. Určitě hledám informace o stavu ekonomiky ve zprávách o výnosech. Jedna ze společností, kterou považuji za indikátor zdraví spotřebitelů, Synchrony </w:t>
      </w:r>
      <w:proofErr w:type="spellStart"/>
      <w:r w:rsidRPr="00EA1DE8">
        <w:rPr>
          <w:rFonts w:ascii="Invesco Interstate Light" w:eastAsiaTheme="minorEastAsia" w:hAnsi="Invesco Interstate Light"/>
          <w:sz w:val="22"/>
          <w:szCs w:val="22"/>
        </w:rPr>
        <w:t>Financial</w:t>
      </w:r>
      <w:proofErr w:type="spellEnd"/>
      <w:r w:rsidRPr="00EA1DE8">
        <w:rPr>
          <w:rFonts w:ascii="Invesco Interstate Light" w:eastAsiaTheme="minorEastAsia" w:hAnsi="Invesco Interstate Light"/>
          <w:sz w:val="22"/>
          <w:szCs w:val="22"/>
        </w:rPr>
        <w:t>, vykázala minulý týden zisk. Sdělila, že míra delikvence spotřebitelů se podstatně zvýšila, ale že existuje významný rozdíl mezi spotřebiteli s vyššími příjmy a spotřebiteli s nižšími příjmy, přičemž spotřebitelé s nižšími příjmy pociťují ekonomický tlak. To potvrzuje můj obecný názor, že se zatím nezvoní na poplach, ale v americké ekonomice se začínají tvořit trhliny a Fed musí jednat spíše dříve než později.</w:t>
      </w:r>
    </w:p>
    <w:p w14:paraId="739862B0" w14:textId="18E33135" w:rsidR="00EA1DE8" w:rsidRPr="00B64038" w:rsidRDefault="00EA1DE8" w:rsidP="00EA1DE8">
      <w:pPr>
        <w:spacing w:before="100" w:beforeAutospacing="1" w:after="100" w:afterAutospacing="1" w:line="240" w:lineRule="auto"/>
        <w:rPr>
          <w:rFonts w:ascii="Invesco Interstate Light" w:eastAsiaTheme="minorEastAsia" w:hAnsi="Invesco Interstate Light"/>
          <w:sz w:val="22"/>
          <w:szCs w:val="22"/>
        </w:rPr>
      </w:pPr>
      <w:r w:rsidRPr="00EA1DE8">
        <w:rPr>
          <w:rFonts w:ascii="Invesco Interstate Light" w:eastAsiaTheme="minorEastAsia" w:hAnsi="Invesco Interstate Light"/>
          <w:sz w:val="22"/>
          <w:szCs w:val="22"/>
        </w:rPr>
        <w:t>Stručně řečeno, vše nasvědčuje tomu, že Fed do konce třetího čtvrtletí sazby sníží.</w:t>
      </w:r>
    </w:p>
    <w:p w14:paraId="2A0300F0" w14:textId="1956CAA2" w:rsidR="005B47D2" w:rsidRDefault="00EA1DE8" w:rsidP="00203AEC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Výsledková sezóna je v plném proudu</w:t>
      </w:r>
    </w:p>
    <w:p w14:paraId="380EF139" w14:textId="77777777" w:rsidR="00EA1DE8" w:rsidRPr="00EA1DE8" w:rsidRDefault="00EA1DE8" w:rsidP="00EA1DE8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EA1DE8">
        <w:rPr>
          <w:rFonts w:ascii="Invesco Interstate Light" w:eastAsiaTheme="minorEastAsia" w:hAnsi="Invesco Interstate Light"/>
          <w:sz w:val="22"/>
          <w:szCs w:val="22"/>
        </w:rPr>
        <w:t>Když už mluvíme o výnosech, v pátek 14 % společností z indexu S&amp;P 500 oznámilo výsledky za čtvrté čtvrtletí. 80 % z těchto společností překonalo očekávané zisky a 62 % očekávané tržby.</w:t>
      </w:r>
    </w:p>
    <w:p w14:paraId="2A862799" w14:textId="77777777" w:rsidR="00EA1DE8" w:rsidRPr="00EA1DE8" w:rsidRDefault="00EA1DE8" w:rsidP="00EA1DE8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EA1DE8">
        <w:rPr>
          <w:rFonts w:ascii="Invesco Interstate Light" w:eastAsiaTheme="minorEastAsia" w:hAnsi="Invesco Interstate Light"/>
          <w:sz w:val="22"/>
          <w:szCs w:val="22"/>
        </w:rPr>
        <w:lastRenderedPageBreak/>
        <w:t>Očekává se, že smíšené tempo růstu zisků za druhé čtvrtletí bude meziročně dělat 9,7 %, nicméně značnou část tohoto růstu zisků mají na svědomí čtyři společnosti „Velké sedmičky“. Pokud bychom tyto čtyři společnosti z analýzy vyřadili, očekávaná míra růstu zisků by činila 5,7 % meziročně.</w:t>
      </w:r>
    </w:p>
    <w:p w14:paraId="2215CD15" w14:textId="3B36DB8A" w:rsidR="00EA1DE8" w:rsidRPr="00EA1DE8" w:rsidRDefault="00EA1DE8" w:rsidP="00EA1DE8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EA1DE8">
        <w:rPr>
          <w:rFonts w:ascii="Invesco Interstate Light" w:eastAsiaTheme="minorEastAsia" w:hAnsi="Invesco Interstate Light"/>
          <w:sz w:val="22"/>
          <w:szCs w:val="22"/>
        </w:rPr>
        <w:t xml:space="preserve">Chtěla bych vidět víc firem, pokud jde o růst zisků </w:t>
      </w:r>
      <w:r w:rsidRPr="003B3DFD">
        <w:rPr>
          <w:rFonts w:ascii="Invesco Interstate Light" w:eastAsiaTheme="minorEastAsia" w:hAnsi="Invesco Interstate Light"/>
          <w:sz w:val="22"/>
          <w:szCs w:val="22"/>
        </w:rPr>
        <w:t>–</w:t>
      </w:r>
      <w:r w:rsidRPr="00EA1DE8">
        <w:rPr>
          <w:rFonts w:ascii="Invesco Interstate Light" w:eastAsiaTheme="minorEastAsia" w:hAnsi="Invesco Interstate Light"/>
          <w:sz w:val="22"/>
          <w:szCs w:val="22"/>
        </w:rPr>
        <w:t xml:space="preserve"> to by podle mého názoru učinilo tuto rotaci udržitelnou. Dobrou zprávou je, že současné odhady analytiků počítají s dvouciferným růstem zisků dalších 496 společností z indexu S&amp;P 500 a to počínaje čtvrtým čtvrtletím roku 2024.</w:t>
      </w:r>
    </w:p>
    <w:p w14:paraId="0367CF6F" w14:textId="77777777" w:rsidR="00452739" w:rsidRPr="00F53F8D" w:rsidRDefault="00452739" w:rsidP="001730BC">
      <w:pPr>
        <w:spacing w:before="100" w:beforeAutospacing="1" w:after="100" w:afterAutospacing="1" w:line="360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408D8C9F" w14:textId="77777777" w:rsidR="00036240" w:rsidRDefault="00036240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</w:rPr>
      </w:pPr>
    </w:p>
    <w:p w14:paraId="11588B8D" w14:textId="77777777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0CEE6742" w14:textId="77777777" w:rsidR="00252413" w:rsidRDefault="00252413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30FC09F2" w14:textId="77777777" w:rsidR="00497B07" w:rsidRPr="004E3E12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501660E1" w14:textId="77777777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058F7B06" w14:textId="77777777" w:rsidR="00497B07" w:rsidRPr="00873CBF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6C6F3C24" w14:textId="77777777" w:rsidR="00243188" w:rsidRDefault="00243188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02631C4E" w14:textId="77777777" w:rsidR="00497B07" w:rsidRPr="00873CBF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2F418D1E" w14:textId="77777777" w:rsidR="00674110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00CF74E6" w14:textId="77777777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31C43A20" w14:textId="77777777" w:rsidR="00D80D6F" w:rsidRDefault="00D80D6F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4FF6BBA9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>O společnosti Invesco</w:t>
      </w:r>
    </w:p>
    <w:p w14:paraId="478A2629" w14:textId="77777777" w:rsidR="00497B07" w:rsidRPr="00654055" w:rsidRDefault="00497B07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9E6DA4C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Invesco Asset Management Deutschland GmbH, Invesco Asset Management Österreich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Invesco Asset Management Deutschland GmbH- jsou součástí Invesco Ltd., </w:t>
      </w:r>
    </w:p>
    <w:p w14:paraId="48516290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753EF6B1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B8ACFFA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 případě jakýchkoli dotazů nebo potřeby dalších informací se obraťte na společnost Invesco Asset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Deutschland GmbH, Valentin Jakubow, telefon +49 69 29807-311.</w:t>
      </w:r>
    </w:p>
    <w:p w14:paraId="67595E0B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6A79BCFC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5B540C73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426E901D" w14:textId="77777777" w:rsidR="00497B07" w:rsidRPr="00654055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269B7770" w14:textId="77777777" w:rsidR="00C2269E" w:rsidRDefault="4E481D2D" w:rsidP="00651AAE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Vydavatelem těchto informací v České republice je společnost Invesco Asset Management Deutschland GmbH, An der Welle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Red Oak ID: 1958016</w:t>
      </w:r>
    </w:p>
    <w:p w14:paraId="3541C16E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36A66637" w14:textId="77777777" w:rsidR="002355DD" w:rsidRPr="00861B48" w:rsidRDefault="002355DD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61B48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28AC09DF" w14:textId="77777777" w:rsidR="00861B48" w:rsidRPr="00861B48" w:rsidRDefault="00861B48" w:rsidP="00861B48">
      <w:pPr>
        <w:spacing w:line="240" w:lineRule="auto"/>
        <w:rPr>
          <w:rFonts w:ascii="Invesco Interstate Light" w:hAnsi="Invesco Interstate Light"/>
          <w:b/>
          <w:sz w:val="22"/>
          <w:szCs w:val="22"/>
          <w:u w:val="single"/>
        </w:rPr>
      </w:pPr>
    </w:p>
    <w:p w14:paraId="6B038B32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1FFFF8B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Crest Communications, a.s.</w:t>
      </w:r>
    </w:p>
    <w:p w14:paraId="54FB2D12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42FCE08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7A3DCB51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2FADD870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gsm: + 420 720 406 659</w:t>
      </w:r>
    </w:p>
    <w:p w14:paraId="3B551DD3" w14:textId="77777777" w:rsidR="002355DD" w:rsidRPr="00907B79" w:rsidRDefault="002355DD" w:rsidP="00907B79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1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sectPr w:rsidR="002355DD" w:rsidRPr="00907B79" w:rsidSect="00AD7532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DF5D7" w14:textId="77777777" w:rsidR="00BD45CD" w:rsidRDefault="00BD45CD">
      <w:r>
        <w:separator/>
      </w:r>
    </w:p>
  </w:endnote>
  <w:endnote w:type="continuationSeparator" w:id="0">
    <w:p w14:paraId="758A16BB" w14:textId="77777777" w:rsidR="00BD45CD" w:rsidRDefault="00BD45CD">
      <w:r>
        <w:continuationSeparator/>
      </w:r>
    </w:p>
  </w:endnote>
  <w:endnote w:type="continuationNotice" w:id="1">
    <w:p w14:paraId="36C5962F" w14:textId="77777777" w:rsidR="00BD45CD" w:rsidRDefault="00BD45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606D7" w14:textId="77777777" w:rsidR="00BD45CD" w:rsidRDefault="00BD45CD">
      <w:r>
        <w:separator/>
      </w:r>
    </w:p>
  </w:footnote>
  <w:footnote w:type="continuationSeparator" w:id="0">
    <w:p w14:paraId="367A6BD8" w14:textId="77777777" w:rsidR="00BD45CD" w:rsidRDefault="00BD45CD">
      <w:r>
        <w:continuationSeparator/>
      </w:r>
    </w:p>
  </w:footnote>
  <w:footnote w:type="continuationNotice" w:id="1">
    <w:p w14:paraId="29470DAA" w14:textId="77777777" w:rsidR="00BD45CD" w:rsidRDefault="00BD45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6C7C3" w14:textId="77777777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02340A20" wp14:editId="21752E4A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59A5D358">
      <w:rPr>
        <w:rFonts w:ascii="Invesco Interstate Bold" w:hAnsi="Invesco Interstate Bold"/>
        <w:sz w:val="28"/>
        <w:szCs w:val="28"/>
      </w:rPr>
      <w:t>Press release</w:t>
    </w:r>
  </w:p>
  <w:p w14:paraId="7FBA5F2D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2BE22B4C" w14:textId="32B03DBA" w:rsidR="00702C33" w:rsidRPr="000730A6" w:rsidRDefault="00624577" w:rsidP="0083625E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t>2</w:t>
    </w:r>
    <w:r w:rsidR="00EA1DE8">
      <w:rPr>
        <w:color w:val="000000"/>
        <w:sz w:val="28"/>
        <w:szCs w:val="28"/>
      </w:rPr>
      <w:t>5</w:t>
    </w:r>
    <w:r w:rsidR="0083625E">
      <w:rPr>
        <w:color w:val="000000"/>
        <w:sz w:val="28"/>
        <w:szCs w:val="28"/>
      </w:rPr>
      <w:t>.</w:t>
    </w:r>
    <w:r w:rsidR="00B41391">
      <w:rPr>
        <w:color w:val="000000"/>
        <w:sz w:val="28"/>
        <w:szCs w:val="28"/>
      </w:rPr>
      <w:t>7</w:t>
    </w:r>
    <w:r w:rsidR="0083625E">
      <w:rPr>
        <w:color w:val="000000"/>
        <w:sz w:val="28"/>
        <w:szCs w:val="28"/>
      </w:rPr>
      <w:t>.202</w:t>
    </w:r>
    <w:r w:rsidR="00FE0021">
      <w:rPr>
        <w:color w:val="000000"/>
        <w:sz w:val="28"/>
        <w:szCs w:val="28"/>
      </w:rPr>
      <w:t>4</w:t>
    </w:r>
  </w:p>
  <w:p w14:paraId="1EA3D675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0E6703C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210972E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028A51A1" w14:textId="77777777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532BC"/>
    <w:multiLevelType w:val="hybridMultilevel"/>
    <w:tmpl w:val="4990A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120E66C1"/>
    <w:multiLevelType w:val="hybridMultilevel"/>
    <w:tmpl w:val="9A2E8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3526C"/>
    <w:multiLevelType w:val="hybridMultilevel"/>
    <w:tmpl w:val="638431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8" w15:restartNumberingAfterBreak="0">
    <w:nsid w:val="1E345DB5"/>
    <w:multiLevelType w:val="hybridMultilevel"/>
    <w:tmpl w:val="4A88B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671E6"/>
    <w:multiLevelType w:val="hybridMultilevel"/>
    <w:tmpl w:val="1C8EF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CBD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26B76"/>
    <w:multiLevelType w:val="hybridMultilevel"/>
    <w:tmpl w:val="223E1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3392A"/>
    <w:multiLevelType w:val="hybridMultilevel"/>
    <w:tmpl w:val="3ACE4E12"/>
    <w:lvl w:ilvl="0" w:tplc="48E269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272E8"/>
    <w:multiLevelType w:val="hybridMultilevel"/>
    <w:tmpl w:val="0CF434E4"/>
    <w:lvl w:ilvl="0" w:tplc="B988134C">
      <w:numFmt w:val="bullet"/>
      <w:lvlText w:val="-"/>
      <w:lvlJc w:val="left"/>
      <w:pPr>
        <w:ind w:left="720" w:hanging="360"/>
      </w:pPr>
      <w:rPr>
        <w:rFonts w:ascii="Invesco Interstate Light" w:eastAsiaTheme="minorEastAsia" w:hAnsi="Invesco Interstate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F7E9E"/>
    <w:multiLevelType w:val="hybridMultilevel"/>
    <w:tmpl w:val="22A6AED0"/>
    <w:lvl w:ilvl="0" w:tplc="7C868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46D70"/>
    <w:multiLevelType w:val="multilevel"/>
    <w:tmpl w:val="11820CCE"/>
    <w:numStyleLink w:val="FormatvorlageAufgezhlt"/>
  </w:abstractNum>
  <w:abstractNum w:abstractNumId="16" w15:restartNumberingAfterBreak="0">
    <w:nsid w:val="40AF481D"/>
    <w:multiLevelType w:val="hybridMultilevel"/>
    <w:tmpl w:val="7E585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A2BBE"/>
    <w:multiLevelType w:val="hybridMultilevel"/>
    <w:tmpl w:val="B4883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D085B"/>
    <w:multiLevelType w:val="hybridMultilevel"/>
    <w:tmpl w:val="755E2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B55B4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32DDB"/>
    <w:multiLevelType w:val="hybridMultilevel"/>
    <w:tmpl w:val="B4AA798C"/>
    <w:lvl w:ilvl="0" w:tplc="B988134C">
      <w:numFmt w:val="bullet"/>
      <w:lvlText w:val="-"/>
      <w:lvlJc w:val="left"/>
      <w:pPr>
        <w:ind w:left="720" w:hanging="360"/>
      </w:pPr>
      <w:rPr>
        <w:rFonts w:ascii="Invesco Interstate Light" w:eastAsiaTheme="minorEastAsia" w:hAnsi="Invesco Interstate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30B23"/>
    <w:multiLevelType w:val="multilevel"/>
    <w:tmpl w:val="11820CCE"/>
    <w:numStyleLink w:val="FormatvorlageAufgezhlt"/>
  </w:abstractNum>
  <w:abstractNum w:abstractNumId="24" w15:restartNumberingAfterBreak="0">
    <w:nsid w:val="525A0C52"/>
    <w:multiLevelType w:val="hybridMultilevel"/>
    <w:tmpl w:val="F41A0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6682B0">
      <w:numFmt w:val="bullet"/>
      <w:lvlText w:val="-"/>
      <w:lvlJc w:val="left"/>
      <w:pPr>
        <w:ind w:left="1440" w:hanging="360"/>
      </w:pPr>
      <w:rPr>
        <w:rFonts w:ascii="Interstate-Light" w:eastAsia="Times New Roman" w:hAnsi="Interstate-Light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C3397"/>
    <w:multiLevelType w:val="hybridMultilevel"/>
    <w:tmpl w:val="6B8A2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A5352"/>
    <w:multiLevelType w:val="hybridMultilevel"/>
    <w:tmpl w:val="78781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567E76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F0EFC"/>
    <w:multiLevelType w:val="hybridMultilevel"/>
    <w:tmpl w:val="144E3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5A4861"/>
    <w:multiLevelType w:val="hybridMultilevel"/>
    <w:tmpl w:val="BD141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403C3"/>
    <w:multiLevelType w:val="multilevel"/>
    <w:tmpl w:val="11820CCE"/>
    <w:numStyleLink w:val="FormatvorlageAufgezhlt"/>
  </w:abstractNum>
  <w:abstractNum w:abstractNumId="34" w15:restartNumberingAfterBreak="0">
    <w:nsid w:val="6C6C4721"/>
    <w:multiLevelType w:val="multilevel"/>
    <w:tmpl w:val="11820CCE"/>
    <w:numStyleLink w:val="FormatvorlageAufgezhlt"/>
  </w:abstractNum>
  <w:abstractNum w:abstractNumId="35" w15:restartNumberingAfterBreak="0">
    <w:nsid w:val="6D540F0B"/>
    <w:multiLevelType w:val="hybridMultilevel"/>
    <w:tmpl w:val="83CA5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54370"/>
    <w:multiLevelType w:val="multilevel"/>
    <w:tmpl w:val="C00C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4E5380B"/>
    <w:multiLevelType w:val="multilevel"/>
    <w:tmpl w:val="11820CCE"/>
    <w:numStyleLink w:val="FormatvorlageAufgezhlt"/>
  </w:abstractNum>
  <w:abstractNum w:abstractNumId="38" w15:restartNumberingAfterBreak="0">
    <w:nsid w:val="760917C2"/>
    <w:multiLevelType w:val="hybridMultilevel"/>
    <w:tmpl w:val="41049B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86BA9"/>
    <w:multiLevelType w:val="hybridMultilevel"/>
    <w:tmpl w:val="204453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323C9"/>
    <w:multiLevelType w:val="hybridMultilevel"/>
    <w:tmpl w:val="6A4C4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A1825"/>
    <w:multiLevelType w:val="hybridMultilevel"/>
    <w:tmpl w:val="22A6A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58407">
    <w:abstractNumId w:val="0"/>
  </w:num>
  <w:num w:numId="2" w16cid:durableId="1483155109">
    <w:abstractNumId w:val="17"/>
  </w:num>
  <w:num w:numId="3" w16cid:durableId="1058673432">
    <w:abstractNumId w:val="29"/>
  </w:num>
  <w:num w:numId="4" w16cid:durableId="1730423567">
    <w:abstractNumId w:val="19"/>
  </w:num>
  <w:num w:numId="5" w16cid:durableId="1333148149">
    <w:abstractNumId w:val="23"/>
  </w:num>
  <w:num w:numId="6" w16cid:durableId="314455825">
    <w:abstractNumId w:val="33"/>
  </w:num>
  <w:num w:numId="7" w16cid:durableId="731198378">
    <w:abstractNumId w:val="34"/>
  </w:num>
  <w:num w:numId="8" w16cid:durableId="1195004484">
    <w:abstractNumId w:val="1"/>
  </w:num>
  <w:num w:numId="9" w16cid:durableId="47461023">
    <w:abstractNumId w:val="37"/>
  </w:num>
  <w:num w:numId="10" w16cid:durableId="1088232992">
    <w:abstractNumId w:val="15"/>
  </w:num>
  <w:num w:numId="11" w16cid:durableId="596720224">
    <w:abstractNumId w:val="4"/>
  </w:num>
  <w:num w:numId="12" w16cid:durableId="11818905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60141965">
    <w:abstractNumId w:val="42"/>
  </w:num>
  <w:num w:numId="14" w16cid:durableId="433985897">
    <w:abstractNumId w:val="43"/>
  </w:num>
  <w:num w:numId="15" w16cid:durableId="859778437">
    <w:abstractNumId w:val="28"/>
  </w:num>
  <w:num w:numId="16" w16cid:durableId="1185170297">
    <w:abstractNumId w:val="7"/>
  </w:num>
  <w:num w:numId="17" w16cid:durableId="1553468409">
    <w:abstractNumId w:val="2"/>
  </w:num>
  <w:num w:numId="18" w16cid:durableId="2045514728">
    <w:abstractNumId w:val="32"/>
  </w:num>
  <w:num w:numId="19" w16cid:durableId="2025092752">
    <w:abstractNumId w:val="35"/>
  </w:num>
  <w:num w:numId="20" w16cid:durableId="1183128137">
    <w:abstractNumId w:val="40"/>
  </w:num>
  <w:num w:numId="21" w16cid:durableId="1771581749">
    <w:abstractNumId w:val="39"/>
  </w:num>
  <w:num w:numId="22" w16cid:durableId="1104567758">
    <w:abstractNumId w:val="14"/>
  </w:num>
  <w:num w:numId="23" w16cid:durableId="106583224">
    <w:abstractNumId w:val="27"/>
  </w:num>
  <w:num w:numId="24" w16cid:durableId="999164007">
    <w:abstractNumId w:val="21"/>
  </w:num>
  <w:num w:numId="25" w16cid:durableId="730884105">
    <w:abstractNumId w:val="41"/>
  </w:num>
  <w:num w:numId="26" w16cid:durableId="892352369">
    <w:abstractNumId w:val="26"/>
  </w:num>
  <w:num w:numId="27" w16cid:durableId="1829445642">
    <w:abstractNumId w:val="3"/>
  </w:num>
  <w:num w:numId="28" w16cid:durableId="237179842">
    <w:abstractNumId w:val="6"/>
  </w:num>
  <w:num w:numId="29" w16cid:durableId="1106922947">
    <w:abstractNumId w:val="38"/>
  </w:num>
  <w:num w:numId="30" w16cid:durableId="1370059916">
    <w:abstractNumId w:val="24"/>
  </w:num>
  <w:num w:numId="31" w16cid:durableId="1332021732">
    <w:abstractNumId w:val="25"/>
  </w:num>
  <w:num w:numId="32" w16cid:durableId="1599289510">
    <w:abstractNumId w:val="8"/>
  </w:num>
  <w:num w:numId="33" w16cid:durableId="123156381">
    <w:abstractNumId w:val="36"/>
  </w:num>
  <w:num w:numId="34" w16cid:durableId="74061241">
    <w:abstractNumId w:val="18"/>
  </w:num>
  <w:num w:numId="35" w16cid:durableId="454254969">
    <w:abstractNumId w:val="12"/>
  </w:num>
  <w:num w:numId="36" w16cid:durableId="1851555716">
    <w:abstractNumId w:val="11"/>
  </w:num>
  <w:num w:numId="37" w16cid:durableId="629167241">
    <w:abstractNumId w:val="16"/>
  </w:num>
  <w:num w:numId="38" w16cid:durableId="629282308">
    <w:abstractNumId w:val="20"/>
  </w:num>
  <w:num w:numId="39" w16cid:durableId="914512492">
    <w:abstractNumId w:val="5"/>
  </w:num>
  <w:num w:numId="40" w16cid:durableId="1909345610">
    <w:abstractNumId w:val="30"/>
  </w:num>
  <w:num w:numId="41" w16cid:durableId="331569117">
    <w:abstractNumId w:val="22"/>
  </w:num>
  <w:num w:numId="42" w16cid:durableId="346760006">
    <w:abstractNumId w:val="13"/>
  </w:num>
  <w:num w:numId="43" w16cid:durableId="643899494">
    <w:abstractNumId w:val="31"/>
  </w:num>
  <w:num w:numId="44" w16cid:durableId="10876510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F9"/>
    <w:rsid w:val="00000468"/>
    <w:rsid w:val="0000077A"/>
    <w:rsid w:val="00000B2C"/>
    <w:rsid w:val="00001A70"/>
    <w:rsid w:val="00001C6F"/>
    <w:rsid w:val="00002567"/>
    <w:rsid w:val="00002E94"/>
    <w:rsid w:val="0000443E"/>
    <w:rsid w:val="00005B3E"/>
    <w:rsid w:val="000061D4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43D3"/>
    <w:rsid w:val="00014ED9"/>
    <w:rsid w:val="00015054"/>
    <w:rsid w:val="00015733"/>
    <w:rsid w:val="00015964"/>
    <w:rsid w:val="00015DAF"/>
    <w:rsid w:val="00016169"/>
    <w:rsid w:val="0001671D"/>
    <w:rsid w:val="00016A1B"/>
    <w:rsid w:val="00016E91"/>
    <w:rsid w:val="00017017"/>
    <w:rsid w:val="000174DD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E3"/>
    <w:rsid w:val="000346DD"/>
    <w:rsid w:val="00034746"/>
    <w:rsid w:val="00034AAE"/>
    <w:rsid w:val="00035A16"/>
    <w:rsid w:val="00035A61"/>
    <w:rsid w:val="00036240"/>
    <w:rsid w:val="000365C1"/>
    <w:rsid w:val="00036BF1"/>
    <w:rsid w:val="000371E0"/>
    <w:rsid w:val="0003755A"/>
    <w:rsid w:val="00040376"/>
    <w:rsid w:val="00040B70"/>
    <w:rsid w:val="0004254E"/>
    <w:rsid w:val="00042D5A"/>
    <w:rsid w:val="00042E58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498A"/>
    <w:rsid w:val="00055023"/>
    <w:rsid w:val="00055C34"/>
    <w:rsid w:val="000560F4"/>
    <w:rsid w:val="000564C2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A29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997"/>
    <w:rsid w:val="00083A80"/>
    <w:rsid w:val="00083BB4"/>
    <w:rsid w:val="00083C0A"/>
    <w:rsid w:val="00083E86"/>
    <w:rsid w:val="0008487A"/>
    <w:rsid w:val="00085077"/>
    <w:rsid w:val="0008515C"/>
    <w:rsid w:val="0008532D"/>
    <w:rsid w:val="0008579B"/>
    <w:rsid w:val="00085823"/>
    <w:rsid w:val="0008583B"/>
    <w:rsid w:val="000862B0"/>
    <w:rsid w:val="000863BA"/>
    <w:rsid w:val="00086595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813"/>
    <w:rsid w:val="000A0DDF"/>
    <w:rsid w:val="000A33F8"/>
    <w:rsid w:val="000A3997"/>
    <w:rsid w:val="000A39FF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2E1D"/>
    <w:rsid w:val="000B3C59"/>
    <w:rsid w:val="000B48B8"/>
    <w:rsid w:val="000B4D2A"/>
    <w:rsid w:val="000B661C"/>
    <w:rsid w:val="000B6D1B"/>
    <w:rsid w:val="000C0047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FE6"/>
    <w:rsid w:val="000C5F20"/>
    <w:rsid w:val="000C6CF3"/>
    <w:rsid w:val="000C7217"/>
    <w:rsid w:val="000C764B"/>
    <w:rsid w:val="000C7DDD"/>
    <w:rsid w:val="000D00A8"/>
    <w:rsid w:val="000D0F52"/>
    <w:rsid w:val="000D2432"/>
    <w:rsid w:val="000D31AB"/>
    <w:rsid w:val="000D3A54"/>
    <w:rsid w:val="000D442D"/>
    <w:rsid w:val="000D4614"/>
    <w:rsid w:val="000D4A9F"/>
    <w:rsid w:val="000D54BF"/>
    <w:rsid w:val="000D5865"/>
    <w:rsid w:val="000D5B26"/>
    <w:rsid w:val="000D6236"/>
    <w:rsid w:val="000D69EA"/>
    <w:rsid w:val="000D71A7"/>
    <w:rsid w:val="000E00C1"/>
    <w:rsid w:val="000E03CA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6C3B"/>
    <w:rsid w:val="001070A4"/>
    <w:rsid w:val="00107630"/>
    <w:rsid w:val="001077F0"/>
    <w:rsid w:val="00110586"/>
    <w:rsid w:val="001108A0"/>
    <w:rsid w:val="00111A9B"/>
    <w:rsid w:val="00111BD1"/>
    <w:rsid w:val="00112379"/>
    <w:rsid w:val="00112471"/>
    <w:rsid w:val="00112BA8"/>
    <w:rsid w:val="0011310F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741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4B1"/>
    <w:rsid w:val="001707BE"/>
    <w:rsid w:val="00170959"/>
    <w:rsid w:val="00171D4F"/>
    <w:rsid w:val="001730BC"/>
    <w:rsid w:val="00173114"/>
    <w:rsid w:val="0017430A"/>
    <w:rsid w:val="001744FC"/>
    <w:rsid w:val="001745FB"/>
    <w:rsid w:val="0017488B"/>
    <w:rsid w:val="001758E3"/>
    <w:rsid w:val="00175CC2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7B4"/>
    <w:rsid w:val="001C283F"/>
    <w:rsid w:val="001C308A"/>
    <w:rsid w:val="001C3A08"/>
    <w:rsid w:val="001C439F"/>
    <w:rsid w:val="001C4DAE"/>
    <w:rsid w:val="001C5054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D663D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03A"/>
    <w:rsid w:val="001F0A45"/>
    <w:rsid w:val="001F1B3D"/>
    <w:rsid w:val="001F270E"/>
    <w:rsid w:val="001F3075"/>
    <w:rsid w:val="001F33E0"/>
    <w:rsid w:val="001F33EA"/>
    <w:rsid w:val="001F3A5E"/>
    <w:rsid w:val="001F3CDA"/>
    <w:rsid w:val="001F479B"/>
    <w:rsid w:val="001F4CE7"/>
    <w:rsid w:val="001F5E1F"/>
    <w:rsid w:val="001F69F6"/>
    <w:rsid w:val="001F6A31"/>
    <w:rsid w:val="001F6EF4"/>
    <w:rsid w:val="001F6F9C"/>
    <w:rsid w:val="001F76CC"/>
    <w:rsid w:val="001F7844"/>
    <w:rsid w:val="00200AD9"/>
    <w:rsid w:val="0020129D"/>
    <w:rsid w:val="00202440"/>
    <w:rsid w:val="002027D8"/>
    <w:rsid w:val="002036EF"/>
    <w:rsid w:val="00203AEC"/>
    <w:rsid w:val="00203F8A"/>
    <w:rsid w:val="00204162"/>
    <w:rsid w:val="00204325"/>
    <w:rsid w:val="00205811"/>
    <w:rsid w:val="00205923"/>
    <w:rsid w:val="00206169"/>
    <w:rsid w:val="002068F7"/>
    <w:rsid w:val="002070C1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5654"/>
    <w:rsid w:val="0023665C"/>
    <w:rsid w:val="00237918"/>
    <w:rsid w:val="00241D76"/>
    <w:rsid w:val="002428AA"/>
    <w:rsid w:val="00242ADB"/>
    <w:rsid w:val="00243188"/>
    <w:rsid w:val="0024393F"/>
    <w:rsid w:val="00243A96"/>
    <w:rsid w:val="00245075"/>
    <w:rsid w:val="002454B7"/>
    <w:rsid w:val="002463CD"/>
    <w:rsid w:val="002471E6"/>
    <w:rsid w:val="00247B47"/>
    <w:rsid w:val="0025055F"/>
    <w:rsid w:val="00251565"/>
    <w:rsid w:val="002515A2"/>
    <w:rsid w:val="00252413"/>
    <w:rsid w:val="00252F0B"/>
    <w:rsid w:val="0025366B"/>
    <w:rsid w:val="002538A3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3428"/>
    <w:rsid w:val="00274752"/>
    <w:rsid w:val="00274B80"/>
    <w:rsid w:val="00274F9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97202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7C8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1D74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58D1"/>
    <w:rsid w:val="002E6217"/>
    <w:rsid w:val="002E62CB"/>
    <w:rsid w:val="002E6590"/>
    <w:rsid w:val="002E72E6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6DA"/>
    <w:rsid w:val="002F2A13"/>
    <w:rsid w:val="002F2AD5"/>
    <w:rsid w:val="002F2B4E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969"/>
    <w:rsid w:val="00310DDE"/>
    <w:rsid w:val="00310EFE"/>
    <w:rsid w:val="00311AD6"/>
    <w:rsid w:val="00311C95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4EC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A88"/>
    <w:rsid w:val="00342D10"/>
    <w:rsid w:val="0034309B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109"/>
    <w:rsid w:val="00362710"/>
    <w:rsid w:val="003647F8"/>
    <w:rsid w:val="00364DF1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616D"/>
    <w:rsid w:val="0039631B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3DFD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23F"/>
    <w:rsid w:val="003C33DE"/>
    <w:rsid w:val="003C384D"/>
    <w:rsid w:val="003C4187"/>
    <w:rsid w:val="003C4BC7"/>
    <w:rsid w:val="003C5061"/>
    <w:rsid w:val="003C51D7"/>
    <w:rsid w:val="003C520C"/>
    <w:rsid w:val="003C60D8"/>
    <w:rsid w:val="003C60F5"/>
    <w:rsid w:val="003C62E9"/>
    <w:rsid w:val="003D0B65"/>
    <w:rsid w:val="003D0F77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5CDC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53E"/>
    <w:rsid w:val="00406A37"/>
    <w:rsid w:val="00406EB1"/>
    <w:rsid w:val="00410B5B"/>
    <w:rsid w:val="00411B58"/>
    <w:rsid w:val="00412187"/>
    <w:rsid w:val="00412400"/>
    <w:rsid w:val="00412414"/>
    <w:rsid w:val="00412722"/>
    <w:rsid w:val="00413F78"/>
    <w:rsid w:val="004142DA"/>
    <w:rsid w:val="004147DD"/>
    <w:rsid w:val="00414835"/>
    <w:rsid w:val="00414FF0"/>
    <w:rsid w:val="00415A8E"/>
    <w:rsid w:val="00416396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81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721"/>
    <w:rsid w:val="00440F31"/>
    <w:rsid w:val="00440FA7"/>
    <w:rsid w:val="00441036"/>
    <w:rsid w:val="004412FE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2739"/>
    <w:rsid w:val="004530F1"/>
    <w:rsid w:val="00453631"/>
    <w:rsid w:val="004536A8"/>
    <w:rsid w:val="00453C91"/>
    <w:rsid w:val="004545D9"/>
    <w:rsid w:val="00454CD4"/>
    <w:rsid w:val="00455615"/>
    <w:rsid w:val="00455C75"/>
    <w:rsid w:val="0046020E"/>
    <w:rsid w:val="0046076E"/>
    <w:rsid w:val="00460A9E"/>
    <w:rsid w:val="00461115"/>
    <w:rsid w:val="00461AAC"/>
    <w:rsid w:val="004622EF"/>
    <w:rsid w:val="00462335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4DD4"/>
    <w:rsid w:val="00475349"/>
    <w:rsid w:val="0047544F"/>
    <w:rsid w:val="0047561C"/>
    <w:rsid w:val="004756DD"/>
    <w:rsid w:val="004759D4"/>
    <w:rsid w:val="0047656F"/>
    <w:rsid w:val="0047658F"/>
    <w:rsid w:val="00476AAD"/>
    <w:rsid w:val="00477011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3A6D"/>
    <w:rsid w:val="004A46E9"/>
    <w:rsid w:val="004A4898"/>
    <w:rsid w:val="004A4A38"/>
    <w:rsid w:val="004A53CA"/>
    <w:rsid w:val="004A555E"/>
    <w:rsid w:val="004A6052"/>
    <w:rsid w:val="004A6FF4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4E3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0D1"/>
    <w:rsid w:val="004C57BF"/>
    <w:rsid w:val="004C5EA8"/>
    <w:rsid w:val="004C6A17"/>
    <w:rsid w:val="004C73B4"/>
    <w:rsid w:val="004D0317"/>
    <w:rsid w:val="004D03DD"/>
    <w:rsid w:val="004D1118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E0E21"/>
    <w:rsid w:val="004E2099"/>
    <w:rsid w:val="004E3E12"/>
    <w:rsid w:val="004E3FE2"/>
    <w:rsid w:val="004E42BD"/>
    <w:rsid w:val="004E4C6D"/>
    <w:rsid w:val="004E52D6"/>
    <w:rsid w:val="004E6C1D"/>
    <w:rsid w:val="004E6C79"/>
    <w:rsid w:val="004E75FF"/>
    <w:rsid w:val="004E77B1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3C38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2388"/>
    <w:rsid w:val="00512C3F"/>
    <w:rsid w:val="005131B9"/>
    <w:rsid w:val="0051394F"/>
    <w:rsid w:val="00513F36"/>
    <w:rsid w:val="00514357"/>
    <w:rsid w:val="00514A3E"/>
    <w:rsid w:val="00514C4E"/>
    <w:rsid w:val="00514EF9"/>
    <w:rsid w:val="005150EA"/>
    <w:rsid w:val="005152A6"/>
    <w:rsid w:val="00515F92"/>
    <w:rsid w:val="00521200"/>
    <w:rsid w:val="005228E5"/>
    <w:rsid w:val="005242D3"/>
    <w:rsid w:val="00524323"/>
    <w:rsid w:val="00525157"/>
    <w:rsid w:val="00525406"/>
    <w:rsid w:val="00525E6A"/>
    <w:rsid w:val="00526496"/>
    <w:rsid w:val="00526CBB"/>
    <w:rsid w:val="00526F2C"/>
    <w:rsid w:val="0052735B"/>
    <w:rsid w:val="0053070E"/>
    <w:rsid w:val="005307B4"/>
    <w:rsid w:val="005317E5"/>
    <w:rsid w:val="0053211A"/>
    <w:rsid w:val="00532414"/>
    <w:rsid w:val="005325EA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9E4"/>
    <w:rsid w:val="00550F53"/>
    <w:rsid w:val="00551234"/>
    <w:rsid w:val="005523DD"/>
    <w:rsid w:val="00552451"/>
    <w:rsid w:val="00552F7E"/>
    <w:rsid w:val="005533D2"/>
    <w:rsid w:val="005537A9"/>
    <w:rsid w:val="00553C1B"/>
    <w:rsid w:val="00555233"/>
    <w:rsid w:val="005552F4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3F9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3F63"/>
    <w:rsid w:val="005A4071"/>
    <w:rsid w:val="005A61C8"/>
    <w:rsid w:val="005A66E6"/>
    <w:rsid w:val="005A681A"/>
    <w:rsid w:val="005A7016"/>
    <w:rsid w:val="005A7032"/>
    <w:rsid w:val="005A7C3F"/>
    <w:rsid w:val="005A7C57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7D2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22A"/>
    <w:rsid w:val="005D2D7A"/>
    <w:rsid w:val="005D33E7"/>
    <w:rsid w:val="005D3C5E"/>
    <w:rsid w:val="005D40CB"/>
    <w:rsid w:val="005D4161"/>
    <w:rsid w:val="005D565B"/>
    <w:rsid w:val="005D5D13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5F7A1B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1F2F"/>
    <w:rsid w:val="00624577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8B5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00BB"/>
    <w:rsid w:val="00651AAE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939"/>
    <w:rsid w:val="00657A8B"/>
    <w:rsid w:val="00657ED1"/>
    <w:rsid w:val="00660FCD"/>
    <w:rsid w:val="00662B84"/>
    <w:rsid w:val="00663261"/>
    <w:rsid w:val="00663AF3"/>
    <w:rsid w:val="00664B71"/>
    <w:rsid w:val="00664C7C"/>
    <w:rsid w:val="006650AB"/>
    <w:rsid w:val="006657AB"/>
    <w:rsid w:val="0066596A"/>
    <w:rsid w:val="006659D0"/>
    <w:rsid w:val="00665BEA"/>
    <w:rsid w:val="00665F7E"/>
    <w:rsid w:val="00666094"/>
    <w:rsid w:val="00667126"/>
    <w:rsid w:val="00667ECA"/>
    <w:rsid w:val="0067030F"/>
    <w:rsid w:val="006703A1"/>
    <w:rsid w:val="00670434"/>
    <w:rsid w:val="00670965"/>
    <w:rsid w:val="00670BCD"/>
    <w:rsid w:val="0067123C"/>
    <w:rsid w:val="00672255"/>
    <w:rsid w:val="00673197"/>
    <w:rsid w:val="00674110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0EC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5731"/>
    <w:rsid w:val="00696335"/>
    <w:rsid w:val="0069645C"/>
    <w:rsid w:val="0069693B"/>
    <w:rsid w:val="00696F88"/>
    <w:rsid w:val="00697043"/>
    <w:rsid w:val="006A02AD"/>
    <w:rsid w:val="006A200C"/>
    <w:rsid w:val="006A27C8"/>
    <w:rsid w:val="006A41A8"/>
    <w:rsid w:val="006A433E"/>
    <w:rsid w:val="006A474C"/>
    <w:rsid w:val="006A4753"/>
    <w:rsid w:val="006A5163"/>
    <w:rsid w:val="006A5886"/>
    <w:rsid w:val="006A6199"/>
    <w:rsid w:val="006A6611"/>
    <w:rsid w:val="006A767A"/>
    <w:rsid w:val="006B0047"/>
    <w:rsid w:val="006B012D"/>
    <w:rsid w:val="006B0683"/>
    <w:rsid w:val="006B0D53"/>
    <w:rsid w:val="006B0FD5"/>
    <w:rsid w:val="006B1143"/>
    <w:rsid w:val="006B11DF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C7DAD"/>
    <w:rsid w:val="006D03FE"/>
    <w:rsid w:val="006D073A"/>
    <w:rsid w:val="006D0EB6"/>
    <w:rsid w:val="006D1B1B"/>
    <w:rsid w:val="006D251D"/>
    <w:rsid w:val="006D2FC7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FFC"/>
    <w:rsid w:val="006E4287"/>
    <w:rsid w:val="006E4950"/>
    <w:rsid w:val="006E4BD6"/>
    <w:rsid w:val="006E5044"/>
    <w:rsid w:val="006E52DE"/>
    <w:rsid w:val="006E6F73"/>
    <w:rsid w:val="006E7834"/>
    <w:rsid w:val="006E7B5B"/>
    <w:rsid w:val="006E7BD1"/>
    <w:rsid w:val="006F0D33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07F06"/>
    <w:rsid w:val="0071144E"/>
    <w:rsid w:val="00711D38"/>
    <w:rsid w:val="0071220E"/>
    <w:rsid w:val="00712F8B"/>
    <w:rsid w:val="00713112"/>
    <w:rsid w:val="007132C5"/>
    <w:rsid w:val="00713370"/>
    <w:rsid w:val="00713ACA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F75"/>
    <w:rsid w:val="0073636B"/>
    <w:rsid w:val="0073678E"/>
    <w:rsid w:val="00740C90"/>
    <w:rsid w:val="00740E86"/>
    <w:rsid w:val="0074129E"/>
    <w:rsid w:val="00741E47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3FD5"/>
    <w:rsid w:val="00774C81"/>
    <w:rsid w:val="00775F13"/>
    <w:rsid w:val="0077600D"/>
    <w:rsid w:val="00776EE9"/>
    <w:rsid w:val="00777655"/>
    <w:rsid w:val="00777B4C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97192"/>
    <w:rsid w:val="007A04B9"/>
    <w:rsid w:val="007A11B5"/>
    <w:rsid w:val="007A14F7"/>
    <w:rsid w:val="007A1634"/>
    <w:rsid w:val="007A2376"/>
    <w:rsid w:val="007A34D1"/>
    <w:rsid w:val="007A3A07"/>
    <w:rsid w:val="007A426C"/>
    <w:rsid w:val="007A4355"/>
    <w:rsid w:val="007A4541"/>
    <w:rsid w:val="007A52D3"/>
    <w:rsid w:val="007A574B"/>
    <w:rsid w:val="007A6762"/>
    <w:rsid w:val="007A6CB6"/>
    <w:rsid w:val="007A732E"/>
    <w:rsid w:val="007A7696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2F2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4BA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58A4"/>
    <w:rsid w:val="007F5F69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1F23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25E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56CD6"/>
    <w:rsid w:val="00860260"/>
    <w:rsid w:val="00860B32"/>
    <w:rsid w:val="00860F0D"/>
    <w:rsid w:val="00860F0F"/>
    <w:rsid w:val="00860F8C"/>
    <w:rsid w:val="00861B48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6DF4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74"/>
    <w:rsid w:val="00882FB8"/>
    <w:rsid w:val="00882FE1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757"/>
    <w:rsid w:val="0089482D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97B79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3519"/>
    <w:rsid w:val="008B48F5"/>
    <w:rsid w:val="008B526F"/>
    <w:rsid w:val="008B60AD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06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8AD"/>
    <w:rsid w:val="008D3B4E"/>
    <w:rsid w:val="008D3EED"/>
    <w:rsid w:val="008D4602"/>
    <w:rsid w:val="008D4615"/>
    <w:rsid w:val="008D47BF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24A0"/>
    <w:rsid w:val="008F33CA"/>
    <w:rsid w:val="008F3F4C"/>
    <w:rsid w:val="008F4667"/>
    <w:rsid w:val="008F47AC"/>
    <w:rsid w:val="008F497F"/>
    <w:rsid w:val="008F56CE"/>
    <w:rsid w:val="008F59F8"/>
    <w:rsid w:val="008F5A28"/>
    <w:rsid w:val="008F5CE1"/>
    <w:rsid w:val="008F716C"/>
    <w:rsid w:val="00900093"/>
    <w:rsid w:val="009002F9"/>
    <w:rsid w:val="00900484"/>
    <w:rsid w:val="00900C81"/>
    <w:rsid w:val="00900F3B"/>
    <w:rsid w:val="00901264"/>
    <w:rsid w:val="009019B8"/>
    <w:rsid w:val="00901BD4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B79"/>
    <w:rsid w:val="00907F17"/>
    <w:rsid w:val="009106F7"/>
    <w:rsid w:val="009112A2"/>
    <w:rsid w:val="00911509"/>
    <w:rsid w:val="0091188B"/>
    <w:rsid w:val="00911927"/>
    <w:rsid w:val="009119F8"/>
    <w:rsid w:val="0091415F"/>
    <w:rsid w:val="00916408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A3F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BEF"/>
    <w:rsid w:val="00962C39"/>
    <w:rsid w:val="009635F5"/>
    <w:rsid w:val="00964FA0"/>
    <w:rsid w:val="009655BB"/>
    <w:rsid w:val="00965662"/>
    <w:rsid w:val="0096587B"/>
    <w:rsid w:val="00965972"/>
    <w:rsid w:val="00965B85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103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5A79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5BA"/>
    <w:rsid w:val="009D3753"/>
    <w:rsid w:val="009D37F8"/>
    <w:rsid w:val="009D484D"/>
    <w:rsid w:val="009D5CD2"/>
    <w:rsid w:val="009D7140"/>
    <w:rsid w:val="009E0BD5"/>
    <w:rsid w:val="009E0E15"/>
    <w:rsid w:val="009E16F4"/>
    <w:rsid w:val="009E3AC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38C3"/>
    <w:rsid w:val="00A45B19"/>
    <w:rsid w:val="00A45B2E"/>
    <w:rsid w:val="00A4625A"/>
    <w:rsid w:val="00A467E5"/>
    <w:rsid w:val="00A46DBB"/>
    <w:rsid w:val="00A47776"/>
    <w:rsid w:val="00A5146C"/>
    <w:rsid w:val="00A518D8"/>
    <w:rsid w:val="00A51A45"/>
    <w:rsid w:val="00A52053"/>
    <w:rsid w:val="00A52CED"/>
    <w:rsid w:val="00A539BE"/>
    <w:rsid w:val="00A54226"/>
    <w:rsid w:val="00A56779"/>
    <w:rsid w:val="00A5698A"/>
    <w:rsid w:val="00A57442"/>
    <w:rsid w:val="00A57A9E"/>
    <w:rsid w:val="00A57F75"/>
    <w:rsid w:val="00A60ED4"/>
    <w:rsid w:val="00A6119B"/>
    <w:rsid w:val="00A615FE"/>
    <w:rsid w:val="00A61BC9"/>
    <w:rsid w:val="00A624F1"/>
    <w:rsid w:val="00A62974"/>
    <w:rsid w:val="00A633A9"/>
    <w:rsid w:val="00A63655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6DD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F5F"/>
    <w:rsid w:val="00A778CD"/>
    <w:rsid w:val="00A80F0C"/>
    <w:rsid w:val="00A81ABD"/>
    <w:rsid w:val="00A8202C"/>
    <w:rsid w:val="00A8218B"/>
    <w:rsid w:val="00A8278F"/>
    <w:rsid w:val="00A827B0"/>
    <w:rsid w:val="00A83F9A"/>
    <w:rsid w:val="00A844DA"/>
    <w:rsid w:val="00A84CB2"/>
    <w:rsid w:val="00A84D9D"/>
    <w:rsid w:val="00A8518C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7C0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39E"/>
    <w:rsid w:val="00AC04A1"/>
    <w:rsid w:val="00AC257A"/>
    <w:rsid w:val="00AC2FEF"/>
    <w:rsid w:val="00AC371C"/>
    <w:rsid w:val="00AC3AFB"/>
    <w:rsid w:val="00AC4492"/>
    <w:rsid w:val="00AC48D3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532"/>
    <w:rsid w:val="00AD7C42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6F0"/>
    <w:rsid w:val="00B13A44"/>
    <w:rsid w:val="00B14948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0A6"/>
    <w:rsid w:val="00B2798F"/>
    <w:rsid w:val="00B302BD"/>
    <w:rsid w:val="00B3033A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391"/>
    <w:rsid w:val="00B4180A"/>
    <w:rsid w:val="00B41D5F"/>
    <w:rsid w:val="00B4437E"/>
    <w:rsid w:val="00B45387"/>
    <w:rsid w:val="00B457B9"/>
    <w:rsid w:val="00B4653C"/>
    <w:rsid w:val="00B4686A"/>
    <w:rsid w:val="00B469F6"/>
    <w:rsid w:val="00B4705F"/>
    <w:rsid w:val="00B4796E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038"/>
    <w:rsid w:val="00B6424B"/>
    <w:rsid w:val="00B64301"/>
    <w:rsid w:val="00B64537"/>
    <w:rsid w:val="00B649D1"/>
    <w:rsid w:val="00B656D9"/>
    <w:rsid w:val="00B65FA4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569"/>
    <w:rsid w:val="00B729B6"/>
    <w:rsid w:val="00B72F68"/>
    <w:rsid w:val="00B74005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DFB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4E1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1EB"/>
    <w:rsid w:val="00BC5692"/>
    <w:rsid w:val="00BC59FB"/>
    <w:rsid w:val="00BC5A35"/>
    <w:rsid w:val="00BC5E71"/>
    <w:rsid w:val="00BC6B6F"/>
    <w:rsid w:val="00BC6D6F"/>
    <w:rsid w:val="00BC7A3A"/>
    <w:rsid w:val="00BD0B6F"/>
    <w:rsid w:val="00BD0C3C"/>
    <w:rsid w:val="00BD27BA"/>
    <w:rsid w:val="00BD2ACF"/>
    <w:rsid w:val="00BD317F"/>
    <w:rsid w:val="00BD45CD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6730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3F4"/>
    <w:rsid w:val="00C50604"/>
    <w:rsid w:val="00C51753"/>
    <w:rsid w:val="00C51811"/>
    <w:rsid w:val="00C5181D"/>
    <w:rsid w:val="00C51D36"/>
    <w:rsid w:val="00C52392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DB3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089B"/>
    <w:rsid w:val="00C82461"/>
    <w:rsid w:val="00C82AAC"/>
    <w:rsid w:val="00C82DC7"/>
    <w:rsid w:val="00C83154"/>
    <w:rsid w:val="00C83D3B"/>
    <w:rsid w:val="00C8465D"/>
    <w:rsid w:val="00C85D47"/>
    <w:rsid w:val="00C85FA9"/>
    <w:rsid w:val="00C867D8"/>
    <w:rsid w:val="00C86E2C"/>
    <w:rsid w:val="00C8706A"/>
    <w:rsid w:val="00C8749B"/>
    <w:rsid w:val="00C90589"/>
    <w:rsid w:val="00C90739"/>
    <w:rsid w:val="00C90851"/>
    <w:rsid w:val="00C90D5D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1FA"/>
    <w:rsid w:val="00CA67D9"/>
    <w:rsid w:val="00CA6811"/>
    <w:rsid w:val="00CA6B9C"/>
    <w:rsid w:val="00CA7065"/>
    <w:rsid w:val="00CA7D28"/>
    <w:rsid w:val="00CB03FC"/>
    <w:rsid w:val="00CB0E39"/>
    <w:rsid w:val="00CB2E32"/>
    <w:rsid w:val="00CB3116"/>
    <w:rsid w:val="00CB3B0B"/>
    <w:rsid w:val="00CB3FF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5A77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0F1D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849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417"/>
    <w:rsid w:val="00CF774B"/>
    <w:rsid w:val="00CF7AA1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3B8E"/>
    <w:rsid w:val="00D1468E"/>
    <w:rsid w:val="00D14EFB"/>
    <w:rsid w:val="00D15315"/>
    <w:rsid w:val="00D15985"/>
    <w:rsid w:val="00D1636C"/>
    <w:rsid w:val="00D1757F"/>
    <w:rsid w:val="00D17D02"/>
    <w:rsid w:val="00D20270"/>
    <w:rsid w:val="00D20371"/>
    <w:rsid w:val="00D20F84"/>
    <w:rsid w:val="00D21C93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1C"/>
    <w:rsid w:val="00D343B9"/>
    <w:rsid w:val="00D3458B"/>
    <w:rsid w:val="00D34A42"/>
    <w:rsid w:val="00D356C7"/>
    <w:rsid w:val="00D37187"/>
    <w:rsid w:val="00D376DC"/>
    <w:rsid w:val="00D37744"/>
    <w:rsid w:val="00D37B30"/>
    <w:rsid w:val="00D402E0"/>
    <w:rsid w:val="00D4033D"/>
    <w:rsid w:val="00D405C1"/>
    <w:rsid w:val="00D42181"/>
    <w:rsid w:val="00D424AB"/>
    <w:rsid w:val="00D43C72"/>
    <w:rsid w:val="00D43F31"/>
    <w:rsid w:val="00D44310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1A57"/>
    <w:rsid w:val="00D5484B"/>
    <w:rsid w:val="00D55031"/>
    <w:rsid w:val="00D56654"/>
    <w:rsid w:val="00D56709"/>
    <w:rsid w:val="00D60133"/>
    <w:rsid w:val="00D60C5E"/>
    <w:rsid w:val="00D61D6C"/>
    <w:rsid w:val="00D62166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0D6F"/>
    <w:rsid w:val="00D81773"/>
    <w:rsid w:val="00D81FCD"/>
    <w:rsid w:val="00D82C20"/>
    <w:rsid w:val="00D82F5E"/>
    <w:rsid w:val="00D82F78"/>
    <w:rsid w:val="00D85243"/>
    <w:rsid w:val="00D85BA1"/>
    <w:rsid w:val="00D86001"/>
    <w:rsid w:val="00D8619D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5897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4F6C"/>
    <w:rsid w:val="00DC5BCB"/>
    <w:rsid w:val="00DC6ADF"/>
    <w:rsid w:val="00DC74FE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82D"/>
    <w:rsid w:val="00DD4902"/>
    <w:rsid w:val="00DD503D"/>
    <w:rsid w:val="00DD53AA"/>
    <w:rsid w:val="00DD5D72"/>
    <w:rsid w:val="00DD6036"/>
    <w:rsid w:val="00DD6ADC"/>
    <w:rsid w:val="00DD76C7"/>
    <w:rsid w:val="00DE00F5"/>
    <w:rsid w:val="00DE05E5"/>
    <w:rsid w:val="00DE0C86"/>
    <w:rsid w:val="00DE0C94"/>
    <w:rsid w:val="00DE17D1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413"/>
    <w:rsid w:val="00E06921"/>
    <w:rsid w:val="00E06975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0BF8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6B0"/>
    <w:rsid w:val="00E47B86"/>
    <w:rsid w:val="00E50748"/>
    <w:rsid w:val="00E5123C"/>
    <w:rsid w:val="00E51451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12C1"/>
    <w:rsid w:val="00E6140E"/>
    <w:rsid w:val="00E637B3"/>
    <w:rsid w:val="00E64197"/>
    <w:rsid w:val="00E64482"/>
    <w:rsid w:val="00E64B0D"/>
    <w:rsid w:val="00E65231"/>
    <w:rsid w:val="00E65490"/>
    <w:rsid w:val="00E6557A"/>
    <w:rsid w:val="00E65A11"/>
    <w:rsid w:val="00E6632B"/>
    <w:rsid w:val="00E66388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77FE9"/>
    <w:rsid w:val="00E8043A"/>
    <w:rsid w:val="00E81643"/>
    <w:rsid w:val="00E81C7F"/>
    <w:rsid w:val="00E82A92"/>
    <w:rsid w:val="00E82AF3"/>
    <w:rsid w:val="00E836E9"/>
    <w:rsid w:val="00E8419D"/>
    <w:rsid w:val="00E8429C"/>
    <w:rsid w:val="00E84986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1DE8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C5B"/>
    <w:rsid w:val="00EB0E86"/>
    <w:rsid w:val="00EB23B5"/>
    <w:rsid w:val="00EB34CC"/>
    <w:rsid w:val="00EB3B0C"/>
    <w:rsid w:val="00EB3F55"/>
    <w:rsid w:val="00EB4496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273B"/>
    <w:rsid w:val="00ED377A"/>
    <w:rsid w:val="00ED4168"/>
    <w:rsid w:val="00ED4404"/>
    <w:rsid w:val="00ED4AF6"/>
    <w:rsid w:val="00ED628D"/>
    <w:rsid w:val="00ED6919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0E9"/>
    <w:rsid w:val="00EE45CB"/>
    <w:rsid w:val="00EE4D89"/>
    <w:rsid w:val="00EE5B77"/>
    <w:rsid w:val="00EE5F23"/>
    <w:rsid w:val="00EE6FAC"/>
    <w:rsid w:val="00EE79A1"/>
    <w:rsid w:val="00EF0157"/>
    <w:rsid w:val="00EF03DD"/>
    <w:rsid w:val="00EF0CB7"/>
    <w:rsid w:val="00EF123B"/>
    <w:rsid w:val="00EF1390"/>
    <w:rsid w:val="00EF1C3B"/>
    <w:rsid w:val="00EF1F79"/>
    <w:rsid w:val="00EF2AEB"/>
    <w:rsid w:val="00EF341C"/>
    <w:rsid w:val="00EF3F50"/>
    <w:rsid w:val="00EF40A6"/>
    <w:rsid w:val="00EF4B3D"/>
    <w:rsid w:val="00EF4F89"/>
    <w:rsid w:val="00EF57ED"/>
    <w:rsid w:val="00EF6019"/>
    <w:rsid w:val="00EF6518"/>
    <w:rsid w:val="00EF6C86"/>
    <w:rsid w:val="00F000FE"/>
    <w:rsid w:val="00F00166"/>
    <w:rsid w:val="00F00B37"/>
    <w:rsid w:val="00F01670"/>
    <w:rsid w:val="00F01B90"/>
    <w:rsid w:val="00F01F27"/>
    <w:rsid w:val="00F02555"/>
    <w:rsid w:val="00F060D3"/>
    <w:rsid w:val="00F06780"/>
    <w:rsid w:val="00F06E45"/>
    <w:rsid w:val="00F07ACE"/>
    <w:rsid w:val="00F1019F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6CC7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1900"/>
    <w:rsid w:val="00F42320"/>
    <w:rsid w:val="00F42E55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3F8D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3AEB"/>
    <w:rsid w:val="00F83E0A"/>
    <w:rsid w:val="00F84A9B"/>
    <w:rsid w:val="00F854D0"/>
    <w:rsid w:val="00F85574"/>
    <w:rsid w:val="00F86483"/>
    <w:rsid w:val="00F8659D"/>
    <w:rsid w:val="00F86E9F"/>
    <w:rsid w:val="00F872AC"/>
    <w:rsid w:val="00F8735E"/>
    <w:rsid w:val="00F8762E"/>
    <w:rsid w:val="00F8789C"/>
    <w:rsid w:val="00F87CFC"/>
    <w:rsid w:val="00F87FC4"/>
    <w:rsid w:val="00F90161"/>
    <w:rsid w:val="00F90300"/>
    <w:rsid w:val="00F90897"/>
    <w:rsid w:val="00F921D3"/>
    <w:rsid w:val="00F92523"/>
    <w:rsid w:val="00F92942"/>
    <w:rsid w:val="00F9364B"/>
    <w:rsid w:val="00F945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D15"/>
    <w:rsid w:val="00FB1EBE"/>
    <w:rsid w:val="00FB3011"/>
    <w:rsid w:val="00FB35AE"/>
    <w:rsid w:val="00FB3DCE"/>
    <w:rsid w:val="00FB4E3B"/>
    <w:rsid w:val="00FB50C9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151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021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A02"/>
    <w:rsid w:val="00FE7CC2"/>
    <w:rsid w:val="00FF069C"/>
    <w:rsid w:val="00FF10D9"/>
    <w:rsid w:val="00FF17C1"/>
    <w:rsid w:val="00FF1882"/>
    <w:rsid w:val="00FF1F4F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94B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0AA00D"/>
  <w15:docId w15:val="{C447EA85-72E5-4D0F-AA7A-97079A62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6F918-6FDC-48AA-897E-2562459DD7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1396</Words>
  <Characters>8242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Performance</vt:lpstr>
      <vt:lpstr>Performance</vt:lpstr>
    </vt:vector>
  </TitlesOfParts>
  <Company>INVESCO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4</cp:revision>
  <cp:lastPrinted>2021-02-17T20:24:00Z</cp:lastPrinted>
  <dcterms:created xsi:type="dcterms:W3CDTF">2024-07-24T14:00:00Z</dcterms:created>
  <dcterms:modified xsi:type="dcterms:W3CDTF">2024-07-24T14:02:00Z</dcterms:modified>
</cp:coreProperties>
</file>