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6E1A" w14:textId="7D6CA672" w:rsidR="00351FF5" w:rsidRDefault="00351FF5" w:rsidP="00351FF5">
      <w:pPr>
        <w:rPr>
          <w:szCs w:val="22"/>
        </w:rPr>
      </w:pPr>
      <w:r>
        <w:rPr>
          <w:noProof/>
          <w:szCs w:val="22"/>
        </w:rPr>
        <w:drawing>
          <wp:inline distT="0" distB="0" distL="0" distR="0" wp14:anchorId="2BB1B668" wp14:editId="776BCEDB">
            <wp:extent cx="774700" cy="30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A44B2" w14:textId="77777777" w:rsidR="006C7B3F" w:rsidRDefault="006C7B3F" w:rsidP="0049005E">
      <w:pPr>
        <w:jc w:val="both"/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</w:pPr>
    </w:p>
    <w:p w14:paraId="7E9487AF" w14:textId="6A6B25E9" w:rsidR="00040BDC" w:rsidRPr="00351FF5" w:rsidRDefault="0049005E" w:rsidP="0049005E">
      <w:pPr>
        <w:jc w:val="both"/>
        <w:rPr>
          <w:szCs w:val="22"/>
        </w:rPr>
      </w:pPr>
      <w:r w:rsidRPr="0049005E"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  <w:t xml:space="preserve">Komerční banka </w:t>
      </w:r>
      <w:r w:rsidR="00C36D1A"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  <w:t>spust</w:t>
      </w:r>
      <w:r w:rsidR="00E72705"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  <w:t>ila</w:t>
      </w:r>
      <w:r w:rsidR="00C36D1A"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  <w:t xml:space="preserve"> </w:t>
      </w:r>
      <w:r w:rsidR="00A63F69"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  <w:t>P</w:t>
      </w:r>
      <w:r w:rsidR="00C36D1A"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  <w:t>latbu na kontakt</w:t>
      </w:r>
    </w:p>
    <w:p w14:paraId="16F5E321" w14:textId="77777777" w:rsidR="0049005E" w:rsidRDefault="0049005E" w:rsidP="00351FF5">
      <w:pPr>
        <w:rPr>
          <w:rFonts w:ascii="Inter Semi Bold" w:hAnsi="Inter Semi Bold"/>
          <w:b/>
          <w:bCs/>
          <w:szCs w:val="22"/>
        </w:rPr>
      </w:pPr>
    </w:p>
    <w:p w14:paraId="42D6A3AF" w14:textId="22271028" w:rsidR="00351FF5" w:rsidRPr="00945BEC" w:rsidRDefault="00351FF5" w:rsidP="00351FF5">
      <w:pPr>
        <w:rPr>
          <w:rFonts w:ascii="Inter Semi Bold" w:hAnsi="Inter Semi Bold"/>
          <w:b/>
          <w:bCs/>
          <w:szCs w:val="22"/>
        </w:rPr>
      </w:pPr>
      <w:r w:rsidRPr="00351FF5">
        <w:rPr>
          <w:rFonts w:ascii="Inter Semi Bold" w:hAnsi="Inter Semi Bold"/>
          <w:b/>
          <w:bCs/>
          <w:szCs w:val="22"/>
        </w:rPr>
        <w:t xml:space="preserve">Praha, </w:t>
      </w:r>
      <w:r w:rsidR="00E72705">
        <w:rPr>
          <w:rFonts w:ascii="Inter Semi Bold" w:hAnsi="Inter Semi Bold"/>
          <w:b/>
          <w:bCs/>
          <w:szCs w:val="22"/>
        </w:rPr>
        <w:t>14</w:t>
      </w:r>
      <w:r w:rsidRPr="00351FF5">
        <w:rPr>
          <w:rFonts w:ascii="Inter Semi Bold" w:hAnsi="Inter Semi Bold"/>
          <w:b/>
          <w:bCs/>
          <w:szCs w:val="22"/>
        </w:rPr>
        <w:t xml:space="preserve">. </w:t>
      </w:r>
      <w:r w:rsidR="00E72705">
        <w:rPr>
          <w:rFonts w:ascii="Inter Semi Bold" w:hAnsi="Inter Semi Bold"/>
          <w:b/>
          <w:bCs/>
          <w:szCs w:val="22"/>
        </w:rPr>
        <w:t>listopadu</w:t>
      </w:r>
      <w:r w:rsidRPr="00351FF5">
        <w:rPr>
          <w:rFonts w:ascii="Inter Semi Bold" w:hAnsi="Inter Semi Bold"/>
          <w:b/>
          <w:bCs/>
          <w:szCs w:val="22"/>
        </w:rPr>
        <w:t xml:space="preserve"> 202</w:t>
      </w:r>
      <w:r w:rsidR="00945BEC">
        <w:rPr>
          <w:rFonts w:ascii="Inter Semi Bold" w:hAnsi="Inter Semi Bold"/>
          <w:b/>
          <w:bCs/>
          <w:szCs w:val="22"/>
        </w:rPr>
        <w:t>3</w:t>
      </w:r>
    </w:p>
    <w:p w14:paraId="0036C6FB" w14:textId="77777777" w:rsidR="00351FF5" w:rsidRPr="00351FF5" w:rsidRDefault="00351FF5" w:rsidP="00351FF5">
      <w:pPr>
        <w:rPr>
          <w:szCs w:val="22"/>
        </w:rPr>
      </w:pPr>
    </w:p>
    <w:p w14:paraId="638C41D7" w14:textId="612BFE23" w:rsidR="00E72705" w:rsidRDefault="0049005E" w:rsidP="00552D23">
      <w:pPr>
        <w:jc w:val="both"/>
        <w:rPr>
          <w:b/>
          <w:bCs/>
        </w:rPr>
      </w:pPr>
      <w:r w:rsidRPr="0049005E">
        <w:rPr>
          <w:b/>
          <w:bCs/>
        </w:rPr>
        <w:t xml:space="preserve">Komerční banka </w:t>
      </w:r>
      <w:r w:rsidR="00C36D1A">
        <w:rPr>
          <w:b/>
          <w:bCs/>
        </w:rPr>
        <w:t>spus</w:t>
      </w:r>
      <w:r w:rsidR="00E72705">
        <w:rPr>
          <w:b/>
          <w:bCs/>
        </w:rPr>
        <w:t>tila</w:t>
      </w:r>
      <w:r w:rsidR="00C36D1A">
        <w:rPr>
          <w:b/>
          <w:bCs/>
        </w:rPr>
        <w:t xml:space="preserve"> </w:t>
      </w:r>
      <w:r w:rsidR="00850308">
        <w:rPr>
          <w:b/>
          <w:bCs/>
        </w:rPr>
        <w:t>novou</w:t>
      </w:r>
      <w:r w:rsidR="00C36D1A">
        <w:rPr>
          <w:b/>
          <w:bCs/>
        </w:rPr>
        <w:t xml:space="preserve"> službu pro své klienty – </w:t>
      </w:r>
      <w:r w:rsidR="00C515AB">
        <w:rPr>
          <w:b/>
          <w:bCs/>
        </w:rPr>
        <w:t>P</w:t>
      </w:r>
      <w:r w:rsidR="00C36D1A">
        <w:rPr>
          <w:b/>
          <w:bCs/>
        </w:rPr>
        <w:t>latbu na kontakt.</w:t>
      </w:r>
      <w:r w:rsidR="00E72705">
        <w:rPr>
          <w:b/>
          <w:bCs/>
        </w:rPr>
        <w:t xml:space="preserve"> </w:t>
      </w:r>
      <w:bookmarkStart w:id="0" w:name="_Hlk149654824"/>
      <w:r w:rsidR="00E72705">
        <w:rPr>
          <w:b/>
          <w:bCs/>
        </w:rPr>
        <w:t>Pro klienty je dostupná v mobilní</w:t>
      </w:r>
      <w:r w:rsidR="00BF2209">
        <w:rPr>
          <w:b/>
          <w:bCs/>
        </w:rPr>
        <w:t xml:space="preserve"> aplikaci KB+</w:t>
      </w:r>
      <w:r w:rsidR="00814A42">
        <w:rPr>
          <w:b/>
          <w:bCs/>
        </w:rPr>
        <w:t xml:space="preserve"> a v</w:t>
      </w:r>
      <w:r w:rsidR="00BF2209">
        <w:rPr>
          <w:b/>
          <w:bCs/>
        </w:rPr>
        <w:t xml:space="preserve"> Mobilní bance</w:t>
      </w:r>
      <w:r w:rsidR="00C36D1A" w:rsidRPr="00C36D1A">
        <w:rPr>
          <w:b/>
          <w:bCs/>
        </w:rPr>
        <w:t>.</w:t>
      </w:r>
      <w:r w:rsidR="00C36D1A">
        <w:rPr>
          <w:b/>
          <w:bCs/>
        </w:rPr>
        <w:t xml:space="preserve"> </w:t>
      </w:r>
      <w:r w:rsidR="00E72705" w:rsidRPr="00E72705">
        <w:rPr>
          <w:b/>
          <w:bCs/>
        </w:rPr>
        <w:t xml:space="preserve">Limit pro Platbu na kontakt </w:t>
      </w:r>
      <w:r w:rsidR="005558A3">
        <w:rPr>
          <w:b/>
          <w:bCs/>
        </w:rPr>
        <w:t>je</w:t>
      </w:r>
      <w:r w:rsidR="00E72705" w:rsidRPr="00E72705">
        <w:rPr>
          <w:b/>
          <w:bCs/>
        </w:rPr>
        <w:t xml:space="preserve"> maximálně 5 tisíc korun na jednu platbu.</w:t>
      </w:r>
      <w:r w:rsidR="00850308">
        <w:rPr>
          <w:b/>
          <w:bCs/>
        </w:rPr>
        <w:t xml:space="preserve"> </w:t>
      </w:r>
      <w:bookmarkEnd w:id="0"/>
    </w:p>
    <w:p w14:paraId="76CEA5F8" w14:textId="77777777" w:rsidR="007D3F32" w:rsidRDefault="007D3F32" w:rsidP="007D3F32">
      <w:pPr>
        <w:jc w:val="both"/>
        <w:rPr>
          <w:b/>
          <w:bCs/>
        </w:rPr>
      </w:pPr>
    </w:p>
    <w:p w14:paraId="3ABE59C7" w14:textId="08518C99" w:rsidR="007D3F32" w:rsidRDefault="00793D3F" w:rsidP="007D3F32">
      <w:pPr>
        <w:jc w:val="both"/>
        <w:rPr>
          <w:b/>
          <w:bCs/>
        </w:rPr>
      </w:pPr>
      <w:r w:rsidRPr="00FE330B">
        <w:rPr>
          <w:i/>
          <w:iCs/>
        </w:rPr>
        <w:t>„</w:t>
      </w:r>
      <w:r w:rsidR="00FE330B" w:rsidRPr="00FE330B">
        <w:rPr>
          <w:i/>
          <w:iCs/>
        </w:rPr>
        <w:t>Všichni z vlastní zkušenosti určitě známe</w:t>
      </w:r>
      <w:r w:rsidR="00BF2209">
        <w:rPr>
          <w:i/>
          <w:iCs/>
        </w:rPr>
        <w:t xml:space="preserve"> situaci</w:t>
      </w:r>
      <w:r w:rsidR="004E73EC">
        <w:rPr>
          <w:i/>
          <w:iCs/>
        </w:rPr>
        <w:t xml:space="preserve"> končící </w:t>
      </w:r>
      <w:r w:rsidR="00FE330B" w:rsidRPr="00FE330B">
        <w:rPr>
          <w:i/>
          <w:iCs/>
        </w:rPr>
        <w:t xml:space="preserve">větou – </w:t>
      </w:r>
      <w:r w:rsidR="005558A3">
        <w:rPr>
          <w:i/>
          <w:iCs/>
        </w:rPr>
        <w:t>p</w:t>
      </w:r>
      <w:r w:rsidR="00FE330B" w:rsidRPr="00FE330B">
        <w:rPr>
          <w:i/>
          <w:iCs/>
        </w:rPr>
        <w:t>ošli mi QR kód nebo svoje číslo účtu, abych ti mohl</w:t>
      </w:r>
      <w:r w:rsidR="005558A3">
        <w:rPr>
          <w:i/>
          <w:iCs/>
        </w:rPr>
        <w:t>a</w:t>
      </w:r>
      <w:r w:rsidR="00FE330B" w:rsidRPr="00FE330B">
        <w:rPr>
          <w:i/>
          <w:iCs/>
        </w:rPr>
        <w:t xml:space="preserve"> poslat</w:t>
      </w:r>
      <w:r w:rsidR="0048499E">
        <w:rPr>
          <w:i/>
          <w:iCs/>
        </w:rPr>
        <w:t xml:space="preserve"> peníze</w:t>
      </w:r>
      <w:r w:rsidR="00FE330B" w:rsidRPr="00FE330B">
        <w:rPr>
          <w:i/>
          <w:iCs/>
        </w:rPr>
        <w:t>. Ne každý si však svoje číslo účtu</w:t>
      </w:r>
      <w:r w:rsidR="005558A3" w:rsidRPr="005558A3">
        <w:rPr>
          <w:i/>
          <w:iCs/>
        </w:rPr>
        <w:t xml:space="preserve"> </w:t>
      </w:r>
      <w:r w:rsidR="005558A3" w:rsidRPr="00FE330B">
        <w:rPr>
          <w:i/>
          <w:iCs/>
        </w:rPr>
        <w:t>pamatuje</w:t>
      </w:r>
      <w:r w:rsidR="00FE330B" w:rsidRPr="00FE330B">
        <w:rPr>
          <w:i/>
          <w:iCs/>
        </w:rPr>
        <w:t xml:space="preserve">, ale </w:t>
      </w:r>
      <w:r w:rsidR="00BF2209">
        <w:rPr>
          <w:i/>
          <w:iCs/>
        </w:rPr>
        <w:t>vlastní telefonní číslo</w:t>
      </w:r>
      <w:r w:rsidR="00FE330B" w:rsidRPr="00FE330B">
        <w:rPr>
          <w:i/>
          <w:iCs/>
        </w:rPr>
        <w:t xml:space="preserve"> </w:t>
      </w:r>
      <w:r w:rsidR="005558A3">
        <w:rPr>
          <w:i/>
          <w:iCs/>
        </w:rPr>
        <w:t>zná</w:t>
      </w:r>
      <w:r w:rsidR="00FE330B" w:rsidRPr="00FE330B">
        <w:rPr>
          <w:i/>
          <w:iCs/>
        </w:rPr>
        <w:t xml:space="preserve"> snad úplně každý. Mám proto obrovskou radost, že se nám společně s dalšími bankami podařilo pod hlavičkou České bankovní asociace </w:t>
      </w:r>
      <w:r w:rsidR="004E73EC">
        <w:rPr>
          <w:i/>
          <w:iCs/>
        </w:rPr>
        <w:t xml:space="preserve">pro klienty </w:t>
      </w:r>
      <w:r w:rsidR="00FE330B" w:rsidRPr="00FE330B">
        <w:rPr>
          <w:i/>
          <w:iCs/>
        </w:rPr>
        <w:t>spustit dlouho očekávanou službu Platb</w:t>
      </w:r>
      <w:r w:rsidR="004E73EC">
        <w:rPr>
          <w:i/>
          <w:iCs/>
        </w:rPr>
        <w:t>a</w:t>
      </w:r>
      <w:r w:rsidR="00FE330B" w:rsidRPr="00FE330B">
        <w:rPr>
          <w:i/>
          <w:iCs/>
        </w:rPr>
        <w:t xml:space="preserve"> na kontakt,“</w:t>
      </w:r>
      <w:r w:rsidR="00FE330B" w:rsidRPr="00FE330B">
        <w:t xml:space="preserve"> říká Monika Truchliková, manažerka týmu platebních metod Komerční banky</w:t>
      </w:r>
      <w:r w:rsidR="00FE330B">
        <w:t xml:space="preserve"> a dodává: </w:t>
      </w:r>
      <w:r w:rsidR="00FE330B" w:rsidRPr="006C7B3F">
        <w:rPr>
          <w:i/>
          <w:iCs/>
        </w:rPr>
        <w:t xml:space="preserve">„Česká republika není jedinou zemí, kde byla podobná služba vyvinuta. Ve </w:t>
      </w:r>
      <w:r w:rsidR="004E73EC">
        <w:rPr>
          <w:i/>
          <w:iCs/>
        </w:rPr>
        <w:t>Švýcarsku</w:t>
      </w:r>
      <w:r w:rsidR="00FE330B" w:rsidRPr="006C7B3F">
        <w:rPr>
          <w:i/>
          <w:iCs/>
        </w:rPr>
        <w:t xml:space="preserve"> například funguje služba </w:t>
      </w:r>
      <w:r w:rsidR="004E73EC">
        <w:rPr>
          <w:i/>
          <w:iCs/>
        </w:rPr>
        <w:t>TWINT</w:t>
      </w:r>
      <w:r w:rsidR="00FE330B" w:rsidRPr="006C7B3F">
        <w:rPr>
          <w:i/>
          <w:iCs/>
        </w:rPr>
        <w:t xml:space="preserve">, </w:t>
      </w:r>
      <w:r w:rsidR="004E73EC">
        <w:rPr>
          <w:i/>
          <w:iCs/>
        </w:rPr>
        <w:t>kterou využív</w:t>
      </w:r>
      <w:r w:rsidR="00D23F04">
        <w:rPr>
          <w:i/>
          <w:iCs/>
        </w:rPr>
        <w:t>ají</w:t>
      </w:r>
      <w:r w:rsidR="004E73EC">
        <w:rPr>
          <w:i/>
          <w:iCs/>
        </w:rPr>
        <w:t xml:space="preserve"> přibližně 4</w:t>
      </w:r>
      <w:r w:rsidR="00762B21" w:rsidRPr="006C7B3F">
        <w:rPr>
          <w:i/>
          <w:iCs/>
        </w:rPr>
        <w:t xml:space="preserve"> milión</w:t>
      </w:r>
      <w:r w:rsidR="004E73EC">
        <w:rPr>
          <w:i/>
          <w:iCs/>
        </w:rPr>
        <w:t>y</w:t>
      </w:r>
      <w:r w:rsidR="00762B21" w:rsidRPr="006C7B3F">
        <w:rPr>
          <w:i/>
          <w:iCs/>
        </w:rPr>
        <w:t xml:space="preserve"> klientů. </w:t>
      </w:r>
      <w:r w:rsidR="006C7B3F" w:rsidRPr="006C7B3F">
        <w:rPr>
          <w:i/>
          <w:iCs/>
        </w:rPr>
        <w:t xml:space="preserve">Z praxe v zahraničí vidíme, že je </w:t>
      </w:r>
      <w:r w:rsidR="002470CE">
        <w:rPr>
          <w:i/>
          <w:iCs/>
        </w:rPr>
        <w:t>tento</w:t>
      </w:r>
      <w:r w:rsidR="006C7B3F" w:rsidRPr="006C7B3F">
        <w:rPr>
          <w:i/>
          <w:iCs/>
        </w:rPr>
        <w:t xml:space="preserve"> typ </w:t>
      </w:r>
      <w:r w:rsidR="002470CE">
        <w:rPr>
          <w:i/>
          <w:iCs/>
        </w:rPr>
        <w:t xml:space="preserve">platebních </w:t>
      </w:r>
      <w:r w:rsidR="006C7B3F" w:rsidRPr="006C7B3F">
        <w:rPr>
          <w:i/>
          <w:iCs/>
        </w:rPr>
        <w:t xml:space="preserve">služeb velmi populární a myslím si, že si </w:t>
      </w:r>
      <w:r w:rsidR="00D4163C">
        <w:rPr>
          <w:i/>
          <w:iCs/>
        </w:rPr>
        <w:t>Platbu na kontakt</w:t>
      </w:r>
      <w:r w:rsidR="006C7B3F" w:rsidRPr="006C7B3F">
        <w:rPr>
          <w:i/>
          <w:iCs/>
        </w:rPr>
        <w:t xml:space="preserve"> oblíbí i Češi</w:t>
      </w:r>
      <w:r w:rsidR="005558A3">
        <w:rPr>
          <w:i/>
          <w:iCs/>
        </w:rPr>
        <w:t>.“</w:t>
      </w:r>
    </w:p>
    <w:p w14:paraId="59D3AE99" w14:textId="77777777" w:rsidR="007D3F32" w:rsidRDefault="007D3F32" w:rsidP="007D3F32">
      <w:pPr>
        <w:jc w:val="both"/>
        <w:rPr>
          <w:b/>
          <w:bCs/>
        </w:rPr>
      </w:pPr>
    </w:p>
    <w:p w14:paraId="4FC0DE78" w14:textId="05892038" w:rsidR="00E72705" w:rsidRPr="00E72705" w:rsidRDefault="00E72705" w:rsidP="00E72705">
      <w:pPr>
        <w:jc w:val="both"/>
        <w:rPr>
          <w:b/>
          <w:bCs/>
        </w:rPr>
      </w:pPr>
      <w:r w:rsidRPr="00E72705">
        <w:rPr>
          <w:b/>
          <w:bCs/>
        </w:rPr>
        <w:t xml:space="preserve">Jak </w:t>
      </w:r>
      <w:r w:rsidR="006933EA">
        <w:rPr>
          <w:b/>
          <w:bCs/>
        </w:rPr>
        <w:t>Pla</w:t>
      </w:r>
      <w:r w:rsidRPr="00E72705">
        <w:rPr>
          <w:b/>
          <w:bCs/>
        </w:rPr>
        <w:t>tba na kontakt fung</w:t>
      </w:r>
      <w:r w:rsidR="006933EA">
        <w:rPr>
          <w:b/>
          <w:bCs/>
        </w:rPr>
        <w:t>uje</w:t>
      </w:r>
    </w:p>
    <w:p w14:paraId="6E5CFA68" w14:textId="351D655C" w:rsidR="002470CE" w:rsidRDefault="002470CE" w:rsidP="00E72705">
      <w:pPr>
        <w:jc w:val="both"/>
        <w:rPr>
          <w:color w:val="000000" w:themeColor="text1"/>
        </w:rPr>
      </w:pPr>
      <w:r>
        <w:rPr>
          <w:color w:val="000000" w:themeColor="text1"/>
        </w:rPr>
        <w:t>Platbu na kontakt klient snadno odešle v mobilních aplikacích KB+ a Mobilní banka</w:t>
      </w:r>
      <w:r w:rsidR="00FC20BF">
        <w:rPr>
          <w:color w:val="000000" w:themeColor="text1"/>
        </w:rPr>
        <w:t xml:space="preserve">.  </w:t>
      </w:r>
      <w:r>
        <w:rPr>
          <w:color w:val="000000" w:themeColor="text1"/>
        </w:rPr>
        <w:t xml:space="preserve">Ve formuláři Platba vybere telefonní kontakt toho, komu chce poslat peníze. Zkontroluje jméno a příjemní příjemce, který je pod vybraným telefonním číslem registrován. Platbu na kontakt lze posílat nejen klientům KB, ale i příjemcům v jiné bance, která je do služby zapojena. Pokud chce klient Platby na kontakt přijímat, je </w:t>
      </w:r>
      <w:r w:rsidR="006933EA">
        <w:rPr>
          <w:color w:val="000000" w:themeColor="text1"/>
        </w:rPr>
        <w:t>nutné</w:t>
      </w:r>
      <w:r>
        <w:rPr>
          <w:color w:val="000000" w:themeColor="text1"/>
        </w:rPr>
        <w:t xml:space="preserve"> se registrovat v</w:t>
      </w:r>
      <w:r w:rsidR="00D4163C">
        <w:rPr>
          <w:color w:val="000000" w:themeColor="text1"/>
        </w:rPr>
        <w:t xml:space="preserve"> některé z výše uvedených aplikací banky. </w:t>
      </w:r>
    </w:p>
    <w:p w14:paraId="234D8ED6" w14:textId="6311CE4B" w:rsidR="002470CE" w:rsidRDefault="002470CE" w:rsidP="00E72705">
      <w:pPr>
        <w:jc w:val="both"/>
        <w:rPr>
          <w:color w:val="000000" w:themeColor="text1"/>
        </w:rPr>
      </w:pPr>
    </w:p>
    <w:p w14:paraId="1E474134" w14:textId="1C1E7EEF" w:rsidR="00E72705" w:rsidRDefault="006C7B3F" w:rsidP="00552D23">
      <w:pPr>
        <w:jc w:val="both"/>
        <w:rPr>
          <w:b/>
          <w:bCs/>
        </w:rPr>
      </w:pPr>
      <w:r>
        <w:rPr>
          <w:b/>
          <w:bCs/>
        </w:rPr>
        <w:t>Jak probíh</w:t>
      </w:r>
      <w:r w:rsidR="006933EA">
        <w:rPr>
          <w:b/>
          <w:bCs/>
        </w:rPr>
        <w:t>á</w:t>
      </w:r>
      <w:r>
        <w:rPr>
          <w:b/>
          <w:bCs/>
        </w:rPr>
        <w:t xml:space="preserve"> registrace</w:t>
      </w:r>
      <w:r w:rsidR="006933EA">
        <w:rPr>
          <w:b/>
          <w:bCs/>
        </w:rPr>
        <w:t xml:space="preserve"> </w:t>
      </w:r>
    </w:p>
    <w:p w14:paraId="1343E27E" w14:textId="35694A3A" w:rsidR="00C36D1A" w:rsidRPr="00552D23" w:rsidRDefault="00C36D1A" w:rsidP="00552D23">
      <w:pPr>
        <w:jc w:val="both"/>
        <w:rPr>
          <w:color w:val="000000" w:themeColor="text1"/>
        </w:rPr>
      </w:pPr>
      <w:r w:rsidRPr="00552D23">
        <w:rPr>
          <w:color w:val="000000" w:themeColor="text1"/>
        </w:rPr>
        <w:t xml:space="preserve">Registrace do služby </w:t>
      </w:r>
      <w:r w:rsidR="006933EA">
        <w:rPr>
          <w:color w:val="000000" w:themeColor="text1"/>
        </w:rPr>
        <w:t>je</w:t>
      </w:r>
      <w:r w:rsidR="00552D23" w:rsidRPr="00552D23">
        <w:rPr>
          <w:color w:val="000000" w:themeColor="text1"/>
        </w:rPr>
        <w:t xml:space="preserve"> dostupná</w:t>
      </w:r>
      <w:r w:rsidRPr="00552D23">
        <w:rPr>
          <w:color w:val="000000" w:themeColor="text1"/>
        </w:rPr>
        <w:t xml:space="preserve"> pro fyzické osoby občany a fyzické osoby podnikatele</w:t>
      </w:r>
      <w:r w:rsidR="0082323F">
        <w:rPr>
          <w:color w:val="000000" w:themeColor="text1"/>
        </w:rPr>
        <w:t>.</w:t>
      </w:r>
      <w:r w:rsidRPr="00552D23">
        <w:rPr>
          <w:color w:val="000000" w:themeColor="text1"/>
        </w:rPr>
        <w:t xml:space="preserve"> Jednorázovým kódem zaslaným na </w:t>
      </w:r>
      <w:r w:rsidR="00D4163C">
        <w:rPr>
          <w:color w:val="000000" w:themeColor="text1"/>
        </w:rPr>
        <w:t>klientovo</w:t>
      </w:r>
      <w:r w:rsidR="00D4163C" w:rsidRPr="00552D23">
        <w:rPr>
          <w:color w:val="000000" w:themeColor="text1"/>
        </w:rPr>
        <w:t xml:space="preserve"> </w:t>
      </w:r>
      <w:r w:rsidRPr="00552D23">
        <w:rPr>
          <w:color w:val="000000" w:themeColor="text1"/>
        </w:rPr>
        <w:t xml:space="preserve">telefonní číslo </w:t>
      </w:r>
      <w:r w:rsidR="00552D23" w:rsidRPr="00552D23">
        <w:rPr>
          <w:color w:val="000000" w:themeColor="text1"/>
        </w:rPr>
        <w:t xml:space="preserve">banka </w:t>
      </w:r>
      <w:r w:rsidRPr="00552D23">
        <w:rPr>
          <w:color w:val="000000" w:themeColor="text1"/>
        </w:rPr>
        <w:t xml:space="preserve">ověří, že jej má </w:t>
      </w:r>
      <w:r w:rsidR="00D4163C">
        <w:rPr>
          <w:color w:val="000000" w:themeColor="text1"/>
        </w:rPr>
        <w:t xml:space="preserve">skutečně </w:t>
      </w:r>
      <w:r w:rsidRPr="00552D23">
        <w:rPr>
          <w:color w:val="000000" w:themeColor="text1"/>
        </w:rPr>
        <w:t xml:space="preserve">ve svém držení. Následně si klient vybere číslo účtu, </w:t>
      </w:r>
      <w:r w:rsidR="006933EA">
        <w:rPr>
          <w:color w:val="000000" w:themeColor="text1"/>
        </w:rPr>
        <w:t>se kterým</w:t>
      </w:r>
      <w:r w:rsidRPr="00552D23">
        <w:rPr>
          <w:color w:val="000000" w:themeColor="text1"/>
        </w:rPr>
        <w:t xml:space="preserve"> chce telefonní číslo spárovat</w:t>
      </w:r>
      <w:r w:rsidR="0082323F">
        <w:rPr>
          <w:color w:val="000000" w:themeColor="text1"/>
        </w:rPr>
        <w:t>.</w:t>
      </w:r>
      <w:r w:rsidRPr="00552D23">
        <w:rPr>
          <w:color w:val="000000" w:themeColor="text1"/>
        </w:rPr>
        <w:t xml:space="preserve"> </w:t>
      </w:r>
      <w:r w:rsidR="0082323F">
        <w:rPr>
          <w:color w:val="000000" w:themeColor="text1"/>
        </w:rPr>
        <w:t>P</w:t>
      </w:r>
      <w:r w:rsidRPr="00552D23">
        <w:rPr>
          <w:color w:val="000000" w:themeColor="text1"/>
        </w:rPr>
        <w:t>o standardní autorizaci</w:t>
      </w:r>
      <w:r w:rsidR="00552D23" w:rsidRPr="00552D23">
        <w:rPr>
          <w:color w:val="000000" w:themeColor="text1"/>
        </w:rPr>
        <w:t xml:space="preserve"> banka</w:t>
      </w:r>
      <w:r w:rsidRPr="00552D23">
        <w:rPr>
          <w:color w:val="000000" w:themeColor="text1"/>
        </w:rPr>
        <w:t xml:space="preserve"> zapíše </w:t>
      </w:r>
      <w:r w:rsidR="00D4163C">
        <w:rPr>
          <w:color w:val="000000" w:themeColor="text1"/>
        </w:rPr>
        <w:t xml:space="preserve">telefonní číslo a číslo účtu </w:t>
      </w:r>
      <w:r w:rsidRPr="00552D23">
        <w:rPr>
          <w:color w:val="000000" w:themeColor="text1"/>
        </w:rPr>
        <w:t xml:space="preserve">do registru vedeného ČNB. </w:t>
      </w:r>
      <w:r w:rsidR="00552D23">
        <w:rPr>
          <w:color w:val="000000" w:themeColor="text1"/>
        </w:rPr>
        <w:t xml:space="preserve"> </w:t>
      </w:r>
      <w:r w:rsidRPr="00552D23">
        <w:rPr>
          <w:color w:val="000000" w:themeColor="text1"/>
        </w:rPr>
        <w:t xml:space="preserve">Aktuálně jde </w:t>
      </w:r>
      <w:r w:rsidR="00D4163C">
        <w:rPr>
          <w:color w:val="000000" w:themeColor="text1"/>
        </w:rPr>
        <w:t>propojit</w:t>
      </w:r>
      <w:r w:rsidRPr="00552D23">
        <w:rPr>
          <w:color w:val="000000" w:themeColor="text1"/>
        </w:rPr>
        <w:t xml:space="preserve"> telefonního čísl</w:t>
      </w:r>
      <w:r w:rsidR="00D4163C">
        <w:rPr>
          <w:color w:val="000000" w:themeColor="text1"/>
        </w:rPr>
        <w:t>o</w:t>
      </w:r>
      <w:r w:rsidRPr="00552D23">
        <w:rPr>
          <w:color w:val="000000" w:themeColor="text1"/>
        </w:rPr>
        <w:t xml:space="preserve"> a čísl</w:t>
      </w:r>
      <w:r w:rsidR="00D4163C">
        <w:rPr>
          <w:color w:val="000000" w:themeColor="text1"/>
        </w:rPr>
        <w:t>o</w:t>
      </w:r>
      <w:r w:rsidRPr="00552D23">
        <w:rPr>
          <w:color w:val="000000" w:themeColor="text1"/>
        </w:rPr>
        <w:t xml:space="preserve"> účtu, v budoucnu </w:t>
      </w:r>
      <w:r w:rsidR="00552D23">
        <w:rPr>
          <w:color w:val="000000" w:themeColor="text1"/>
        </w:rPr>
        <w:t xml:space="preserve">by banka ráda rozšířila </w:t>
      </w:r>
      <w:r w:rsidR="00D4163C">
        <w:rPr>
          <w:color w:val="000000" w:themeColor="text1"/>
        </w:rPr>
        <w:t>službu o</w:t>
      </w:r>
      <w:r w:rsidRPr="00552D23">
        <w:rPr>
          <w:color w:val="000000" w:themeColor="text1"/>
        </w:rPr>
        <w:t xml:space="preserve"> možnost další</w:t>
      </w:r>
      <w:r w:rsidR="00552D23">
        <w:rPr>
          <w:color w:val="000000" w:themeColor="text1"/>
        </w:rPr>
        <w:t>ch</w:t>
      </w:r>
      <w:r w:rsidRPr="00552D23">
        <w:rPr>
          <w:color w:val="000000" w:themeColor="text1"/>
        </w:rPr>
        <w:t xml:space="preserve"> identifikátor</w:t>
      </w:r>
      <w:r w:rsidR="00552D23">
        <w:rPr>
          <w:color w:val="000000" w:themeColor="text1"/>
        </w:rPr>
        <w:t>ů</w:t>
      </w:r>
      <w:r w:rsidRPr="00552D23">
        <w:rPr>
          <w:color w:val="000000" w:themeColor="text1"/>
        </w:rPr>
        <w:t>, např. email</w:t>
      </w:r>
      <w:r w:rsidR="00D4163C">
        <w:rPr>
          <w:color w:val="000000" w:themeColor="text1"/>
        </w:rPr>
        <w:t>u</w:t>
      </w:r>
      <w:r w:rsidRPr="00552D23">
        <w:rPr>
          <w:color w:val="000000" w:themeColor="text1"/>
        </w:rPr>
        <w:t xml:space="preserve">. </w:t>
      </w:r>
    </w:p>
    <w:p w14:paraId="0E646EA8" w14:textId="7D2FD0E9" w:rsidR="008E5786" w:rsidRDefault="008E49F7" w:rsidP="00351FF5">
      <w:pPr>
        <w:rPr>
          <w:szCs w:val="22"/>
        </w:rPr>
      </w:pPr>
      <w:r>
        <w:t xml:space="preserve">      </w:t>
      </w:r>
      <w:r w:rsidR="008E5786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29BEE" wp14:editId="24E24891">
                <wp:simplePos x="0" y="0"/>
                <wp:positionH relativeFrom="column">
                  <wp:posOffset>3810</wp:posOffset>
                </wp:positionH>
                <wp:positionV relativeFrom="paragraph">
                  <wp:posOffset>170815</wp:posOffset>
                </wp:positionV>
                <wp:extent cx="6120130" cy="0"/>
                <wp:effectExtent l="0" t="0" r="1397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F72BE8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3.45pt" to="482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" strokecolor="#bfbfbf [2412]" strokeweight=".5pt">
                <v:stroke joinstyle="miter"/>
              </v:line>
            </w:pict>
          </mc:Fallback>
        </mc:AlternateContent>
      </w:r>
    </w:p>
    <w:p w14:paraId="695A8E30" w14:textId="0BE6CB76" w:rsidR="008E5786" w:rsidRDefault="008E5786" w:rsidP="00351FF5">
      <w:pPr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27" w:type="dxa"/>
        </w:tblCellMar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8E5786" w14:paraId="48752372" w14:textId="77777777" w:rsidTr="00E04801">
        <w:tc>
          <w:tcPr>
            <w:tcW w:w="3209" w:type="dxa"/>
          </w:tcPr>
          <w:p w14:paraId="2C273824" w14:textId="10953AEC" w:rsidR="008E5786" w:rsidRPr="00014683" w:rsidRDefault="0082323F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Tomá</w:t>
            </w:r>
            <w:r>
              <w:rPr>
                <w:sz w:val="18"/>
                <w:szCs w:val="18"/>
              </w:rPr>
              <w:t xml:space="preserve">š </w:t>
            </w:r>
            <w:r w:rsidR="008E5786" w:rsidRPr="00014683">
              <w:rPr>
                <w:sz w:val="18"/>
                <w:szCs w:val="18"/>
              </w:rPr>
              <w:t>Zavoral</w:t>
            </w:r>
            <w:r w:rsidR="00014683" w:rsidRPr="00014683">
              <w:rPr>
                <w:sz w:val="18"/>
                <w:szCs w:val="18"/>
              </w:rPr>
              <w:br/>
            </w:r>
            <w:hyperlink r:id="rId9" w:history="1">
              <w:r w:rsidR="008E5786" w:rsidRPr="00014683">
                <w:rPr>
                  <w:rStyle w:val="Hypertextovodkaz"/>
                  <w:sz w:val="18"/>
                  <w:szCs w:val="18"/>
                </w:rPr>
                <w:t>tomas_zavoral@kb.cz</w:t>
              </w:r>
            </w:hyperlink>
          </w:p>
          <w:p w14:paraId="27707430" w14:textId="7B6C8E7D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731 493 296</w:t>
            </w:r>
          </w:p>
        </w:tc>
        <w:tc>
          <w:tcPr>
            <w:tcW w:w="3209" w:type="dxa"/>
          </w:tcPr>
          <w:p w14:paraId="5BEF4A34" w14:textId="77777777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Šárka Nevoralová</w:t>
            </w:r>
          </w:p>
          <w:p w14:paraId="3E4BDC4A" w14:textId="112EAFF6" w:rsidR="008E5786" w:rsidRPr="00014683" w:rsidRDefault="00000000" w:rsidP="00014683">
            <w:pPr>
              <w:rPr>
                <w:sz w:val="18"/>
                <w:szCs w:val="18"/>
              </w:rPr>
            </w:pPr>
            <w:hyperlink r:id="rId10" w:history="1">
              <w:r w:rsidR="008E5786" w:rsidRPr="00014683">
                <w:rPr>
                  <w:rStyle w:val="Hypertextovodkaz"/>
                  <w:sz w:val="18"/>
                  <w:szCs w:val="18"/>
                </w:rPr>
                <w:t>sarka_nevoralova@kb.cz</w:t>
              </w:r>
            </w:hyperlink>
          </w:p>
          <w:p w14:paraId="202627DC" w14:textId="1EC7276E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734 236 325</w:t>
            </w:r>
          </w:p>
        </w:tc>
        <w:tc>
          <w:tcPr>
            <w:tcW w:w="3210" w:type="dxa"/>
          </w:tcPr>
          <w:p w14:paraId="3F20B20C" w14:textId="77777777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Michal Teubner</w:t>
            </w:r>
          </w:p>
          <w:p w14:paraId="65509A05" w14:textId="6A82A76A" w:rsidR="008E5786" w:rsidRPr="00014683" w:rsidRDefault="00000000" w:rsidP="00014683">
            <w:pPr>
              <w:rPr>
                <w:sz w:val="18"/>
                <w:szCs w:val="18"/>
              </w:rPr>
            </w:pPr>
            <w:hyperlink r:id="rId11" w:history="1">
              <w:r w:rsidR="008E5786" w:rsidRPr="00014683">
                <w:rPr>
                  <w:rStyle w:val="Hypertextovodkaz"/>
                  <w:sz w:val="18"/>
                  <w:szCs w:val="18"/>
                </w:rPr>
                <w:t>michal_teubner@kb.cz</w:t>
              </w:r>
            </w:hyperlink>
          </w:p>
          <w:p w14:paraId="72D3F544" w14:textId="3801E7F2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606 653 219</w:t>
            </w:r>
          </w:p>
        </w:tc>
      </w:tr>
    </w:tbl>
    <w:p w14:paraId="1A1397D5" w14:textId="5C01F83F" w:rsidR="008E5786" w:rsidRPr="00351FF5" w:rsidRDefault="008E5786" w:rsidP="006C7B3F">
      <w:pPr>
        <w:rPr>
          <w:szCs w:val="22"/>
        </w:rPr>
      </w:pPr>
    </w:p>
    <w:sectPr w:rsidR="008E5786" w:rsidRPr="00351FF5" w:rsidSect="008E57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9E11A" w14:textId="77777777" w:rsidR="00784169" w:rsidRDefault="00784169" w:rsidP="00014683">
      <w:pPr>
        <w:spacing w:line="240" w:lineRule="auto"/>
      </w:pPr>
      <w:r>
        <w:separator/>
      </w:r>
    </w:p>
  </w:endnote>
  <w:endnote w:type="continuationSeparator" w:id="0">
    <w:p w14:paraId="38D313AE" w14:textId="77777777" w:rsidR="00784169" w:rsidRDefault="00784169" w:rsidP="00014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altName w:val="Cambria"/>
    <w:charset w:val="00"/>
    <w:family w:val="auto"/>
    <w:pitch w:val="variable"/>
    <w:sig w:usb0="E0000AFF" w:usb1="5200A1FF" w:usb2="00000021" w:usb3="00000000" w:csb0="0000019F" w:csb1="00000000"/>
  </w:font>
  <w:font w:name="Inter Semi Bold">
    <w:altName w:val="Calibri"/>
    <w:charset w:val="00"/>
    <w:family w:val="auto"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0C17" w14:textId="77777777" w:rsidR="00B92B60" w:rsidRDefault="00B92B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00" w:firstRow="0" w:lastRow="0" w:firstColumn="0" w:lastColumn="0" w:noHBand="0" w:noVBand="1"/>
    </w:tblPr>
    <w:tblGrid>
      <w:gridCol w:w="1985"/>
      <w:gridCol w:w="4212"/>
      <w:gridCol w:w="3441"/>
    </w:tblGrid>
    <w:tr w:rsidR="00166D04" w14:paraId="692BE95A" w14:textId="77777777" w:rsidTr="00166D04">
      <w:tc>
        <w:tcPr>
          <w:tcW w:w="1985" w:type="dxa"/>
        </w:tcPr>
        <w:p w14:paraId="532B366B" w14:textId="77777777" w:rsidR="00166D04" w:rsidRDefault="00166D04" w:rsidP="00166D04">
          <w:pPr>
            <w:pStyle w:val="Zpat"/>
            <w:rPr>
              <w:sz w:val="13"/>
              <w:szCs w:val="13"/>
            </w:rPr>
          </w:pPr>
          <w:r>
            <w:rPr>
              <w:noProof/>
            </w:rPr>
            <w:drawing>
              <wp:inline distT="0" distB="0" distL="0" distR="0" wp14:anchorId="120D4397" wp14:editId="2D248110">
                <wp:extent cx="317500" cy="228600"/>
                <wp:effectExtent l="0" t="0" r="0" b="0"/>
                <wp:docPr id="3" name="Picture 3" descr="Diagram, venn diagram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Diagram, venn diagram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750F779" w14:textId="2A1E2A6C" w:rsidR="00166D04" w:rsidRPr="00014683" w:rsidRDefault="00166D04" w:rsidP="00166D04">
          <w:pPr>
            <w:pStyle w:val="Zpat"/>
            <w:rPr>
              <w:sz w:val="13"/>
              <w:szCs w:val="13"/>
            </w:rPr>
          </w:pPr>
        </w:p>
      </w:tc>
      <w:tc>
        <w:tcPr>
          <w:tcW w:w="4212" w:type="dxa"/>
        </w:tcPr>
        <w:p w14:paraId="1499C36B" w14:textId="77777777" w:rsidR="00166D04" w:rsidRDefault="00166D04" w:rsidP="00166D04">
          <w:pPr>
            <w:pStyle w:val="Zpat"/>
            <w:jc w:val="right"/>
            <w:rPr>
              <w:noProof/>
            </w:rPr>
          </w:pPr>
        </w:p>
      </w:tc>
      <w:tc>
        <w:tcPr>
          <w:tcW w:w="3441" w:type="dxa"/>
          <w:vMerge w:val="restart"/>
        </w:tcPr>
        <w:p w14:paraId="18329FDF" w14:textId="564F292A" w:rsidR="00166D04" w:rsidRDefault="00166D04" w:rsidP="00166D04">
          <w:pPr>
            <w:pStyle w:val="Zpat"/>
            <w:jc w:val="right"/>
          </w:pPr>
          <w:r>
            <w:t xml:space="preserve">   </w:t>
          </w:r>
        </w:p>
      </w:tc>
    </w:tr>
    <w:tr w:rsidR="00166D04" w14:paraId="4F15AEDC" w14:textId="77777777" w:rsidTr="00166D04">
      <w:tc>
        <w:tcPr>
          <w:tcW w:w="1985" w:type="dxa"/>
          <w:vAlign w:val="center"/>
        </w:tcPr>
        <w:p w14:paraId="10DF0474" w14:textId="37EA83BF" w:rsidR="00166D04" w:rsidRPr="00E04801" w:rsidRDefault="00000000" w:rsidP="00166D04">
          <w:pPr>
            <w:pStyle w:val="Zpat"/>
            <w:rPr>
              <w:rFonts w:cs="Times New Roman (Body CS)"/>
              <w:noProof/>
              <w:color w:val="808080" w:themeColor="background1" w:themeShade="80"/>
            </w:rPr>
          </w:pPr>
          <w:hyperlink r:id="rId2" w:history="1">
            <w:r w:rsidR="00166D04" w:rsidRPr="00E04801">
              <w:rPr>
                <w:rStyle w:val="Hypertextovodkaz"/>
                <w:rFonts w:cs="Times New Roman (Body CS)"/>
                <w:color w:val="808080" w:themeColor="background1" w:themeShade="80"/>
                <w:sz w:val="13"/>
                <w:szCs w:val="13"/>
                <w:u w:val="none"/>
                <w14:textFill>
                  <w14:solidFill>
                    <w14:schemeClr w14:val="bg1">
                      <w14:alpha w14:val="60000"/>
                      <w14:lumMod w14:val="50000"/>
                    </w14:schemeClr>
                  </w14:solidFill>
                </w14:textFill>
              </w:rPr>
              <w:t>kb.cz/cs/o-bance/pro-media</w:t>
            </w:r>
          </w:hyperlink>
          <w:r w:rsidR="00166D04" w:rsidRPr="00E04801">
            <w:rPr>
              <w:rFonts w:cs="Times New Roman (Body CS)"/>
              <w:color w:val="808080" w:themeColor="background1" w:themeShade="80"/>
              <w:sz w:val="13"/>
              <w:szCs w:val="13"/>
              <w14:textFill>
                <w14:solidFill>
                  <w14:schemeClr w14:val="bg1">
                    <w14:alpha w14:val="60000"/>
                    <w14:lumMod w14:val="50000"/>
                  </w14:schemeClr>
                </w14:solidFill>
              </w14:textFill>
            </w:rPr>
            <w:t xml:space="preserve">  </w:t>
          </w:r>
        </w:p>
      </w:tc>
      <w:tc>
        <w:tcPr>
          <w:tcW w:w="4212" w:type="dxa"/>
          <w:vAlign w:val="center"/>
        </w:tcPr>
        <w:p w14:paraId="692EB777" w14:textId="0CA7B6C2" w:rsidR="00166D04" w:rsidRDefault="00E04801" w:rsidP="00166D04">
          <w:pPr>
            <w:pStyle w:val="Zpa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3CC12DA" wp14:editId="13B45E3C">
                <wp:extent cx="215265" cy="215265"/>
                <wp:effectExtent l="0" t="0" r="0" b="0"/>
                <wp:docPr id="14" name="Picture 14" descr="Icon&#10;&#10;Description automatically generated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Icon&#10;&#10;Description automatically generated">
                          <a:hlinkClick r:id="rId3"/>
                        </pic:cNvPr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48" cy="229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0A7D2D03" wp14:editId="098FE510">
                <wp:extent cx="215900" cy="215900"/>
                <wp:effectExtent l="0" t="0" r="0" b="0"/>
                <wp:docPr id="15" name="Picture 15" descr="Logo&#10;&#10;Description automatically generated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Logo&#10;&#10;Description automatically generated">
                          <a:hlinkClick r:id="rId5"/>
                        </pic:cNvPr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015" cy="239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507EDE7C" wp14:editId="7053524E">
                <wp:extent cx="215900" cy="215900"/>
                <wp:effectExtent l="0" t="0" r="0" b="0"/>
                <wp:docPr id="16" name="Picture 16" descr="Icon&#10;&#10;Description automatically generated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Icon&#10;&#10;Description automatically generated">
                          <a:hlinkClick r:id="rId7"/>
                        </pic:cNvPr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774" cy="22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4EC79CFB" wp14:editId="7BB6C559">
                <wp:extent cx="215265" cy="215265"/>
                <wp:effectExtent l="0" t="0" r="0" b="0"/>
                <wp:docPr id="17" name="Picture 17" descr="Icon&#10;&#10;Description automatically generated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7" descr="Icon&#10;&#10;Description automatically generated">
                          <a:hlinkClick r:id="rId9"/>
                        </pic:cNvPr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33" cy="2292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1" w:type="dxa"/>
          <w:vMerge/>
        </w:tcPr>
        <w:p w14:paraId="56BA95E7" w14:textId="69EAA0FB" w:rsidR="00166D04" w:rsidRDefault="00166D04" w:rsidP="00166D04">
          <w:pPr>
            <w:pStyle w:val="Zpat"/>
            <w:rPr>
              <w:noProof/>
            </w:rPr>
          </w:pPr>
        </w:p>
      </w:tc>
    </w:tr>
  </w:tbl>
  <w:p w14:paraId="7C63B186" w14:textId="77777777" w:rsidR="00014683" w:rsidRDefault="0001468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5086" w14:textId="77777777" w:rsidR="00B92B60" w:rsidRDefault="00B92B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E2390" w14:textId="77777777" w:rsidR="00784169" w:rsidRDefault="00784169" w:rsidP="00014683">
      <w:pPr>
        <w:spacing w:line="240" w:lineRule="auto"/>
      </w:pPr>
      <w:r>
        <w:separator/>
      </w:r>
    </w:p>
  </w:footnote>
  <w:footnote w:type="continuationSeparator" w:id="0">
    <w:p w14:paraId="4ADD35AF" w14:textId="77777777" w:rsidR="00784169" w:rsidRDefault="00784169" w:rsidP="000146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7A06" w14:textId="77777777" w:rsidR="00B92B60" w:rsidRDefault="00B92B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536C" w14:textId="77777777" w:rsidR="00B92B60" w:rsidRDefault="00B92B6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DA6D" w14:textId="77777777" w:rsidR="00B92B60" w:rsidRDefault="00B92B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147CF"/>
    <w:multiLevelType w:val="hybridMultilevel"/>
    <w:tmpl w:val="16F03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D7BB4"/>
    <w:multiLevelType w:val="hybridMultilevel"/>
    <w:tmpl w:val="9BE0740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C28ED"/>
    <w:multiLevelType w:val="hybridMultilevel"/>
    <w:tmpl w:val="A5C64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893793">
    <w:abstractNumId w:val="1"/>
  </w:num>
  <w:num w:numId="2" w16cid:durableId="733702014">
    <w:abstractNumId w:val="0"/>
  </w:num>
  <w:num w:numId="3" w16cid:durableId="1137333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24"/>
    <w:rsid w:val="00011997"/>
    <w:rsid w:val="00014683"/>
    <w:rsid w:val="00040BDC"/>
    <w:rsid w:val="00083A07"/>
    <w:rsid w:val="000E6239"/>
    <w:rsid w:val="0015117A"/>
    <w:rsid w:val="00166D04"/>
    <w:rsid w:val="002470CE"/>
    <w:rsid w:val="002750D4"/>
    <w:rsid w:val="002847E1"/>
    <w:rsid w:val="0033536E"/>
    <w:rsid w:val="00351FF5"/>
    <w:rsid w:val="00421B0D"/>
    <w:rsid w:val="0048499E"/>
    <w:rsid w:val="0049005E"/>
    <w:rsid w:val="004E73EC"/>
    <w:rsid w:val="00533A27"/>
    <w:rsid w:val="00544872"/>
    <w:rsid w:val="00552D23"/>
    <w:rsid w:val="005558A3"/>
    <w:rsid w:val="005A412E"/>
    <w:rsid w:val="00626854"/>
    <w:rsid w:val="00652624"/>
    <w:rsid w:val="00684D56"/>
    <w:rsid w:val="006933EA"/>
    <w:rsid w:val="006A3CAF"/>
    <w:rsid w:val="006B78C5"/>
    <w:rsid w:val="006C7B3F"/>
    <w:rsid w:val="00762B21"/>
    <w:rsid w:val="007830BB"/>
    <w:rsid w:val="00784169"/>
    <w:rsid w:val="00793D3F"/>
    <w:rsid w:val="007952EA"/>
    <w:rsid w:val="007C3A32"/>
    <w:rsid w:val="007D3F32"/>
    <w:rsid w:val="007E3AD6"/>
    <w:rsid w:val="007F7B2D"/>
    <w:rsid w:val="00814A42"/>
    <w:rsid w:val="0082323F"/>
    <w:rsid w:val="00850308"/>
    <w:rsid w:val="008E49F7"/>
    <w:rsid w:val="008E512D"/>
    <w:rsid w:val="008E5786"/>
    <w:rsid w:val="008F59EC"/>
    <w:rsid w:val="00916B99"/>
    <w:rsid w:val="00945BEC"/>
    <w:rsid w:val="00A63F69"/>
    <w:rsid w:val="00B2556A"/>
    <w:rsid w:val="00B87DD0"/>
    <w:rsid w:val="00B92B60"/>
    <w:rsid w:val="00BF2209"/>
    <w:rsid w:val="00BF3947"/>
    <w:rsid w:val="00C351B0"/>
    <w:rsid w:val="00C36D1A"/>
    <w:rsid w:val="00C515AB"/>
    <w:rsid w:val="00CC13E7"/>
    <w:rsid w:val="00D23F04"/>
    <w:rsid w:val="00D4163C"/>
    <w:rsid w:val="00D73536"/>
    <w:rsid w:val="00DB4B06"/>
    <w:rsid w:val="00DD7C83"/>
    <w:rsid w:val="00DF4678"/>
    <w:rsid w:val="00E04801"/>
    <w:rsid w:val="00E66168"/>
    <w:rsid w:val="00E72705"/>
    <w:rsid w:val="00EA2A7F"/>
    <w:rsid w:val="00ED5E0E"/>
    <w:rsid w:val="00F21E8C"/>
    <w:rsid w:val="00F85601"/>
    <w:rsid w:val="00FC20BF"/>
    <w:rsid w:val="00FE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A26AC"/>
  <w15:chartTrackingRefBased/>
  <w15:docId w15:val="{ADBC9A53-3B3C-5F42-9D53-4A03AAB2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683"/>
    <w:pPr>
      <w:spacing w:line="288" w:lineRule="auto"/>
    </w:pPr>
    <w:rPr>
      <w:rFonts w:ascii="Inter" w:hAnsi="Inter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14683"/>
    <w:pPr>
      <w:keepNext/>
      <w:keepLines/>
      <w:spacing w:before="240" w:line="240" w:lineRule="auto"/>
      <w:outlineLvl w:val="0"/>
    </w:pPr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33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E5786"/>
    <w:rPr>
      <w:color w:val="E9041E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578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14683"/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paragraph" w:styleId="Zhlav">
    <w:name w:val="header"/>
    <w:basedOn w:val="Normln"/>
    <w:link w:val="Zhlav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683"/>
    <w:rPr>
      <w:rFonts w:ascii="Inter" w:hAnsi="Inter"/>
      <w:sz w:val="22"/>
    </w:rPr>
  </w:style>
  <w:style w:type="paragraph" w:styleId="Zpat">
    <w:name w:val="footer"/>
    <w:basedOn w:val="Normln"/>
    <w:link w:val="Zpat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683"/>
    <w:rPr>
      <w:rFonts w:ascii="Inter" w:hAnsi="Inter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166D04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E62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62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6239"/>
    <w:rPr>
      <w:rFonts w:ascii="Inter" w:hAnsi="Inter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2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239"/>
    <w:rPr>
      <w:rFonts w:ascii="Inter" w:hAnsi="Inter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E6239"/>
    <w:rPr>
      <w:rFonts w:ascii="Inter" w:hAnsi="Inter"/>
      <w:sz w:val="22"/>
    </w:rPr>
  </w:style>
  <w:style w:type="character" w:styleId="Siln">
    <w:name w:val="Strong"/>
    <w:uiPriority w:val="22"/>
    <w:qFormat/>
    <w:rsid w:val="00011997"/>
    <w:rPr>
      <w:rFonts w:cs="Times New Roman"/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1997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cs" w:eastAsia="cs-CZ"/>
      <w14:ligatures w14:val="none"/>
    </w:rPr>
  </w:style>
  <w:style w:type="character" w:customStyle="1" w:styleId="PodnadpisChar">
    <w:name w:val="Podnadpis Char"/>
    <w:basedOn w:val="Standardnpsmoodstavce"/>
    <w:link w:val="Podnadpis"/>
    <w:uiPriority w:val="11"/>
    <w:rsid w:val="00011997"/>
    <w:rPr>
      <w:rFonts w:ascii="Arial" w:eastAsia="Arial" w:hAnsi="Arial" w:cs="Arial"/>
      <w:color w:val="666666"/>
      <w:kern w:val="0"/>
      <w:sz w:val="30"/>
      <w:szCs w:val="30"/>
      <w:lang w:val="cs"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C36D1A"/>
    <w:pPr>
      <w:spacing w:before="100" w:beforeAutospacing="1" w:after="100" w:afterAutospacing="1" w:line="240" w:lineRule="auto"/>
    </w:pPr>
    <w:rPr>
      <w:rFonts w:ascii="Calibri" w:hAnsi="Calibri" w:cs="Calibri"/>
      <w:kern w:val="0"/>
      <w:szCs w:val="22"/>
      <w:lang w:eastAsia="cs-CZ"/>
      <w14:ligatures w14:val="none"/>
    </w:rPr>
  </w:style>
  <w:style w:type="paragraph" w:customStyle="1" w:styleId="paragraph">
    <w:name w:val="paragraph"/>
    <w:basedOn w:val="Normln"/>
    <w:rsid w:val="007D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7D3F32"/>
  </w:style>
  <w:style w:type="character" w:customStyle="1" w:styleId="Nadpis3Char">
    <w:name w:val="Nadpis 3 Char"/>
    <w:basedOn w:val="Standardnpsmoodstavce"/>
    <w:link w:val="Nadpis3"/>
    <w:uiPriority w:val="9"/>
    <w:semiHidden/>
    <w:rsid w:val="00FE330B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al_teubner@kb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arka_nevoralova@kb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omas_zavoral@kb.cz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www.linkedin.com/company/komercni-banka/mycompany/" TargetMode="External"/><Relationship Id="rId7" Type="http://schemas.openxmlformats.org/officeDocument/2006/relationships/hyperlink" Target="https://www.facebook.com/komercni.banka" TargetMode="External"/><Relationship Id="rId2" Type="http://schemas.openxmlformats.org/officeDocument/2006/relationships/hyperlink" Target="https://kb.cz/cs/o-bance/pro-media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4.png"/><Relationship Id="rId5" Type="http://schemas.openxmlformats.org/officeDocument/2006/relationships/hyperlink" Target="https://twitter.com/komercka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3.png"/><Relationship Id="rId9" Type="http://schemas.openxmlformats.org/officeDocument/2006/relationships/hyperlink" Target="https://www.instagram.com/komerc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791773-4104-9E41-A50E-A92B3FDB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356</Words>
  <Characters>2039</Characters>
  <Application>Microsoft Office Word</Application>
  <DocSecurity>0</DocSecurity>
  <Lines>29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Pitter</dc:creator>
  <cp:keywords/>
  <dc:description/>
  <cp:lastModifiedBy>Teubner Michal</cp:lastModifiedBy>
  <cp:revision>4</cp:revision>
  <dcterms:created xsi:type="dcterms:W3CDTF">2023-11-13T15:09:00Z</dcterms:created>
  <dcterms:modified xsi:type="dcterms:W3CDTF">2023-11-14T08:40:00Z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2023-11-14T08:40:47Z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c0fe2600-a59f-487a-8b83-c2efd1728d9d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