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1F574B57" w14:textId="7258CA74" w:rsidR="00DC5091" w:rsidRPr="00AB3F14" w:rsidRDefault="002418B2" w:rsidP="00CA1E28">
      <w:pPr>
        <w:rPr>
          <w:rFonts w:cs="Open Sans"/>
          <w:b/>
          <w:bCs/>
          <w:sz w:val="32"/>
          <w:szCs w:val="32"/>
        </w:rPr>
      </w:pPr>
      <w:r>
        <w:rPr>
          <w:rFonts w:cs="Open Sans"/>
          <w:b/>
          <w:bCs/>
          <w:sz w:val="32"/>
          <w:szCs w:val="32"/>
        </w:rPr>
        <w:t>P</w:t>
      </w:r>
      <w:r w:rsidR="00657842">
        <w:rPr>
          <w:rFonts w:cs="Open Sans"/>
          <w:b/>
          <w:bCs/>
          <w:sz w:val="32"/>
          <w:szCs w:val="32"/>
        </w:rPr>
        <w:t xml:space="preserve">rvní rok </w:t>
      </w:r>
      <w:r w:rsidR="00910131">
        <w:rPr>
          <w:rFonts w:cs="Open Sans"/>
          <w:b/>
          <w:bCs/>
          <w:sz w:val="32"/>
          <w:szCs w:val="32"/>
        </w:rPr>
        <w:t xml:space="preserve">DIP, </w:t>
      </w:r>
      <w:r w:rsidR="00061E9A">
        <w:rPr>
          <w:rFonts w:cs="Open Sans"/>
          <w:b/>
          <w:bCs/>
          <w:sz w:val="32"/>
          <w:szCs w:val="32"/>
        </w:rPr>
        <w:t xml:space="preserve">nového </w:t>
      </w:r>
      <w:r w:rsidR="00F24535">
        <w:rPr>
          <w:rFonts w:cs="Open Sans"/>
          <w:b/>
          <w:bCs/>
          <w:sz w:val="32"/>
          <w:szCs w:val="32"/>
        </w:rPr>
        <w:t>investování</w:t>
      </w:r>
      <w:r w:rsidR="00061E9A">
        <w:rPr>
          <w:rFonts w:cs="Open Sans"/>
          <w:b/>
          <w:bCs/>
          <w:sz w:val="32"/>
          <w:szCs w:val="32"/>
        </w:rPr>
        <w:t xml:space="preserve"> na penzi</w:t>
      </w:r>
      <w:r w:rsidR="004847B9">
        <w:rPr>
          <w:rFonts w:cs="Open Sans"/>
          <w:b/>
          <w:bCs/>
          <w:sz w:val="32"/>
          <w:szCs w:val="32"/>
        </w:rPr>
        <w:t>. Vede si lépe než to předchozí</w:t>
      </w:r>
    </w:p>
    <w:p w14:paraId="2466F4D5" w14:textId="18F8157B" w:rsidR="006C073E" w:rsidRPr="00AB3F14" w:rsidRDefault="00940CC0" w:rsidP="00131518">
      <w:pPr>
        <w:rPr>
          <w:rFonts w:cs="Open Sans"/>
          <w:b/>
          <w:bCs/>
        </w:rPr>
      </w:pPr>
      <w:r w:rsidRPr="00AB3F14">
        <w:rPr>
          <w:rFonts w:cs="Open Sans"/>
          <w:b/>
          <w:bCs/>
        </w:rPr>
        <w:t xml:space="preserve">Praha </w:t>
      </w:r>
      <w:r w:rsidR="00C977B9">
        <w:rPr>
          <w:rFonts w:cs="Open Sans"/>
          <w:b/>
          <w:bCs/>
        </w:rPr>
        <w:t>29</w:t>
      </w:r>
      <w:r w:rsidRPr="00AB3F14">
        <w:rPr>
          <w:rFonts w:cs="Open Sans"/>
          <w:b/>
          <w:bCs/>
        </w:rPr>
        <w:t xml:space="preserve">. </w:t>
      </w:r>
      <w:r w:rsidR="00240022" w:rsidRPr="00AB3F14">
        <w:rPr>
          <w:rFonts w:cs="Open Sans"/>
          <w:b/>
          <w:bCs/>
        </w:rPr>
        <w:t>ledna</w:t>
      </w:r>
      <w:r w:rsidRPr="00AB3F14">
        <w:rPr>
          <w:rFonts w:cs="Open Sans"/>
          <w:b/>
          <w:bCs/>
        </w:rPr>
        <w:t xml:space="preserve"> 202</w:t>
      </w:r>
      <w:r w:rsidR="00240022" w:rsidRPr="00AB3F14">
        <w:rPr>
          <w:rFonts w:cs="Open Sans"/>
          <w:b/>
          <w:bCs/>
        </w:rPr>
        <w:t>5</w:t>
      </w:r>
      <w:r w:rsidRPr="00AB3F14">
        <w:rPr>
          <w:rFonts w:cs="Open Sans"/>
          <w:b/>
          <w:bCs/>
        </w:rPr>
        <w:t xml:space="preserve"> –</w:t>
      </w:r>
      <w:r w:rsidR="00C51B36" w:rsidRPr="00AB3F14">
        <w:rPr>
          <w:rFonts w:cs="Open Sans"/>
          <w:b/>
          <w:bCs/>
        </w:rPr>
        <w:t xml:space="preserve"> </w:t>
      </w:r>
      <w:r w:rsidR="00335B87" w:rsidRPr="00335B87">
        <w:rPr>
          <w:rFonts w:cs="Open Sans"/>
          <w:b/>
          <w:bCs/>
        </w:rPr>
        <w:t xml:space="preserve">Dlouhodobý investiční produkt (DIP) má za sebou první rok fungování na českém trhu. Podle odhadů si tento nový způsob </w:t>
      </w:r>
      <w:r w:rsidR="00E62987">
        <w:rPr>
          <w:rFonts w:cs="Open Sans"/>
          <w:b/>
          <w:bCs/>
        </w:rPr>
        <w:t>šetření</w:t>
      </w:r>
      <w:r w:rsidR="00335B87" w:rsidRPr="00335B87">
        <w:rPr>
          <w:rFonts w:cs="Open Sans"/>
          <w:b/>
          <w:bCs/>
        </w:rPr>
        <w:t xml:space="preserve"> na penzi založilo již kolem 100 000 Čechů, kteří díky daňovým úlevám mohli ušetřit </w:t>
      </w:r>
      <w:r w:rsidR="005845D6">
        <w:rPr>
          <w:rFonts w:cs="Open Sans"/>
          <w:b/>
          <w:bCs/>
        </w:rPr>
        <w:t>okolo 300</w:t>
      </w:r>
      <w:r w:rsidR="00D569FF">
        <w:rPr>
          <w:rFonts w:cs="Open Sans"/>
          <w:b/>
          <w:bCs/>
        </w:rPr>
        <w:t> </w:t>
      </w:r>
      <w:r w:rsidR="00335B87" w:rsidRPr="00335B87">
        <w:rPr>
          <w:rFonts w:cs="Open Sans"/>
          <w:b/>
          <w:bCs/>
        </w:rPr>
        <w:t xml:space="preserve">milionů korun. </w:t>
      </w:r>
      <w:r w:rsidR="00861EA4" w:rsidRPr="00861EA4">
        <w:rPr>
          <w:rFonts w:cs="Open Sans"/>
          <w:b/>
          <w:bCs/>
        </w:rPr>
        <w:t>Stát produkt aktivně nepropagoval, a tak k úspěšnému startu významně přispěli především finanční poradci.</w:t>
      </w:r>
      <w:r w:rsidR="00335B87" w:rsidRPr="00335B87">
        <w:rPr>
          <w:rFonts w:cs="Open Sans"/>
          <w:b/>
          <w:bCs/>
        </w:rPr>
        <w:t xml:space="preserve"> V současnosti DIP nabízí 34</w:t>
      </w:r>
      <w:r w:rsidR="0074464D">
        <w:rPr>
          <w:rFonts w:cs="Open Sans"/>
          <w:b/>
          <w:bCs/>
        </w:rPr>
        <w:t> </w:t>
      </w:r>
      <w:r w:rsidR="00335B87" w:rsidRPr="00335B87">
        <w:rPr>
          <w:rFonts w:cs="Open Sans"/>
          <w:b/>
          <w:bCs/>
        </w:rPr>
        <w:t>poskytovatelů registrovaných u České národní banky.</w:t>
      </w:r>
    </w:p>
    <w:p w14:paraId="3B1AEFB8" w14:textId="1ED2F899" w:rsidR="006A51AA" w:rsidRDefault="00335B87" w:rsidP="0002548E">
      <w:pPr>
        <w:rPr>
          <w:rFonts w:cs="Open Sans"/>
        </w:rPr>
      </w:pPr>
      <w:r w:rsidRPr="00526C96">
        <w:rPr>
          <w:rFonts w:cs="Open Sans"/>
          <w:i/>
          <w:iCs/>
        </w:rPr>
        <w:t xml:space="preserve">„První rok fungování </w:t>
      </w:r>
      <w:proofErr w:type="spellStart"/>
      <w:r w:rsidRPr="00526C96">
        <w:rPr>
          <w:rFonts w:cs="Open Sans"/>
          <w:i/>
          <w:iCs/>
        </w:rPr>
        <w:t>DIPu</w:t>
      </w:r>
      <w:proofErr w:type="spellEnd"/>
      <w:r w:rsidRPr="00526C96">
        <w:rPr>
          <w:rFonts w:cs="Open Sans"/>
          <w:i/>
          <w:iCs/>
        </w:rPr>
        <w:t xml:space="preserve"> můžeme hodnotit jednoznačně pozitivně. Dosažené výsledky jsou dokonce mírně lepší než u doplňkového penzijního spoření v jeho počátcích v roce 2013,“</w:t>
      </w:r>
      <w:r w:rsidRPr="00335B87">
        <w:rPr>
          <w:rFonts w:cs="Open Sans"/>
        </w:rPr>
        <w:t xml:space="preserve"> říká Jiří Fajt, investiční specialista společnosti FinGO. Podle jeho slov se odhadovaný objem prostředků investovaných v režimu DIP pohybuje </w:t>
      </w:r>
      <w:r w:rsidR="00AC54E3">
        <w:rPr>
          <w:rFonts w:cs="Open Sans"/>
        </w:rPr>
        <w:t>okolo dvou miliard korun</w:t>
      </w:r>
      <w:r w:rsidRPr="00335B87">
        <w:rPr>
          <w:rFonts w:cs="Open Sans"/>
        </w:rPr>
        <w:t>.</w:t>
      </w:r>
    </w:p>
    <w:p w14:paraId="6C73672B" w14:textId="23052ABF" w:rsidR="006A51AA" w:rsidRDefault="006A51AA" w:rsidP="0002548E">
      <w:pPr>
        <w:rPr>
          <w:rFonts w:cs="Open Sans"/>
        </w:rPr>
      </w:pPr>
      <w:r w:rsidRPr="006A51AA">
        <w:rPr>
          <w:rFonts w:cs="Open Sans"/>
        </w:rPr>
        <w:t xml:space="preserve">Průměrná měsíční investice do </w:t>
      </w:r>
      <w:proofErr w:type="spellStart"/>
      <w:r w:rsidRPr="006A51AA">
        <w:rPr>
          <w:rFonts w:cs="Open Sans"/>
        </w:rPr>
        <w:t>DIPu</w:t>
      </w:r>
      <w:proofErr w:type="spellEnd"/>
      <w:r w:rsidRPr="006A51AA">
        <w:rPr>
          <w:rFonts w:cs="Open Sans"/>
        </w:rPr>
        <w:t xml:space="preserve"> se podle odhadů pohybuje okolo 1 </w:t>
      </w:r>
      <w:r w:rsidR="00094BF1">
        <w:rPr>
          <w:rFonts w:cs="Open Sans"/>
        </w:rPr>
        <w:t>5</w:t>
      </w:r>
      <w:r w:rsidRPr="006A51AA">
        <w:rPr>
          <w:rFonts w:cs="Open Sans"/>
        </w:rPr>
        <w:t xml:space="preserve">00 korun. </w:t>
      </w:r>
      <w:r w:rsidRPr="00B67FD8">
        <w:rPr>
          <w:rFonts w:cs="Open Sans"/>
          <w:i/>
          <w:iCs/>
        </w:rPr>
        <w:t xml:space="preserve">„Vidíme rostoucí zájem o tento produkt a jeho postupné etablování na trhu. Pokud více </w:t>
      </w:r>
      <w:r w:rsidR="00803E2A">
        <w:rPr>
          <w:rFonts w:cs="Open Sans"/>
          <w:i/>
          <w:iCs/>
        </w:rPr>
        <w:t>klientů</w:t>
      </w:r>
      <w:r w:rsidRPr="00B67FD8">
        <w:rPr>
          <w:rFonts w:cs="Open Sans"/>
          <w:i/>
          <w:iCs/>
        </w:rPr>
        <w:t xml:space="preserve"> začne využívat maximální možné </w:t>
      </w:r>
      <w:r w:rsidR="00F07DEB">
        <w:rPr>
          <w:rFonts w:cs="Open Sans"/>
          <w:i/>
          <w:iCs/>
        </w:rPr>
        <w:t>výše vkladu</w:t>
      </w:r>
      <w:r w:rsidRPr="00B67FD8">
        <w:rPr>
          <w:rFonts w:cs="Open Sans"/>
          <w:i/>
          <w:iCs/>
        </w:rPr>
        <w:t xml:space="preserve"> k dosažení daňových výhod, očekáváme v dalších letech další významný růst objemu investovaných prostředků,</w:t>
      </w:r>
      <w:r w:rsidR="00B67FD8" w:rsidRPr="00B67FD8">
        <w:rPr>
          <w:rFonts w:cs="Open Sans"/>
          <w:i/>
          <w:iCs/>
        </w:rPr>
        <w:t>“</w:t>
      </w:r>
      <w:r w:rsidRPr="006A51AA">
        <w:rPr>
          <w:rFonts w:cs="Open Sans"/>
        </w:rPr>
        <w:t xml:space="preserve"> </w:t>
      </w:r>
      <w:r w:rsidR="00B67FD8">
        <w:rPr>
          <w:rFonts w:cs="Open Sans"/>
        </w:rPr>
        <w:t>pokračuje</w:t>
      </w:r>
      <w:r w:rsidRPr="006A51AA">
        <w:rPr>
          <w:rFonts w:cs="Open Sans"/>
        </w:rPr>
        <w:t xml:space="preserve"> Fajt.</w:t>
      </w:r>
    </w:p>
    <w:p w14:paraId="4DBCE1CC" w14:textId="606F4C39" w:rsidR="00F958AC" w:rsidRDefault="00F958AC" w:rsidP="0002548E">
      <w:pPr>
        <w:rPr>
          <w:rFonts w:cs="Open Sans"/>
        </w:rPr>
      </w:pPr>
      <w:r w:rsidRPr="00F958AC">
        <w:rPr>
          <w:rFonts w:cs="Open Sans"/>
        </w:rPr>
        <w:t xml:space="preserve">Za úspěšným startem </w:t>
      </w:r>
      <w:proofErr w:type="spellStart"/>
      <w:r w:rsidRPr="00F958AC">
        <w:rPr>
          <w:rFonts w:cs="Open Sans"/>
        </w:rPr>
        <w:t>DIPu</w:t>
      </w:r>
      <w:proofErr w:type="spellEnd"/>
      <w:r w:rsidRPr="00F958AC">
        <w:rPr>
          <w:rFonts w:cs="Open Sans"/>
        </w:rPr>
        <w:t xml:space="preserve"> stojí především práce finančních poradců. </w:t>
      </w:r>
      <w:r w:rsidRPr="00F958AC">
        <w:rPr>
          <w:rFonts w:cs="Open Sans"/>
          <w:i/>
          <w:iCs/>
        </w:rPr>
        <w:t xml:space="preserve">„Stát produkt aktivně nepropagoval a přenechal komunikaci na finančních institucích a poradcích. Ukázalo se, že právě osobní přístup finančních poradců a jejich schopnost vysvětlit konkrétní přínosy produktu byly klíčové,“ </w:t>
      </w:r>
      <w:r w:rsidRPr="00F958AC">
        <w:rPr>
          <w:rFonts w:cs="Open Sans"/>
        </w:rPr>
        <w:t>hodnotí Fajt.</w:t>
      </w:r>
    </w:p>
    <w:p w14:paraId="2436AA64" w14:textId="46A82DC1" w:rsidR="00BB29A0" w:rsidRPr="00BB29A0" w:rsidRDefault="00BB29A0" w:rsidP="00BB29A0">
      <w:pPr>
        <w:rPr>
          <w:rFonts w:cs="Open Sans"/>
        </w:rPr>
      </w:pPr>
      <w:r w:rsidRPr="00BB29A0">
        <w:rPr>
          <w:rFonts w:cs="Open Sans"/>
        </w:rPr>
        <w:t xml:space="preserve">Zkušenosti z praxe ukazují, že povědomí o </w:t>
      </w:r>
      <w:proofErr w:type="spellStart"/>
      <w:r w:rsidRPr="00BB29A0">
        <w:rPr>
          <w:rFonts w:cs="Open Sans"/>
        </w:rPr>
        <w:t>DIPu</w:t>
      </w:r>
      <w:proofErr w:type="spellEnd"/>
      <w:r w:rsidRPr="00BB29A0">
        <w:rPr>
          <w:rFonts w:cs="Open Sans"/>
        </w:rPr>
        <w:t xml:space="preserve"> mezi veřejností je stále relativně nízké. </w:t>
      </w:r>
      <w:r w:rsidRPr="00BB29A0">
        <w:rPr>
          <w:rFonts w:cs="Open Sans"/>
          <w:i/>
          <w:iCs/>
        </w:rPr>
        <w:t xml:space="preserve">„Klienti se o možnostech </w:t>
      </w:r>
      <w:proofErr w:type="spellStart"/>
      <w:r w:rsidRPr="00BB29A0">
        <w:rPr>
          <w:rFonts w:cs="Open Sans"/>
          <w:i/>
          <w:iCs/>
        </w:rPr>
        <w:t>DIPu</w:t>
      </w:r>
      <w:proofErr w:type="spellEnd"/>
      <w:r w:rsidRPr="00BB29A0">
        <w:rPr>
          <w:rFonts w:cs="Open Sans"/>
          <w:i/>
          <w:iCs/>
        </w:rPr>
        <w:t xml:space="preserve"> často dozvídají až při osobním setkání s poradcem. Zajímají se především o daňové výhody a celkový přínos produktu pro jejich finanční budoucnost,“</w:t>
      </w:r>
      <w:r w:rsidRPr="00BB29A0">
        <w:rPr>
          <w:rFonts w:cs="Open Sans"/>
        </w:rPr>
        <w:t xml:space="preserve"> dodává Fajt.</w:t>
      </w:r>
    </w:p>
    <w:p w14:paraId="229A7AE9" w14:textId="5CC16BED" w:rsidR="00BB29A0" w:rsidRPr="006A51AA" w:rsidRDefault="00AE5185" w:rsidP="0002548E">
      <w:pPr>
        <w:rPr>
          <w:rFonts w:cs="Open Sans"/>
        </w:rPr>
      </w:pPr>
      <w:r w:rsidRPr="00AE5185">
        <w:rPr>
          <w:rFonts w:cs="Open Sans"/>
        </w:rPr>
        <w:t xml:space="preserve">Zkušenosti finančních poradců ukazují, že ačkoliv občané obecně zaznamenali probíhající důchodovou reformu, většinou se neorientují v jejích konkrétních dopadech. </w:t>
      </w:r>
      <w:r w:rsidRPr="00AE5185">
        <w:rPr>
          <w:rFonts w:cs="Open Sans"/>
          <w:i/>
          <w:iCs/>
        </w:rPr>
        <w:t xml:space="preserve">„Mnoho lidí nemá jasnou představu o tom, v jakém věku budou moci do důchodu odejít nebo jak vysoký důchod je čeká. Proto je důležité s klienty o jejich finančním zajištění na důchod aktivně mluvit,“ </w:t>
      </w:r>
      <w:r w:rsidRPr="00AE5185">
        <w:rPr>
          <w:rFonts w:cs="Open Sans"/>
        </w:rPr>
        <w:t>uzavírá Jiří Fajt.</w:t>
      </w:r>
    </w:p>
    <w:p w14:paraId="1ECEF2EE" w14:textId="77777777" w:rsidR="006A1405" w:rsidRDefault="006A1405" w:rsidP="0020555E">
      <w:pPr>
        <w:rPr>
          <w:rFonts w:cs="Open Sans"/>
          <w:b/>
          <w:bCs/>
          <w:i/>
          <w:iCs/>
          <w:sz w:val="20"/>
          <w:szCs w:val="20"/>
        </w:rPr>
      </w:pPr>
    </w:p>
    <w:p w14:paraId="57CEC546" w14:textId="3B8956AD" w:rsidR="00712072" w:rsidRPr="00415C0F" w:rsidRDefault="00712072" w:rsidP="0020555E">
      <w:r w:rsidRPr="005237C1">
        <w:rPr>
          <w:rFonts w:cs="Open Sans"/>
          <w:b/>
          <w:bCs/>
          <w:i/>
          <w:iCs/>
          <w:sz w:val="20"/>
          <w:szCs w:val="20"/>
        </w:rPr>
        <w:t xml:space="preserve">O společnosti </w:t>
      </w:r>
      <w:hyperlink r:id="rId11" w:history="1">
        <w:r w:rsidRPr="00B75B47">
          <w:rPr>
            <w:rStyle w:val="Hypertextovodkaz"/>
            <w:rFonts w:cs="Open Sans"/>
            <w:b/>
            <w:bCs/>
            <w:i/>
            <w:iCs/>
            <w:color w:val="C45911" w:themeColor="accent2" w:themeShade="BF"/>
            <w:sz w:val="20"/>
            <w:szCs w:val="20"/>
          </w:rPr>
          <w:t>FinGO</w:t>
        </w:r>
      </w:hyperlink>
      <w:r w:rsidRPr="005237C1">
        <w:rPr>
          <w:rFonts w:cs="Open Sans"/>
          <w:b/>
          <w:bCs/>
          <w:i/>
          <w:iCs/>
          <w:sz w:val="20"/>
          <w:szCs w:val="20"/>
        </w:rPr>
        <w:t>:</w:t>
      </w:r>
    </w:p>
    <w:p w14:paraId="061859F8" w14:textId="5BA2AE79" w:rsidR="005A47B3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7F20B7BE" w:rsidR="0096059C" w:rsidRPr="0085622D" w:rsidRDefault="00640C88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942909A" wp14:editId="10DFDE6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8"/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  <w:r w:rsidR="0084175F" w:rsidRPr="0084175F">
        <w:rPr>
          <w:rFonts w:eastAsia="Open Sans" w:cs="Open Sans"/>
          <w:i/>
          <w:noProof/>
          <w:color w:val="999999"/>
          <w:sz w:val="24"/>
          <w:szCs w:val="24"/>
        </w:rPr>
        <w:t xml:space="preserve"> </w:t>
      </w:r>
    </w:p>
    <w:sectPr w:rsidR="0096059C" w:rsidRPr="0085622D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E625A" w14:textId="77777777" w:rsidR="00D52D94" w:rsidRDefault="00D52D94" w:rsidP="00C00401">
      <w:r>
        <w:separator/>
      </w:r>
    </w:p>
  </w:endnote>
  <w:endnote w:type="continuationSeparator" w:id="0">
    <w:p w14:paraId="5E345EF7" w14:textId="77777777" w:rsidR="00D52D94" w:rsidRDefault="00D52D94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15325" w14:textId="77777777" w:rsidR="00D52D94" w:rsidRDefault="00D52D94" w:rsidP="00C00401">
      <w:r>
        <w:separator/>
      </w:r>
    </w:p>
  </w:footnote>
  <w:footnote w:type="continuationSeparator" w:id="0">
    <w:p w14:paraId="687CC7A9" w14:textId="77777777" w:rsidR="00D52D94" w:rsidRDefault="00D52D94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7FE8"/>
    <w:multiLevelType w:val="multilevel"/>
    <w:tmpl w:val="5BAE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B745DC"/>
    <w:multiLevelType w:val="hybridMultilevel"/>
    <w:tmpl w:val="8DAA3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6F37"/>
    <w:multiLevelType w:val="multilevel"/>
    <w:tmpl w:val="D6BC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93D12"/>
    <w:multiLevelType w:val="hybridMultilevel"/>
    <w:tmpl w:val="49D281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407F79"/>
    <w:multiLevelType w:val="multilevel"/>
    <w:tmpl w:val="4E8A89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95824B5"/>
    <w:multiLevelType w:val="multilevel"/>
    <w:tmpl w:val="D2F6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8A40ED"/>
    <w:multiLevelType w:val="hybridMultilevel"/>
    <w:tmpl w:val="58927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F941F7"/>
    <w:multiLevelType w:val="multilevel"/>
    <w:tmpl w:val="DDBA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1037AE"/>
    <w:multiLevelType w:val="multilevel"/>
    <w:tmpl w:val="B63C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BD6AF0"/>
    <w:multiLevelType w:val="hybridMultilevel"/>
    <w:tmpl w:val="7FAA3D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72757161">
    <w:abstractNumId w:val="16"/>
  </w:num>
  <w:num w:numId="2" w16cid:durableId="363099003">
    <w:abstractNumId w:val="3"/>
  </w:num>
  <w:num w:numId="3" w16cid:durableId="1533155299">
    <w:abstractNumId w:val="13"/>
  </w:num>
  <w:num w:numId="4" w16cid:durableId="1809980726">
    <w:abstractNumId w:val="15"/>
  </w:num>
  <w:num w:numId="5" w16cid:durableId="1958484008">
    <w:abstractNumId w:val="10"/>
  </w:num>
  <w:num w:numId="6" w16cid:durableId="854686921">
    <w:abstractNumId w:val="5"/>
  </w:num>
  <w:num w:numId="7" w16cid:durableId="1984118866">
    <w:abstractNumId w:val="8"/>
  </w:num>
  <w:num w:numId="8" w16cid:durableId="340671236">
    <w:abstractNumId w:val="2"/>
  </w:num>
  <w:num w:numId="9" w16cid:durableId="119307282">
    <w:abstractNumId w:val="1"/>
  </w:num>
  <w:num w:numId="10" w16cid:durableId="30503100">
    <w:abstractNumId w:val="9"/>
  </w:num>
  <w:num w:numId="11" w16cid:durableId="1274291723">
    <w:abstractNumId w:val="0"/>
  </w:num>
  <w:num w:numId="12" w16cid:durableId="239872061">
    <w:abstractNumId w:val="14"/>
  </w:num>
  <w:num w:numId="13" w16cid:durableId="732853463">
    <w:abstractNumId w:val="12"/>
  </w:num>
  <w:num w:numId="14" w16cid:durableId="271089249">
    <w:abstractNumId w:val="4"/>
  </w:num>
  <w:num w:numId="15" w16cid:durableId="716246798">
    <w:abstractNumId w:val="11"/>
  </w:num>
  <w:num w:numId="16" w16cid:durableId="651445109">
    <w:abstractNumId w:val="7"/>
  </w:num>
  <w:num w:numId="17" w16cid:durableId="877276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3E76"/>
    <w:rsid w:val="00004410"/>
    <w:rsid w:val="0000539B"/>
    <w:rsid w:val="000073D8"/>
    <w:rsid w:val="00010B20"/>
    <w:rsid w:val="00011FD9"/>
    <w:rsid w:val="000125F1"/>
    <w:rsid w:val="00012D02"/>
    <w:rsid w:val="00013920"/>
    <w:rsid w:val="00013C72"/>
    <w:rsid w:val="00013D13"/>
    <w:rsid w:val="00016DBF"/>
    <w:rsid w:val="00020281"/>
    <w:rsid w:val="000212BE"/>
    <w:rsid w:val="000213F9"/>
    <w:rsid w:val="00022C04"/>
    <w:rsid w:val="000232BB"/>
    <w:rsid w:val="0002548E"/>
    <w:rsid w:val="000261F3"/>
    <w:rsid w:val="000274C8"/>
    <w:rsid w:val="00027827"/>
    <w:rsid w:val="000304BC"/>
    <w:rsid w:val="00032D71"/>
    <w:rsid w:val="0003397C"/>
    <w:rsid w:val="0003599F"/>
    <w:rsid w:val="00036CB0"/>
    <w:rsid w:val="00036DED"/>
    <w:rsid w:val="00044AF5"/>
    <w:rsid w:val="000460C4"/>
    <w:rsid w:val="00050FB3"/>
    <w:rsid w:val="000529A4"/>
    <w:rsid w:val="00052C56"/>
    <w:rsid w:val="00055699"/>
    <w:rsid w:val="00055F53"/>
    <w:rsid w:val="00056809"/>
    <w:rsid w:val="00060DF0"/>
    <w:rsid w:val="00061E9A"/>
    <w:rsid w:val="000638A2"/>
    <w:rsid w:val="000646B6"/>
    <w:rsid w:val="00065368"/>
    <w:rsid w:val="00065953"/>
    <w:rsid w:val="0006718E"/>
    <w:rsid w:val="00073C2D"/>
    <w:rsid w:val="000744BE"/>
    <w:rsid w:val="00075D99"/>
    <w:rsid w:val="00076806"/>
    <w:rsid w:val="00083A38"/>
    <w:rsid w:val="0008434B"/>
    <w:rsid w:val="00085FBE"/>
    <w:rsid w:val="00092E75"/>
    <w:rsid w:val="00092FF4"/>
    <w:rsid w:val="000934B3"/>
    <w:rsid w:val="00094ABB"/>
    <w:rsid w:val="00094BF1"/>
    <w:rsid w:val="00095497"/>
    <w:rsid w:val="000962CF"/>
    <w:rsid w:val="00096508"/>
    <w:rsid w:val="00096A89"/>
    <w:rsid w:val="000970DD"/>
    <w:rsid w:val="00097C95"/>
    <w:rsid w:val="000A1440"/>
    <w:rsid w:val="000A2B1A"/>
    <w:rsid w:val="000A3D3E"/>
    <w:rsid w:val="000A7310"/>
    <w:rsid w:val="000B0146"/>
    <w:rsid w:val="000B1D4B"/>
    <w:rsid w:val="000B1F07"/>
    <w:rsid w:val="000B4FF1"/>
    <w:rsid w:val="000B591F"/>
    <w:rsid w:val="000B6269"/>
    <w:rsid w:val="000B68AC"/>
    <w:rsid w:val="000C0719"/>
    <w:rsid w:val="000C6982"/>
    <w:rsid w:val="000C7A9B"/>
    <w:rsid w:val="000D0C58"/>
    <w:rsid w:val="000D1BEF"/>
    <w:rsid w:val="000D2673"/>
    <w:rsid w:val="000D493E"/>
    <w:rsid w:val="000D4E3E"/>
    <w:rsid w:val="000D6D02"/>
    <w:rsid w:val="000E0D1B"/>
    <w:rsid w:val="000E25FA"/>
    <w:rsid w:val="000E4BDF"/>
    <w:rsid w:val="000E5A63"/>
    <w:rsid w:val="000E5D6D"/>
    <w:rsid w:val="000E603B"/>
    <w:rsid w:val="000F1C46"/>
    <w:rsid w:val="000F2F50"/>
    <w:rsid w:val="000F3663"/>
    <w:rsid w:val="001002A5"/>
    <w:rsid w:val="0010033D"/>
    <w:rsid w:val="001036E9"/>
    <w:rsid w:val="00103706"/>
    <w:rsid w:val="00105E53"/>
    <w:rsid w:val="001079B5"/>
    <w:rsid w:val="001079DE"/>
    <w:rsid w:val="00114A22"/>
    <w:rsid w:val="001151DC"/>
    <w:rsid w:val="00117EAA"/>
    <w:rsid w:val="00120051"/>
    <w:rsid w:val="001231FF"/>
    <w:rsid w:val="00125DD6"/>
    <w:rsid w:val="001267DE"/>
    <w:rsid w:val="00131518"/>
    <w:rsid w:val="00136991"/>
    <w:rsid w:val="00137EF5"/>
    <w:rsid w:val="00140365"/>
    <w:rsid w:val="0014150F"/>
    <w:rsid w:val="00141690"/>
    <w:rsid w:val="00145A00"/>
    <w:rsid w:val="00145C9C"/>
    <w:rsid w:val="00151075"/>
    <w:rsid w:val="00151752"/>
    <w:rsid w:val="00152681"/>
    <w:rsid w:val="001537D9"/>
    <w:rsid w:val="00154A71"/>
    <w:rsid w:val="00155502"/>
    <w:rsid w:val="00155FC6"/>
    <w:rsid w:val="00160E3C"/>
    <w:rsid w:val="00160F65"/>
    <w:rsid w:val="001653DF"/>
    <w:rsid w:val="00167318"/>
    <w:rsid w:val="00170301"/>
    <w:rsid w:val="001726F3"/>
    <w:rsid w:val="0017389C"/>
    <w:rsid w:val="00174138"/>
    <w:rsid w:val="00175583"/>
    <w:rsid w:val="00180E6A"/>
    <w:rsid w:val="00182849"/>
    <w:rsid w:val="00184C4E"/>
    <w:rsid w:val="00185AB8"/>
    <w:rsid w:val="0019198A"/>
    <w:rsid w:val="00194687"/>
    <w:rsid w:val="00194774"/>
    <w:rsid w:val="00195A37"/>
    <w:rsid w:val="001A1E3F"/>
    <w:rsid w:val="001A2107"/>
    <w:rsid w:val="001A21A3"/>
    <w:rsid w:val="001A49E3"/>
    <w:rsid w:val="001B12A6"/>
    <w:rsid w:val="001B22FE"/>
    <w:rsid w:val="001B38DB"/>
    <w:rsid w:val="001B4EA0"/>
    <w:rsid w:val="001B62C3"/>
    <w:rsid w:val="001B655D"/>
    <w:rsid w:val="001C1F70"/>
    <w:rsid w:val="001C46E6"/>
    <w:rsid w:val="001C6F88"/>
    <w:rsid w:val="001C7637"/>
    <w:rsid w:val="001D1FF3"/>
    <w:rsid w:val="001D36DC"/>
    <w:rsid w:val="001D588D"/>
    <w:rsid w:val="001D5DA3"/>
    <w:rsid w:val="001E24E9"/>
    <w:rsid w:val="001E30CC"/>
    <w:rsid w:val="001E6AB9"/>
    <w:rsid w:val="001E721B"/>
    <w:rsid w:val="001E7717"/>
    <w:rsid w:val="001F1B32"/>
    <w:rsid w:val="001F27CA"/>
    <w:rsid w:val="001F2AE4"/>
    <w:rsid w:val="001F3386"/>
    <w:rsid w:val="001F3BEA"/>
    <w:rsid w:val="001F7059"/>
    <w:rsid w:val="00200795"/>
    <w:rsid w:val="002049BE"/>
    <w:rsid w:val="00204ED4"/>
    <w:rsid w:val="0020555E"/>
    <w:rsid w:val="00205812"/>
    <w:rsid w:val="00205CB2"/>
    <w:rsid w:val="00211C6D"/>
    <w:rsid w:val="002120DC"/>
    <w:rsid w:val="00217E22"/>
    <w:rsid w:val="002215CF"/>
    <w:rsid w:val="00221636"/>
    <w:rsid w:val="00222C93"/>
    <w:rsid w:val="00230ED2"/>
    <w:rsid w:val="00231505"/>
    <w:rsid w:val="00233C56"/>
    <w:rsid w:val="00233E02"/>
    <w:rsid w:val="0023554C"/>
    <w:rsid w:val="00240022"/>
    <w:rsid w:val="0024069E"/>
    <w:rsid w:val="00240C03"/>
    <w:rsid w:val="00241484"/>
    <w:rsid w:val="002418B2"/>
    <w:rsid w:val="00245AAA"/>
    <w:rsid w:val="002477B5"/>
    <w:rsid w:val="0025163A"/>
    <w:rsid w:val="00253AED"/>
    <w:rsid w:val="0025425B"/>
    <w:rsid w:val="00255D8A"/>
    <w:rsid w:val="0026723E"/>
    <w:rsid w:val="002710FA"/>
    <w:rsid w:val="00271BF1"/>
    <w:rsid w:val="00273C13"/>
    <w:rsid w:val="00274D63"/>
    <w:rsid w:val="00280C2B"/>
    <w:rsid w:val="00281436"/>
    <w:rsid w:val="002820CF"/>
    <w:rsid w:val="00283CFC"/>
    <w:rsid w:val="00284142"/>
    <w:rsid w:val="00286BE0"/>
    <w:rsid w:val="00286D3B"/>
    <w:rsid w:val="00287DF5"/>
    <w:rsid w:val="002902FC"/>
    <w:rsid w:val="00291B6E"/>
    <w:rsid w:val="002927E2"/>
    <w:rsid w:val="002931AB"/>
    <w:rsid w:val="0029337C"/>
    <w:rsid w:val="002950D5"/>
    <w:rsid w:val="002979E9"/>
    <w:rsid w:val="002A1B55"/>
    <w:rsid w:val="002A394A"/>
    <w:rsid w:val="002A5918"/>
    <w:rsid w:val="002A61AE"/>
    <w:rsid w:val="002A62CB"/>
    <w:rsid w:val="002B05DF"/>
    <w:rsid w:val="002B4531"/>
    <w:rsid w:val="002B6A8F"/>
    <w:rsid w:val="002C1A9D"/>
    <w:rsid w:val="002C2CA8"/>
    <w:rsid w:val="002C37B1"/>
    <w:rsid w:val="002C382A"/>
    <w:rsid w:val="002C73C1"/>
    <w:rsid w:val="002D0E70"/>
    <w:rsid w:val="002D2C19"/>
    <w:rsid w:val="002D417F"/>
    <w:rsid w:val="002E0232"/>
    <w:rsid w:val="002E3BF5"/>
    <w:rsid w:val="002E4DC7"/>
    <w:rsid w:val="002E58F8"/>
    <w:rsid w:val="002E7AE6"/>
    <w:rsid w:val="002F0AC3"/>
    <w:rsid w:val="002F128D"/>
    <w:rsid w:val="002F1B87"/>
    <w:rsid w:val="002F376D"/>
    <w:rsid w:val="002F414F"/>
    <w:rsid w:val="002F5FAF"/>
    <w:rsid w:val="002F7A4A"/>
    <w:rsid w:val="00305999"/>
    <w:rsid w:val="00305CA9"/>
    <w:rsid w:val="00306401"/>
    <w:rsid w:val="003107A0"/>
    <w:rsid w:val="00317670"/>
    <w:rsid w:val="00320200"/>
    <w:rsid w:val="00320B7B"/>
    <w:rsid w:val="00320C20"/>
    <w:rsid w:val="00321769"/>
    <w:rsid w:val="00322D74"/>
    <w:rsid w:val="003309A3"/>
    <w:rsid w:val="00335B87"/>
    <w:rsid w:val="00340465"/>
    <w:rsid w:val="0034615B"/>
    <w:rsid w:val="0035002B"/>
    <w:rsid w:val="003564A3"/>
    <w:rsid w:val="0036005B"/>
    <w:rsid w:val="0036254B"/>
    <w:rsid w:val="00365C0A"/>
    <w:rsid w:val="00366244"/>
    <w:rsid w:val="0036671C"/>
    <w:rsid w:val="003679BA"/>
    <w:rsid w:val="003706DC"/>
    <w:rsid w:val="003760BD"/>
    <w:rsid w:val="003767D7"/>
    <w:rsid w:val="00377696"/>
    <w:rsid w:val="00377849"/>
    <w:rsid w:val="00380ED4"/>
    <w:rsid w:val="00381847"/>
    <w:rsid w:val="00381EEE"/>
    <w:rsid w:val="0038225D"/>
    <w:rsid w:val="00382B17"/>
    <w:rsid w:val="0038493D"/>
    <w:rsid w:val="00384F51"/>
    <w:rsid w:val="003A04E7"/>
    <w:rsid w:val="003A29FE"/>
    <w:rsid w:val="003A3C78"/>
    <w:rsid w:val="003A3DA5"/>
    <w:rsid w:val="003A6C97"/>
    <w:rsid w:val="003B238C"/>
    <w:rsid w:val="003B23D1"/>
    <w:rsid w:val="003B25C1"/>
    <w:rsid w:val="003B276A"/>
    <w:rsid w:val="003B4E93"/>
    <w:rsid w:val="003B57EE"/>
    <w:rsid w:val="003C055C"/>
    <w:rsid w:val="003C7DD3"/>
    <w:rsid w:val="003D101A"/>
    <w:rsid w:val="003D1C57"/>
    <w:rsid w:val="003D3E78"/>
    <w:rsid w:val="003D5BF6"/>
    <w:rsid w:val="003D5E0D"/>
    <w:rsid w:val="003E0CCD"/>
    <w:rsid w:val="003E1694"/>
    <w:rsid w:val="003E1D94"/>
    <w:rsid w:val="003E1DFE"/>
    <w:rsid w:val="003E3849"/>
    <w:rsid w:val="003E5D6E"/>
    <w:rsid w:val="003E5D7F"/>
    <w:rsid w:val="003E711F"/>
    <w:rsid w:val="003F1BCE"/>
    <w:rsid w:val="003F20AC"/>
    <w:rsid w:val="00406FFF"/>
    <w:rsid w:val="00407008"/>
    <w:rsid w:val="00407FDC"/>
    <w:rsid w:val="00412C78"/>
    <w:rsid w:val="00414E7C"/>
    <w:rsid w:val="00415C0F"/>
    <w:rsid w:val="004212BB"/>
    <w:rsid w:val="00423B80"/>
    <w:rsid w:val="00424815"/>
    <w:rsid w:val="00425F33"/>
    <w:rsid w:val="004273B7"/>
    <w:rsid w:val="00435F26"/>
    <w:rsid w:val="00436084"/>
    <w:rsid w:val="00440812"/>
    <w:rsid w:val="00442D07"/>
    <w:rsid w:val="004550AD"/>
    <w:rsid w:val="00456D16"/>
    <w:rsid w:val="00456FF0"/>
    <w:rsid w:val="00460D7D"/>
    <w:rsid w:val="00465CAD"/>
    <w:rsid w:val="00465D61"/>
    <w:rsid w:val="00466237"/>
    <w:rsid w:val="00466ABC"/>
    <w:rsid w:val="0047079E"/>
    <w:rsid w:val="00473B5E"/>
    <w:rsid w:val="004741F4"/>
    <w:rsid w:val="00475A28"/>
    <w:rsid w:val="00476526"/>
    <w:rsid w:val="004774B9"/>
    <w:rsid w:val="00480C54"/>
    <w:rsid w:val="004822B5"/>
    <w:rsid w:val="004847B9"/>
    <w:rsid w:val="004848E8"/>
    <w:rsid w:val="00484A79"/>
    <w:rsid w:val="00486213"/>
    <w:rsid w:val="004866AD"/>
    <w:rsid w:val="00486A2C"/>
    <w:rsid w:val="004877F4"/>
    <w:rsid w:val="004907BA"/>
    <w:rsid w:val="00490FC6"/>
    <w:rsid w:val="00493C6F"/>
    <w:rsid w:val="00495890"/>
    <w:rsid w:val="004975AB"/>
    <w:rsid w:val="004A214F"/>
    <w:rsid w:val="004B1093"/>
    <w:rsid w:val="004B7137"/>
    <w:rsid w:val="004B7483"/>
    <w:rsid w:val="004C4528"/>
    <w:rsid w:val="004C5065"/>
    <w:rsid w:val="004C6AF7"/>
    <w:rsid w:val="004C7CA1"/>
    <w:rsid w:val="004C7F09"/>
    <w:rsid w:val="004D0F48"/>
    <w:rsid w:val="004D0F7F"/>
    <w:rsid w:val="004D46E4"/>
    <w:rsid w:val="004D5F3B"/>
    <w:rsid w:val="004D6877"/>
    <w:rsid w:val="004E52B7"/>
    <w:rsid w:val="004E6255"/>
    <w:rsid w:val="004F012C"/>
    <w:rsid w:val="004F2B8F"/>
    <w:rsid w:val="004F79F2"/>
    <w:rsid w:val="005002F0"/>
    <w:rsid w:val="005011FC"/>
    <w:rsid w:val="00504B91"/>
    <w:rsid w:val="005063C8"/>
    <w:rsid w:val="0051109E"/>
    <w:rsid w:val="0051668A"/>
    <w:rsid w:val="00521D9F"/>
    <w:rsid w:val="00523422"/>
    <w:rsid w:val="005237C1"/>
    <w:rsid w:val="00523961"/>
    <w:rsid w:val="00523E9F"/>
    <w:rsid w:val="00526C96"/>
    <w:rsid w:val="0053764C"/>
    <w:rsid w:val="00542979"/>
    <w:rsid w:val="00547E6A"/>
    <w:rsid w:val="0055099C"/>
    <w:rsid w:val="005511E1"/>
    <w:rsid w:val="005513FC"/>
    <w:rsid w:val="00552E7C"/>
    <w:rsid w:val="0055385A"/>
    <w:rsid w:val="005540E2"/>
    <w:rsid w:val="0055794D"/>
    <w:rsid w:val="0056725D"/>
    <w:rsid w:val="00567B58"/>
    <w:rsid w:val="00573E4C"/>
    <w:rsid w:val="00574489"/>
    <w:rsid w:val="00577EEE"/>
    <w:rsid w:val="00580910"/>
    <w:rsid w:val="00581AC6"/>
    <w:rsid w:val="00583C0E"/>
    <w:rsid w:val="005845D6"/>
    <w:rsid w:val="00585167"/>
    <w:rsid w:val="005936A5"/>
    <w:rsid w:val="005936EC"/>
    <w:rsid w:val="00595C96"/>
    <w:rsid w:val="005970E4"/>
    <w:rsid w:val="005A082F"/>
    <w:rsid w:val="005A1400"/>
    <w:rsid w:val="005A3AF4"/>
    <w:rsid w:val="005A4358"/>
    <w:rsid w:val="005A45EF"/>
    <w:rsid w:val="005A47B3"/>
    <w:rsid w:val="005A67FF"/>
    <w:rsid w:val="005B04A1"/>
    <w:rsid w:val="005B0B1E"/>
    <w:rsid w:val="005B20C9"/>
    <w:rsid w:val="005B2544"/>
    <w:rsid w:val="005C2BAD"/>
    <w:rsid w:val="005C43E7"/>
    <w:rsid w:val="005C67FE"/>
    <w:rsid w:val="005C7092"/>
    <w:rsid w:val="005D1896"/>
    <w:rsid w:val="005D2855"/>
    <w:rsid w:val="005D3A21"/>
    <w:rsid w:val="005D5F6D"/>
    <w:rsid w:val="005E1E74"/>
    <w:rsid w:val="005E2C7A"/>
    <w:rsid w:val="005E3B20"/>
    <w:rsid w:val="005F198B"/>
    <w:rsid w:val="005F4562"/>
    <w:rsid w:val="005F45BF"/>
    <w:rsid w:val="005F6C4D"/>
    <w:rsid w:val="005F7EEA"/>
    <w:rsid w:val="00601121"/>
    <w:rsid w:val="006012BD"/>
    <w:rsid w:val="0060356E"/>
    <w:rsid w:val="00604C4E"/>
    <w:rsid w:val="00605586"/>
    <w:rsid w:val="0060670D"/>
    <w:rsid w:val="006102A2"/>
    <w:rsid w:val="00616C32"/>
    <w:rsid w:val="006258AB"/>
    <w:rsid w:val="00625B6D"/>
    <w:rsid w:val="00627A4E"/>
    <w:rsid w:val="00631C6F"/>
    <w:rsid w:val="00633059"/>
    <w:rsid w:val="00633335"/>
    <w:rsid w:val="0063471A"/>
    <w:rsid w:val="00640BEE"/>
    <w:rsid w:val="00640C88"/>
    <w:rsid w:val="00644210"/>
    <w:rsid w:val="00644978"/>
    <w:rsid w:val="00645B70"/>
    <w:rsid w:val="0064641B"/>
    <w:rsid w:val="0064738F"/>
    <w:rsid w:val="006503C8"/>
    <w:rsid w:val="00654205"/>
    <w:rsid w:val="00654E1C"/>
    <w:rsid w:val="00656617"/>
    <w:rsid w:val="00657842"/>
    <w:rsid w:val="0066238D"/>
    <w:rsid w:val="00667886"/>
    <w:rsid w:val="006703ED"/>
    <w:rsid w:val="00670417"/>
    <w:rsid w:val="00671152"/>
    <w:rsid w:val="00675564"/>
    <w:rsid w:val="0068301F"/>
    <w:rsid w:val="0068477D"/>
    <w:rsid w:val="00684977"/>
    <w:rsid w:val="00686AF0"/>
    <w:rsid w:val="00690A80"/>
    <w:rsid w:val="006A1252"/>
    <w:rsid w:val="006A1405"/>
    <w:rsid w:val="006A1663"/>
    <w:rsid w:val="006A51AA"/>
    <w:rsid w:val="006A6E08"/>
    <w:rsid w:val="006B010D"/>
    <w:rsid w:val="006B3147"/>
    <w:rsid w:val="006B3533"/>
    <w:rsid w:val="006B391F"/>
    <w:rsid w:val="006B5CF3"/>
    <w:rsid w:val="006B6162"/>
    <w:rsid w:val="006B686D"/>
    <w:rsid w:val="006B7C0C"/>
    <w:rsid w:val="006C0694"/>
    <w:rsid w:val="006C073E"/>
    <w:rsid w:val="006C1B41"/>
    <w:rsid w:val="006C543A"/>
    <w:rsid w:val="006C75F0"/>
    <w:rsid w:val="006C7D10"/>
    <w:rsid w:val="006D024D"/>
    <w:rsid w:val="006E079D"/>
    <w:rsid w:val="006E0D5B"/>
    <w:rsid w:val="006E290E"/>
    <w:rsid w:val="006E57EC"/>
    <w:rsid w:val="006E5937"/>
    <w:rsid w:val="006F1D3A"/>
    <w:rsid w:val="006F2B8E"/>
    <w:rsid w:val="006F3AA8"/>
    <w:rsid w:val="006F59BC"/>
    <w:rsid w:val="006F7C16"/>
    <w:rsid w:val="007002F5"/>
    <w:rsid w:val="0070067D"/>
    <w:rsid w:val="00702463"/>
    <w:rsid w:val="00706B50"/>
    <w:rsid w:val="00712072"/>
    <w:rsid w:val="00712AE1"/>
    <w:rsid w:val="00712E65"/>
    <w:rsid w:val="0071463C"/>
    <w:rsid w:val="00714664"/>
    <w:rsid w:val="0071539D"/>
    <w:rsid w:val="0071584B"/>
    <w:rsid w:val="007174C0"/>
    <w:rsid w:val="00720AEB"/>
    <w:rsid w:val="00720E25"/>
    <w:rsid w:val="007211E6"/>
    <w:rsid w:val="007277C2"/>
    <w:rsid w:val="00727AAB"/>
    <w:rsid w:val="00731862"/>
    <w:rsid w:val="007334AD"/>
    <w:rsid w:val="00735117"/>
    <w:rsid w:val="00735A6A"/>
    <w:rsid w:val="00735D3A"/>
    <w:rsid w:val="0073629A"/>
    <w:rsid w:val="00737B21"/>
    <w:rsid w:val="00740EB7"/>
    <w:rsid w:val="00742C8C"/>
    <w:rsid w:val="0074464D"/>
    <w:rsid w:val="007447AA"/>
    <w:rsid w:val="00747847"/>
    <w:rsid w:val="0075265B"/>
    <w:rsid w:val="00754418"/>
    <w:rsid w:val="00754BFA"/>
    <w:rsid w:val="00755A5D"/>
    <w:rsid w:val="007560BD"/>
    <w:rsid w:val="00756BCB"/>
    <w:rsid w:val="007570DA"/>
    <w:rsid w:val="00766663"/>
    <w:rsid w:val="007667F4"/>
    <w:rsid w:val="00767649"/>
    <w:rsid w:val="00770E88"/>
    <w:rsid w:val="007733A9"/>
    <w:rsid w:val="00773FED"/>
    <w:rsid w:val="00775798"/>
    <w:rsid w:val="00776C29"/>
    <w:rsid w:val="007774BA"/>
    <w:rsid w:val="00777575"/>
    <w:rsid w:val="007801C3"/>
    <w:rsid w:val="00781D36"/>
    <w:rsid w:val="007821C6"/>
    <w:rsid w:val="00783075"/>
    <w:rsid w:val="00785BD8"/>
    <w:rsid w:val="00787BE3"/>
    <w:rsid w:val="00790EA1"/>
    <w:rsid w:val="00792601"/>
    <w:rsid w:val="0079453F"/>
    <w:rsid w:val="00795BB7"/>
    <w:rsid w:val="00797A44"/>
    <w:rsid w:val="00797DE8"/>
    <w:rsid w:val="0079C103"/>
    <w:rsid w:val="007A04D9"/>
    <w:rsid w:val="007A0EAA"/>
    <w:rsid w:val="007A5EA9"/>
    <w:rsid w:val="007A6DF6"/>
    <w:rsid w:val="007B0B03"/>
    <w:rsid w:val="007B0BBF"/>
    <w:rsid w:val="007B3ED2"/>
    <w:rsid w:val="007B4718"/>
    <w:rsid w:val="007B653A"/>
    <w:rsid w:val="007B6C8B"/>
    <w:rsid w:val="007C1DBB"/>
    <w:rsid w:val="007C234A"/>
    <w:rsid w:val="007C3B51"/>
    <w:rsid w:val="007C517A"/>
    <w:rsid w:val="007C5933"/>
    <w:rsid w:val="007C6788"/>
    <w:rsid w:val="007D2681"/>
    <w:rsid w:val="007D4412"/>
    <w:rsid w:val="007D53FA"/>
    <w:rsid w:val="007D67E8"/>
    <w:rsid w:val="007D7647"/>
    <w:rsid w:val="007F06C6"/>
    <w:rsid w:val="007F0CCC"/>
    <w:rsid w:val="007F4550"/>
    <w:rsid w:val="007F468D"/>
    <w:rsid w:val="00802969"/>
    <w:rsid w:val="008036D1"/>
    <w:rsid w:val="00803E2A"/>
    <w:rsid w:val="00803EB2"/>
    <w:rsid w:val="00807679"/>
    <w:rsid w:val="008077ED"/>
    <w:rsid w:val="008118A6"/>
    <w:rsid w:val="00812272"/>
    <w:rsid w:val="00814C06"/>
    <w:rsid w:val="00820CD5"/>
    <w:rsid w:val="00820EF7"/>
    <w:rsid w:val="008210F1"/>
    <w:rsid w:val="00823E90"/>
    <w:rsid w:val="00824738"/>
    <w:rsid w:val="00824A84"/>
    <w:rsid w:val="008252B2"/>
    <w:rsid w:val="008260E6"/>
    <w:rsid w:val="00827356"/>
    <w:rsid w:val="008316B2"/>
    <w:rsid w:val="00832513"/>
    <w:rsid w:val="008339F9"/>
    <w:rsid w:val="00833A65"/>
    <w:rsid w:val="00835FA4"/>
    <w:rsid w:val="0083624C"/>
    <w:rsid w:val="0083675C"/>
    <w:rsid w:val="00837C4E"/>
    <w:rsid w:val="0084156C"/>
    <w:rsid w:val="0084175F"/>
    <w:rsid w:val="008435B7"/>
    <w:rsid w:val="00844221"/>
    <w:rsid w:val="00844668"/>
    <w:rsid w:val="00845F1F"/>
    <w:rsid w:val="008463DB"/>
    <w:rsid w:val="00851125"/>
    <w:rsid w:val="00851DFC"/>
    <w:rsid w:val="0085444E"/>
    <w:rsid w:val="0085570C"/>
    <w:rsid w:val="00855AD1"/>
    <w:rsid w:val="0085622D"/>
    <w:rsid w:val="0085626A"/>
    <w:rsid w:val="00856321"/>
    <w:rsid w:val="008575AC"/>
    <w:rsid w:val="008578D2"/>
    <w:rsid w:val="00861EA4"/>
    <w:rsid w:val="00862A9B"/>
    <w:rsid w:val="008632A4"/>
    <w:rsid w:val="00863DB8"/>
    <w:rsid w:val="00864968"/>
    <w:rsid w:val="00866845"/>
    <w:rsid w:val="00866EBA"/>
    <w:rsid w:val="00867FE9"/>
    <w:rsid w:val="008714E6"/>
    <w:rsid w:val="008725ED"/>
    <w:rsid w:val="008769C2"/>
    <w:rsid w:val="00881811"/>
    <w:rsid w:val="00883ADE"/>
    <w:rsid w:val="00891621"/>
    <w:rsid w:val="00892A36"/>
    <w:rsid w:val="00893CF1"/>
    <w:rsid w:val="00894FA6"/>
    <w:rsid w:val="008956BF"/>
    <w:rsid w:val="00896196"/>
    <w:rsid w:val="0089657F"/>
    <w:rsid w:val="00896769"/>
    <w:rsid w:val="008A0324"/>
    <w:rsid w:val="008A160A"/>
    <w:rsid w:val="008A260F"/>
    <w:rsid w:val="008A2798"/>
    <w:rsid w:val="008A6C2D"/>
    <w:rsid w:val="008A7D55"/>
    <w:rsid w:val="008B182D"/>
    <w:rsid w:val="008B1DFA"/>
    <w:rsid w:val="008B3101"/>
    <w:rsid w:val="008B4737"/>
    <w:rsid w:val="008B489C"/>
    <w:rsid w:val="008B76D7"/>
    <w:rsid w:val="008C168C"/>
    <w:rsid w:val="008C3288"/>
    <w:rsid w:val="008C420F"/>
    <w:rsid w:val="008C48CC"/>
    <w:rsid w:val="008C699C"/>
    <w:rsid w:val="008D0AB6"/>
    <w:rsid w:val="008D1529"/>
    <w:rsid w:val="008D185D"/>
    <w:rsid w:val="008D3D4C"/>
    <w:rsid w:val="008D3FFC"/>
    <w:rsid w:val="008D6D4E"/>
    <w:rsid w:val="008D6DA3"/>
    <w:rsid w:val="008D79DA"/>
    <w:rsid w:val="008E1312"/>
    <w:rsid w:val="008E1465"/>
    <w:rsid w:val="008E2323"/>
    <w:rsid w:val="008E3EA0"/>
    <w:rsid w:val="008E4261"/>
    <w:rsid w:val="008E5C9F"/>
    <w:rsid w:val="008E75A3"/>
    <w:rsid w:val="008F0A60"/>
    <w:rsid w:val="008F1B78"/>
    <w:rsid w:val="008F1F0D"/>
    <w:rsid w:val="008F2CC7"/>
    <w:rsid w:val="008F4B00"/>
    <w:rsid w:val="008F4BB2"/>
    <w:rsid w:val="008F7DD5"/>
    <w:rsid w:val="009006D4"/>
    <w:rsid w:val="00900CC8"/>
    <w:rsid w:val="0090669C"/>
    <w:rsid w:val="0090701A"/>
    <w:rsid w:val="0090746C"/>
    <w:rsid w:val="00910131"/>
    <w:rsid w:val="0091014A"/>
    <w:rsid w:val="0091046E"/>
    <w:rsid w:val="00912EE6"/>
    <w:rsid w:val="009136E9"/>
    <w:rsid w:val="00913811"/>
    <w:rsid w:val="00915BE7"/>
    <w:rsid w:val="00917F43"/>
    <w:rsid w:val="009209B3"/>
    <w:rsid w:val="00921DD5"/>
    <w:rsid w:val="00922C39"/>
    <w:rsid w:val="00923A6A"/>
    <w:rsid w:val="00925195"/>
    <w:rsid w:val="00925302"/>
    <w:rsid w:val="00927006"/>
    <w:rsid w:val="00927FD6"/>
    <w:rsid w:val="00934AF7"/>
    <w:rsid w:val="009350C2"/>
    <w:rsid w:val="00935C1E"/>
    <w:rsid w:val="00936C23"/>
    <w:rsid w:val="00940CC0"/>
    <w:rsid w:val="009414DA"/>
    <w:rsid w:val="00942094"/>
    <w:rsid w:val="0094731B"/>
    <w:rsid w:val="00951667"/>
    <w:rsid w:val="009520BB"/>
    <w:rsid w:val="00954032"/>
    <w:rsid w:val="009563F0"/>
    <w:rsid w:val="00957E06"/>
    <w:rsid w:val="0096059C"/>
    <w:rsid w:val="009611B4"/>
    <w:rsid w:val="0096146E"/>
    <w:rsid w:val="00964DFA"/>
    <w:rsid w:val="0096749E"/>
    <w:rsid w:val="009675DB"/>
    <w:rsid w:val="00970C7A"/>
    <w:rsid w:val="00971997"/>
    <w:rsid w:val="009726B3"/>
    <w:rsid w:val="00973540"/>
    <w:rsid w:val="00974753"/>
    <w:rsid w:val="00977B51"/>
    <w:rsid w:val="00977E0B"/>
    <w:rsid w:val="00977FE8"/>
    <w:rsid w:val="00981AED"/>
    <w:rsid w:val="00982BCC"/>
    <w:rsid w:val="00985B26"/>
    <w:rsid w:val="009868A4"/>
    <w:rsid w:val="00987F80"/>
    <w:rsid w:val="00991460"/>
    <w:rsid w:val="0099159B"/>
    <w:rsid w:val="00991EB0"/>
    <w:rsid w:val="009923CB"/>
    <w:rsid w:val="009930D7"/>
    <w:rsid w:val="009936BC"/>
    <w:rsid w:val="00994C05"/>
    <w:rsid w:val="009A1B72"/>
    <w:rsid w:val="009A1D5E"/>
    <w:rsid w:val="009A2982"/>
    <w:rsid w:val="009A6856"/>
    <w:rsid w:val="009A6D6E"/>
    <w:rsid w:val="009B0AC0"/>
    <w:rsid w:val="009B0C11"/>
    <w:rsid w:val="009B2515"/>
    <w:rsid w:val="009B3341"/>
    <w:rsid w:val="009B381A"/>
    <w:rsid w:val="009B404E"/>
    <w:rsid w:val="009B4391"/>
    <w:rsid w:val="009B4EE8"/>
    <w:rsid w:val="009B5298"/>
    <w:rsid w:val="009B5B5C"/>
    <w:rsid w:val="009B6497"/>
    <w:rsid w:val="009B7112"/>
    <w:rsid w:val="009B73B2"/>
    <w:rsid w:val="009C159F"/>
    <w:rsid w:val="009C17AA"/>
    <w:rsid w:val="009C2D21"/>
    <w:rsid w:val="009C33BB"/>
    <w:rsid w:val="009C3731"/>
    <w:rsid w:val="009C3C8B"/>
    <w:rsid w:val="009C582A"/>
    <w:rsid w:val="009D3A0E"/>
    <w:rsid w:val="009D6416"/>
    <w:rsid w:val="009D782F"/>
    <w:rsid w:val="009E0698"/>
    <w:rsid w:val="009E19C6"/>
    <w:rsid w:val="009E4BE4"/>
    <w:rsid w:val="009E6510"/>
    <w:rsid w:val="009F0F6B"/>
    <w:rsid w:val="009F5562"/>
    <w:rsid w:val="009F707C"/>
    <w:rsid w:val="00A029AC"/>
    <w:rsid w:val="00A03558"/>
    <w:rsid w:val="00A1103B"/>
    <w:rsid w:val="00A12266"/>
    <w:rsid w:val="00A136B8"/>
    <w:rsid w:val="00A16245"/>
    <w:rsid w:val="00A20D15"/>
    <w:rsid w:val="00A22D0A"/>
    <w:rsid w:val="00A24CB3"/>
    <w:rsid w:val="00A25E47"/>
    <w:rsid w:val="00A261DC"/>
    <w:rsid w:val="00A26927"/>
    <w:rsid w:val="00A26B1F"/>
    <w:rsid w:val="00A306EA"/>
    <w:rsid w:val="00A33F55"/>
    <w:rsid w:val="00A37C88"/>
    <w:rsid w:val="00A41867"/>
    <w:rsid w:val="00A43A46"/>
    <w:rsid w:val="00A44B03"/>
    <w:rsid w:val="00A503B6"/>
    <w:rsid w:val="00A50FE6"/>
    <w:rsid w:val="00A52262"/>
    <w:rsid w:val="00A60A57"/>
    <w:rsid w:val="00A63137"/>
    <w:rsid w:val="00A64445"/>
    <w:rsid w:val="00A64D08"/>
    <w:rsid w:val="00A64D2E"/>
    <w:rsid w:val="00A67621"/>
    <w:rsid w:val="00A72767"/>
    <w:rsid w:val="00A72809"/>
    <w:rsid w:val="00A728B2"/>
    <w:rsid w:val="00A751C0"/>
    <w:rsid w:val="00A77D7C"/>
    <w:rsid w:val="00A803BA"/>
    <w:rsid w:val="00A8233C"/>
    <w:rsid w:val="00A85C83"/>
    <w:rsid w:val="00A8778A"/>
    <w:rsid w:val="00A91FDE"/>
    <w:rsid w:val="00A93D92"/>
    <w:rsid w:val="00A9722E"/>
    <w:rsid w:val="00AA43B5"/>
    <w:rsid w:val="00AA4991"/>
    <w:rsid w:val="00AA6EFC"/>
    <w:rsid w:val="00AA73E8"/>
    <w:rsid w:val="00AA7939"/>
    <w:rsid w:val="00AB09D2"/>
    <w:rsid w:val="00AB0DC6"/>
    <w:rsid w:val="00AB0F6F"/>
    <w:rsid w:val="00AB2B90"/>
    <w:rsid w:val="00AB2DBF"/>
    <w:rsid w:val="00AB3F14"/>
    <w:rsid w:val="00AB4F6D"/>
    <w:rsid w:val="00AB5CB4"/>
    <w:rsid w:val="00AB6075"/>
    <w:rsid w:val="00AB6139"/>
    <w:rsid w:val="00AB7BAC"/>
    <w:rsid w:val="00AC54E3"/>
    <w:rsid w:val="00AC59EC"/>
    <w:rsid w:val="00AC7A0F"/>
    <w:rsid w:val="00AC7B69"/>
    <w:rsid w:val="00AD517A"/>
    <w:rsid w:val="00AD5559"/>
    <w:rsid w:val="00AD5B7E"/>
    <w:rsid w:val="00AD693D"/>
    <w:rsid w:val="00AD74C8"/>
    <w:rsid w:val="00AE2858"/>
    <w:rsid w:val="00AE29FF"/>
    <w:rsid w:val="00AE4E22"/>
    <w:rsid w:val="00AE5185"/>
    <w:rsid w:val="00AF0451"/>
    <w:rsid w:val="00AF1D50"/>
    <w:rsid w:val="00AF1E25"/>
    <w:rsid w:val="00AF4940"/>
    <w:rsid w:val="00AF55DC"/>
    <w:rsid w:val="00AF5C3A"/>
    <w:rsid w:val="00AF6047"/>
    <w:rsid w:val="00B039D2"/>
    <w:rsid w:val="00B04560"/>
    <w:rsid w:val="00B05318"/>
    <w:rsid w:val="00B07FD3"/>
    <w:rsid w:val="00B1376C"/>
    <w:rsid w:val="00B13DE2"/>
    <w:rsid w:val="00B15D39"/>
    <w:rsid w:val="00B15FFA"/>
    <w:rsid w:val="00B163D3"/>
    <w:rsid w:val="00B164B1"/>
    <w:rsid w:val="00B17BE4"/>
    <w:rsid w:val="00B20780"/>
    <w:rsid w:val="00B20DE5"/>
    <w:rsid w:val="00B2153E"/>
    <w:rsid w:val="00B21DC7"/>
    <w:rsid w:val="00B22509"/>
    <w:rsid w:val="00B250CB"/>
    <w:rsid w:val="00B329A8"/>
    <w:rsid w:val="00B33F2B"/>
    <w:rsid w:val="00B33FD7"/>
    <w:rsid w:val="00B417EB"/>
    <w:rsid w:val="00B45A49"/>
    <w:rsid w:val="00B50EAE"/>
    <w:rsid w:val="00B53C86"/>
    <w:rsid w:val="00B61EF6"/>
    <w:rsid w:val="00B63477"/>
    <w:rsid w:val="00B63FD5"/>
    <w:rsid w:val="00B64D13"/>
    <w:rsid w:val="00B6592C"/>
    <w:rsid w:val="00B66F80"/>
    <w:rsid w:val="00B67FD8"/>
    <w:rsid w:val="00B70155"/>
    <w:rsid w:val="00B73C1A"/>
    <w:rsid w:val="00B74FDB"/>
    <w:rsid w:val="00B75A21"/>
    <w:rsid w:val="00B75B47"/>
    <w:rsid w:val="00B76FF0"/>
    <w:rsid w:val="00B7720B"/>
    <w:rsid w:val="00B77B3A"/>
    <w:rsid w:val="00B80922"/>
    <w:rsid w:val="00B81EB8"/>
    <w:rsid w:val="00B904E4"/>
    <w:rsid w:val="00B93FC7"/>
    <w:rsid w:val="00B9487E"/>
    <w:rsid w:val="00B961DD"/>
    <w:rsid w:val="00BA0D1B"/>
    <w:rsid w:val="00BA698F"/>
    <w:rsid w:val="00BB0BFA"/>
    <w:rsid w:val="00BB29A0"/>
    <w:rsid w:val="00BB3319"/>
    <w:rsid w:val="00BB46DE"/>
    <w:rsid w:val="00BB4CBA"/>
    <w:rsid w:val="00BB7DEE"/>
    <w:rsid w:val="00BC104B"/>
    <w:rsid w:val="00BC1FB4"/>
    <w:rsid w:val="00BC3415"/>
    <w:rsid w:val="00BC4123"/>
    <w:rsid w:val="00BC4964"/>
    <w:rsid w:val="00BC664E"/>
    <w:rsid w:val="00BD0DBD"/>
    <w:rsid w:val="00BD5565"/>
    <w:rsid w:val="00BD5AD0"/>
    <w:rsid w:val="00BD6071"/>
    <w:rsid w:val="00BD6EF4"/>
    <w:rsid w:val="00BD7D66"/>
    <w:rsid w:val="00BE2144"/>
    <w:rsid w:val="00BE2B64"/>
    <w:rsid w:val="00BE3110"/>
    <w:rsid w:val="00BE4E22"/>
    <w:rsid w:val="00BE559D"/>
    <w:rsid w:val="00BF07F8"/>
    <w:rsid w:val="00BF1365"/>
    <w:rsid w:val="00BF3AAC"/>
    <w:rsid w:val="00BF4407"/>
    <w:rsid w:val="00BF572B"/>
    <w:rsid w:val="00BF578E"/>
    <w:rsid w:val="00BF6153"/>
    <w:rsid w:val="00BF61A3"/>
    <w:rsid w:val="00BF6C92"/>
    <w:rsid w:val="00C00401"/>
    <w:rsid w:val="00C0609F"/>
    <w:rsid w:val="00C10D7B"/>
    <w:rsid w:val="00C14968"/>
    <w:rsid w:val="00C14C3D"/>
    <w:rsid w:val="00C164FC"/>
    <w:rsid w:val="00C227B7"/>
    <w:rsid w:val="00C23D65"/>
    <w:rsid w:val="00C27883"/>
    <w:rsid w:val="00C30D12"/>
    <w:rsid w:val="00C32F27"/>
    <w:rsid w:val="00C339D4"/>
    <w:rsid w:val="00C34969"/>
    <w:rsid w:val="00C3652F"/>
    <w:rsid w:val="00C36DD3"/>
    <w:rsid w:val="00C37F48"/>
    <w:rsid w:val="00C4358C"/>
    <w:rsid w:val="00C43B7E"/>
    <w:rsid w:val="00C4650D"/>
    <w:rsid w:val="00C4781E"/>
    <w:rsid w:val="00C5046E"/>
    <w:rsid w:val="00C5060F"/>
    <w:rsid w:val="00C51710"/>
    <w:rsid w:val="00C51B36"/>
    <w:rsid w:val="00C52D76"/>
    <w:rsid w:val="00C53675"/>
    <w:rsid w:val="00C53CBE"/>
    <w:rsid w:val="00C576E3"/>
    <w:rsid w:val="00C5781C"/>
    <w:rsid w:val="00C57CFD"/>
    <w:rsid w:val="00C60890"/>
    <w:rsid w:val="00C61CDD"/>
    <w:rsid w:val="00C63140"/>
    <w:rsid w:val="00C6449E"/>
    <w:rsid w:val="00C6607A"/>
    <w:rsid w:val="00C6772C"/>
    <w:rsid w:val="00C707E6"/>
    <w:rsid w:val="00C70881"/>
    <w:rsid w:val="00C71B1C"/>
    <w:rsid w:val="00C71CA2"/>
    <w:rsid w:val="00C74E4A"/>
    <w:rsid w:val="00C80B25"/>
    <w:rsid w:val="00C82F07"/>
    <w:rsid w:val="00C872FA"/>
    <w:rsid w:val="00C91AD2"/>
    <w:rsid w:val="00C91B0B"/>
    <w:rsid w:val="00C91BE4"/>
    <w:rsid w:val="00C93FFF"/>
    <w:rsid w:val="00C977B9"/>
    <w:rsid w:val="00C97907"/>
    <w:rsid w:val="00CA1E28"/>
    <w:rsid w:val="00CA2DF4"/>
    <w:rsid w:val="00CA3B59"/>
    <w:rsid w:val="00CA407F"/>
    <w:rsid w:val="00CA679E"/>
    <w:rsid w:val="00CB1CEE"/>
    <w:rsid w:val="00CB2F1A"/>
    <w:rsid w:val="00CC1AC9"/>
    <w:rsid w:val="00CC1DBA"/>
    <w:rsid w:val="00CC3AAF"/>
    <w:rsid w:val="00CC4E6E"/>
    <w:rsid w:val="00CD1E58"/>
    <w:rsid w:val="00CD37FD"/>
    <w:rsid w:val="00CD39AF"/>
    <w:rsid w:val="00CD7CB4"/>
    <w:rsid w:val="00CE0A94"/>
    <w:rsid w:val="00CE36A6"/>
    <w:rsid w:val="00CE36CE"/>
    <w:rsid w:val="00CE5399"/>
    <w:rsid w:val="00CF0584"/>
    <w:rsid w:val="00CF09EA"/>
    <w:rsid w:val="00CF304A"/>
    <w:rsid w:val="00CF3D71"/>
    <w:rsid w:val="00CF42BE"/>
    <w:rsid w:val="00CF734E"/>
    <w:rsid w:val="00D00E74"/>
    <w:rsid w:val="00D02F2A"/>
    <w:rsid w:val="00D032D0"/>
    <w:rsid w:val="00D0331D"/>
    <w:rsid w:val="00D034BB"/>
    <w:rsid w:val="00D06EAC"/>
    <w:rsid w:val="00D07D7E"/>
    <w:rsid w:val="00D10C8C"/>
    <w:rsid w:val="00D20022"/>
    <w:rsid w:val="00D20C22"/>
    <w:rsid w:val="00D20E0C"/>
    <w:rsid w:val="00D250C7"/>
    <w:rsid w:val="00D35FAC"/>
    <w:rsid w:val="00D3738D"/>
    <w:rsid w:val="00D46577"/>
    <w:rsid w:val="00D51447"/>
    <w:rsid w:val="00D51E5E"/>
    <w:rsid w:val="00D525EB"/>
    <w:rsid w:val="00D52D94"/>
    <w:rsid w:val="00D569FF"/>
    <w:rsid w:val="00D65FC4"/>
    <w:rsid w:val="00D667C3"/>
    <w:rsid w:val="00D6706A"/>
    <w:rsid w:val="00D7076F"/>
    <w:rsid w:val="00D70C56"/>
    <w:rsid w:val="00D70CAB"/>
    <w:rsid w:val="00D715A3"/>
    <w:rsid w:val="00D742B6"/>
    <w:rsid w:val="00D742F3"/>
    <w:rsid w:val="00D76BFE"/>
    <w:rsid w:val="00D773A8"/>
    <w:rsid w:val="00D80D03"/>
    <w:rsid w:val="00D812D1"/>
    <w:rsid w:val="00D83AF6"/>
    <w:rsid w:val="00D86F63"/>
    <w:rsid w:val="00D87439"/>
    <w:rsid w:val="00D9233E"/>
    <w:rsid w:val="00D94140"/>
    <w:rsid w:val="00D97BFE"/>
    <w:rsid w:val="00DA14FF"/>
    <w:rsid w:val="00DA27CE"/>
    <w:rsid w:val="00DA4EDB"/>
    <w:rsid w:val="00DA527F"/>
    <w:rsid w:val="00DA5FA5"/>
    <w:rsid w:val="00DA6606"/>
    <w:rsid w:val="00DA6895"/>
    <w:rsid w:val="00DB118A"/>
    <w:rsid w:val="00DB1ACB"/>
    <w:rsid w:val="00DB69FA"/>
    <w:rsid w:val="00DB6C2A"/>
    <w:rsid w:val="00DC040C"/>
    <w:rsid w:val="00DC4B08"/>
    <w:rsid w:val="00DC5091"/>
    <w:rsid w:val="00DC52DB"/>
    <w:rsid w:val="00DC645E"/>
    <w:rsid w:val="00DC7B84"/>
    <w:rsid w:val="00DD14F7"/>
    <w:rsid w:val="00DD7C98"/>
    <w:rsid w:val="00DE1159"/>
    <w:rsid w:val="00DE1AEF"/>
    <w:rsid w:val="00DE3070"/>
    <w:rsid w:val="00DE6884"/>
    <w:rsid w:val="00DF0E49"/>
    <w:rsid w:val="00DF2E9C"/>
    <w:rsid w:val="00DF5859"/>
    <w:rsid w:val="00DF683D"/>
    <w:rsid w:val="00DF7E59"/>
    <w:rsid w:val="00E04DD7"/>
    <w:rsid w:val="00E0568D"/>
    <w:rsid w:val="00E0781B"/>
    <w:rsid w:val="00E078D2"/>
    <w:rsid w:val="00E07AB6"/>
    <w:rsid w:val="00E108FE"/>
    <w:rsid w:val="00E1263A"/>
    <w:rsid w:val="00E12FBD"/>
    <w:rsid w:val="00E15815"/>
    <w:rsid w:val="00E20594"/>
    <w:rsid w:val="00E20EB9"/>
    <w:rsid w:val="00E21E20"/>
    <w:rsid w:val="00E24119"/>
    <w:rsid w:val="00E25385"/>
    <w:rsid w:val="00E25CF0"/>
    <w:rsid w:val="00E262D0"/>
    <w:rsid w:val="00E266C3"/>
    <w:rsid w:val="00E30730"/>
    <w:rsid w:val="00E31F73"/>
    <w:rsid w:val="00E3285E"/>
    <w:rsid w:val="00E34B13"/>
    <w:rsid w:val="00E36459"/>
    <w:rsid w:val="00E36E03"/>
    <w:rsid w:val="00E37F04"/>
    <w:rsid w:val="00E4081A"/>
    <w:rsid w:val="00E41E79"/>
    <w:rsid w:val="00E42C22"/>
    <w:rsid w:val="00E43D1A"/>
    <w:rsid w:val="00E47ADA"/>
    <w:rsid w:val="00E50585"/>
    <w:rsid w:val="00E51BD1"/>
    <w:rsid w:val="00E51E8C"/>
    <w:rsid w:val="00E537B6"/>
    <w:rsid w:val="00E5436A"/>
    <w:rsid w:val="00E57FF2"/>
    <w:rsid w:val="00E60409"/>
    <w:rsid w:val="00E61FC5"/>
    <w:rsid w:val="00E62987"/>
    <w:rsid w:val="00E644DC"/>
    <w:rsid w:val="00E67775"/>
    <w:rsid w:val="00E71465"/>
    <w:rsid w:val="00E733EF"/>
    <w:rsid w:val="00E74794"/>
    <w:rsid w:val="00E75A42"/>
    <w:rsid w:val="00E75A8D"/>
    <w:rsid w:val="00E766C4"/>
    <w:rsid w:val="00E82407"/>
    <w:rsid w:val="00E85F20"/>
    <w:rsid w:val="00E87D6C"/>
    <w:rsid w:val="00E90531"/>
    <w:rsid w:val="00E909D0"/>
    <w:rsid w:val="00E97AF7"/>
    <w:rsid w:val="00EA0719"/>
    <w:rsid w:val="00EA2FFD"/>
    <w:rsid w:val="00EA3881"/>
    <w:rsid w:val="00EA73DF"/>
    <w:rsid w:val="00EB001C"/>
    <w:rsid w:val="00EB106F"/>
    <w:rsid w:val="00EB1A82"/>
    <w:rsid w:val="00EB2C83"/>
    <w:rsid w:val="00EB4878"/>
    <w:rsid w:val="00EB7B01"/>
    <w:rsid w:val="00EC1799"/>
    <w:rsid w:val="00EC1BF3"/>
    <w:rsid w:val="00EC236D"/>
    <w:rsid w:val="00EC3B34"/>
    <w:rsid w:val="00EC71EC"/>
    <w:rsid w:val="00ED2649"/>
    <w:rsid w:val="00ED3218"/>
    <w:rsid w:val="00EE17B4"/>
    <w:rsid w:val="00EE4FC4"/>
    <w:rsid w:val="00EE60A2"/>
    <w:rsid w:val="00EF2587"/>
    <w:rsid w:val="00EF497E"/>
    <w:rsid w:val="00EF569D"/>
    <w:rsid w:val="00F0158F"/>
    <w:rsid w:val="00F01CF8"/>
    <w:rsid w:val="00F028B1"/>
    <w:rsid w:val="00F03229"/>
    <w:rsid w:val="00F07DEB"/>
    <w:rsid w:val="00F12508"/>
    <w:rsid w:val="00F1311E"/>
    <w:rsid w:val="00F13F91"/>
    <w:rsid w:val="00F17089"/>
    <w:rsid w:val="00F17816"/>
    <w:rsid w:val="00F23477"/>
    <w:rsid w:val="00F2379E"/>
    <w:rsid w:val="00F2451C"/>
    <w:rsid w:val="00F24535"/>
    <w:rsid w:val="00F24814"/>
    <w:rsid w:val="00F24E40"/>
    <w:rsid w:val="00F26543"/>
    <w:rsid w:val="00F32CCA"/>
    <w:rsid w:val="00F33647"/>
    <w:rsid w:val="00F3591D"/>
    <w:rsid w:val="00F3770E"/>
    <w:rsid w:val="00F40373"/>
    <w:rsid w:val="00F40FE4"/>
    <w:rsid w:val="00F433F5"/>
    <w:rsid w:val="00F43C57"/>
    <w:rsid w:val="00F44CAB"/>
    <w:rsid w:val="00F45BF1"/>
    <w:rsid w:val="00F45DD1"/>
    <w:rsid w:val="00F47D7B"/>
    <w:rsid w:val="00F50622"/>
    <w:rsid w:val="00F5087F"/>
    <w:rsid w:val="00F51C31"/>
    <w:rsid w:val="00F52FD3"/>
    <w:rsid w:val="00F531FE"/>
    <w:rsid w:val="00F53BE6"/>
    <w:rsid w:val="00F53CB5"/>
    <w:rsid w:val="00F545C4"/>
    <w:rsid w:val="00F55788"/>
    <w:rsid w:val="00F5763D"/>
    <w:rsid w:val="00F60944"/>
    <w:rsid w:val="00F60A3D"/>
    <w:rsid w:val="00F643F8"/>
    <w:rsid w:val="00F655D7"/>
    <w:rsid w:val="00F668AF"/>
    <w:rsid w:val="00F67211"/>
    <w:rsid w:val="00F672DC"/>
    <w:rsid w:val="00F70848"/>
    <w:rsid w:val="00F71535"/>
    <w:rsid w:val="00F72A42"/>
    <w:rsid w:val="00F72AE4"/>
    <w:rsid w:val="00F74476"/>
    <w:rsid w:val="00F74EC2"/>
    <w:rsid w:val="00F76739"/>
    <w:rsid w:val="00F77F3A"/>
    <w:rsid w:val="00F83354"/>
    <w:rsid w:val="00F87571"/>
    <w:rsid w:val="00F91AA2"/>
    <w:rsid w:val="00F9344E"/>
    <w:rsid w:val="00F958AC"/>
    <w:rsid w:val="00FA047D"/>
    <w:rsid w:val="00FA6D56"/>
    <w:rsid w:val="00FB2B67"/>
    <w:rsid w:val="00FB37D8"/>
    <w:rsid w:val="00FB73C2"/>
    <w:rsid w:val="00FC1604"/>
    <w:rsid w:val="00FC23AF"/>
    <w:rsid w:val="00FC40D7"/>
    <w:rsid w:val="00FC4289"/>
    <w:rsid w:val="00FC5CF0"/>
    <w:rsid w:val="00FD01A6"/>
    <w:rsid w:val="00FD1005"/>
    <w:rsid w:val="00FD2001"/>
    <w:rsid w:val="00FD22E2"/>
    <w:rsid w:val="00FD3481"/>
    <w:rsid w:val="00FD7009"/>
    <w:rsid w:val="00FE064B"/>
    <w:rsid w:val="00FE09F8"/>
    <w:rsid w:val="00FE2393"/>
    <w:rsid w:val="00FE71B5"/>
    <w:rsid w:val="00FF299D"/>
    <w:rsid w:val="00FF4908"/>
    <w:rsid w:val="00FF575E"/>
    <w:rsid w:val="00FF60A7"/>
    <w:rsid w:val="00FF6FF0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4D13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06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46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4D46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06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facebook.com/fingo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@fingocz3140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fingo-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ngo.cz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fingo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3.xml><?xml version="1.0" encoding="utf-8"?>
<ds:datastoreItem xmlns:ds="http://schemas.openxmlformats.org/officeDocument/2006/customXml" ds:itemID="{9FBE2309-3517-405E-9025-EFF7B9D6E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4</TotalTime>
  <Pages>2</Pages>
  <Words>491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10</cp:revision>
  <dcterms:created xsi:type="dcterms:W3CDTF">2025-01-27T09:00:00Z</dcterms:created>
  <dcterms:modified xsi:type="dcterms:W3CDTF">2025-01-28T13:23:00Z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