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B42C76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769FC73" wp14:editId="5C67D0AD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5D400CFE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29D6B04F" w14:textId="45CA33EE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472228">
        <w:rPr>
          <w:rFonts w:cs="Arial"/>
          <w:b/>
          <w:bCs/>
          <w:color w:val="000000" w:themeColor="text1"/>
        </w:rPr>
        <w:t>27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A15741">
        <w:rPr>
          <w:rFonts w:cs="Arial"/>
          <w:b/>
          <w:bCs/>
        </w:rPr>
        <w:t>srpna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094B92">
        <w:rPr>
          <w:rFonts w:cs="Arial"/>
          <w:b/>
          <w:bCs/>
        </w:rPr>
        <w:t>5</w:t>
      </w:r>
    </w:p>
    <w:p w14:paraId="318D5363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BF33D0" w14:textId="55B234A0" w:rsidR="00076C23" w:rsidRPr="001E59E7" w:rsidRDefault="001F3FE3" w:rsidP="001E59E7">
      <w:pPr>
        <w:shd w:val="clear" w:color="auto" w:fill="FFFFFF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Silný rok </w:t>
      </w:r>
      <w:r w:rsidR="005F60EC">
        <w:rPr>
          <w:rFonts w:cs="Arial"/>
          <w:b/>
          <w:bCs/>
          <w:sz w:val="28"/>
          <w:szCs w:val="28"/>
        </w:rPr>
        <w:t xml:space="preserve">pro </w:t>
      </w:r>
      <w:r>
        <w:rPr>
          <w:rFonts w:cs="Arial"/>
          <w:b/>
          <w:bCs/>
          <w:sz w:val="28"/>
          <w:szCs w:val="28"/>
        </w:rPr>
        <w:t>Wilo: Rekordní cash flow</w:t>
      </w:r>
      <w:r w:rsidR="005F60EC">
        <w:rPr>
          <w:rFonts w:cs="Arial"/>
          <w:b/>
          <w:bCs/>
          <w:sz w:val="28"/>
          <w:szCs w:val="28"/>
        </w:rPr>
        <w:t xml:space="preserve"> a splnění klimatických cílů</w:t>
      </w:r>
      <w:r>
        <w:rPr>
          <w:rFonts w:cs="Arial"/>
          <w:b/>
          <w:bCs/>
          <w:sz w:val="28"/>
          <w:szCs w:val="28"/>
        </w:rPr>
        <w:t xml:space="preserve"> </w:t>
      </w:r>
      <w:r w:rsidR="005F60EC">
        <w:rPr>
          <w:rFonts w:cs="Arial"/>
          <w:b/>
          <w:bCs/>
          <w:sz w:val="28"/>
          <w:szCs w:val="28"/>
        </w:rPr>
        <w:t xml:space="preserve">díky inovacím a </w:t>
      </w:r>
      <w:r>
        <w:rPr>
          <w:rFonts w:cs="Arial"/>
          <w:b/>
          <w:bCs/>
          <w:sz w:val="28"/>
          <w:szCs w:val="28"/>
        </w:rPr>
        <w:t>A</w:t>
      </w:r>
      <w:r w:rsidR="00EC7B3A">
        <w:rPr>
          <w:rFonts w:cs="Arial"/>
          <w:b/>
          <w:bCs/>
          <w:sz w:val="28"/>
          <w:szCs w:val="28"/>
        </w:rPr>
        <w:t>I</w:t>
      </w:r>
    </w:p>
    <w:p w14:paraId="18209A43" w14:textId="1414D5AC" w:rsidR="0093542C" w:rsidRDefault="00693BE0" w:rsidP="000C614F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Společnost Wilo, přední světový výrobce čerpadel a čerpacích systémů, </w:t>
      </w:r>
      <w:r w:rsidR="00B02184">
        <w:rPr>
          <w:rFonts w:cs="Arial"/>
          <w:b/>
          <w:bCs/>
          <w:sz w:val="22"/>
          <w:szCs w:val="22"/>
        </w:rPr>
        <w:t xml:space="preserve">dosáhla v loňském roce i přes </w:t>
      </w:r>
      <w:r w:rsidR="00063E8D">
        <w:rPr>
          <w:rFonts w:cs="Arial"/>
          <w:b/>
          <w:bCs/>
          <w:sz w:val="22"/>
          <w:szCs w:val="22"/>
        </w:rPr>
        <w:t xml:space="preserve">četné geopolitické výzvy čistého obratu </w:t>
      </w:r>
      <w:r w:rsidR="00063E8D" w:rsidRPr="00063E8D">
        <w:rPr>
          <w:rFonts w:cs="Arial"/>
          <w:b/>
          <w:bCs/>
          <w:sz w:val="22"/>
          <w:szCs w:val="22"/>
        </w:rPr>
        <w:t>1 895 milion</w:t>
      </w:r>
      <w:r w:rsidR="00BE4228">
        <w:rPr>
          <w:rFonts w:cs="Arial"/>
          <w:b/>
          <w:bCs/>
          <w:sz w:val="22"/>
          <w:szCs w:val="22"/>
        </w:rPr>
        <w:t>ů</w:t>
      </w:r>
      <w:r w:rsidR="00063E8D" w:rsidRPr="00063E8D">
        <w:rPr>
          <w:rFonts w:cs="Arial"/>
          <w:b/>
          <w:bCs/>
          <w:sz w:val="22"/>
          <w:szCs w:val="22"/>
        </w:rPr>
        <w:t xml:space="preserve"> eur</w:t>
      </w:r>
      <w:r w:rsidR="0080550F">
        <w:rPr>
          <w:rFonts w:cs="Arial"/>
          <w:b/>
          <w:bCs/>
          <w:sz w:val="22"/>
          <w:szCs w:val="22"/>
        </w:rPr>
        <w:t xml:space="preserve"> </w:t>
      </w:r>
      <w:r w:rsidR="0080550F" w:rsidRPr="0080550F">
        <w:rPr>
          <w:rFonts w:cs="Arial"/>
          <w:b/>
          <w:bCs/>
          <w:sz w:val="22"/>
          <w:szCs w:val="22"/>
        </w:rPr>
        <w:t xml:space="preserve">a </w:t>
      </w:r>
      <w:r w:rsidR="00E14D7C">
        <w:rPr>
          <w:rFonts w:cs="Arial"/>
          <w:b/>
          <w:bCs/>
          <w:sz w:val="22"/>
          <w:szCs w:val="22"/>
        </w:rPr>
        <w:t xml:space="preserve">posílila svou finanční stabilitu rekordním provozním cash flow </w:t>
      </w:r>
      <w:r w:rsidR="00DC58C7" w:rsidRPr="00063E8D">
        <w:rPr>
          <w:rFonts w:cs="Arial"/>
          <w:b/>
          <w:bCs/>
          <w:sz w:val="22"/>
          <w:szCs w:val="22"/>
        </w:rPr>
        <w:t>ve výši</w:t>
      </w:r>
      <w:r w:rsidR="00DC58C7">
        <w:t xml:space="preserve"> </w:t>
      </w:r>
      <w:r w:rsidR="00E14D7C">
        <w:rPr>
          <w:rFonts w:cs="Arial"/>
          <w:b/>
          <w:bCs/>
          <w:sz w:val="22"/>
          <w:szCs w:val="22"/>
        </w:rPr>
        <w:t>189 milion</w:t>
      </w:r>
      <w:r w:rsidR="008A1BC2">
        <w:rPr>
          <w:rFonts w:cs="Arial"/>
          <w:b/>
          <w:bCs/>
          <w:sz w:val="22"/>
          <w:szCs w:val="22"/>
        </w:rPr>
        <w:t>ů</w:t>
      </w:r>
      <w:r w:rsidR="00E14D7C">
        <w:rPr>
          <w:rFonts w:cs="Arial"/>
          <w:b/>
          <w:bCs/>
          <w:sz w:val="22"/>
          <w:szCs w:val="22"/>
        </w:rPr>
        <w:t xml:space="preserve"> eur.</w:t>
      </w:r>
      <w:r w:rsidR="004B7552">
        <w:rPr>
          <w:rFonts w:cs="Arial"/>
          <w:b/>
          <w:bCs/>
          <w:sz w:val="22"/>
          <w:szCs w:val="22"/>
        </w:rPr>
        <w:t xml:space="preserve"> </w:t>
      </w:r>
      <w:r w:rsidR="0093542C" w:rsidRPr="0093542C">
        <w:rPr>
          <w:rFonts w:cs="Arial"/>
          <w:b/>
          <w:bCs/>
          <w:sz w:val="22"/>
          <w:szCs w:val="22"/>
        </w:rPr>
        <w:t>Zároveň již v roce 2024 splnila svůj ambiciózní cíl snížit emise skleníkových plynů Scope 1 a Scope 2 o více než 50 % oproti roku 2020 – šest let před plánovaným termínem. Poprvé v historii docílila klimatické neutrality ve všech evropských a asijských závodech.</w:t>
      </w:r>
      <w:r w:rsidR="000C614F">
        <w:rPr>
          <w:rFonts w:cs="Arial"/>
          <w:b/>
          <w:bCs/>
          <w:sz w:val="22"/>
          <w:szCs w:val="22"/>
        </w:rPr>
        <w:t xml:space="preserve"> Vyplývá to z</w:t>
      </w:r>
      <w:r w:rsidR="001F6CBD">
        <w:rPr>
          <w:rFonts w:cs="Arial"/>
          <w:b/>
          <w:bCs/>
          <w:sz w:val="22"/>
          <w:szCs w:val="22"/>
        </w:rPr>
        <w:t> aktuální výroční zprávy a reportu udržitelnosti společnosti Wilo.</w:t>
      </w:r>
    </w:p>
    <w:p w14:paraId="5C111961" w14:textId="3B336122" w:rsidR="0093542C" w:rsidRPr="0093542C" w:rsidRDefault="0093542C" w:rsidP="000C614F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cs="Arial"/>
          <w:sz w:val="22"/>
          <w:szCs w:val="22"/>
        </w:rPr>
      </w:pPr>
      <w:r w:rsidRPr="0093542C">
        <w:rPr>
          <w:rFonts w:cs="Arial"/>
          <w:sz w:val="22"/>
          <w:szCs w:val="22"/>
        </w:rPr>
        <w:t>Na českém</w:t>
      </w:r>
      <w:r w:rsidR="00384678">
        <w:rPr>
          <w:rFonts w:cs="Arial"/>
          <w:sz w:val="22"/>
          <w:szCs w:val="22"/>
        </w:rPr>
        <w:t xml:space="preserve"> a slovenském</w:t>
      </w:r>
      <w:r w:rsidRPr="0093542C">
        <w:rPr>
          <w:rFonts w:cs="Arial"/>
          <w:sz w:val="22"/>
          <w:szCs w:val="22"/>
        </w:rPr>
        <w:t xml:space="preserve"> trhu dosáhla společnost Wilo CS v roce 2024 tržeb ve výši 504 milionů korun a meziročně zvýšila podíl na trhu </w:t>
      </w:r>
      <w:r w:rsidR="00FC3E26">
        <w:rPr>
          <w:rFonts w:cs="Arial"/>
          <w:sz w:val="22"/>
          <w:szCs w:val="22"/>
        </w:rPr>
        <w:t>v klíčových segmentech</w:t>
      </w:r>
      <w:r w:rsidRPr="0093542C">
        <w:rPr>
          <w:rFonts w:cs="Arial"/>
          <w:sz w:val="22"/>
          <w:szCs w:val="22"/>
        </w:rPr>
        <w:t xml:space="preserve">. Mezi významné projekty patřila například dodávka zařízení pro výstavbu nového výrobního závodu Volvo Cars v Košicích. Pro rok 2025 Wilo CS očekává </w:t>
      </w:r>
      <w:r w:rsidR="00FC3E26">
        <w:rPr>
          <w:rFonts w:cs="Arial"/>
          <w:sz w:val="22"/>
          <w:szCs w:val="22"/>
        </w:rPr>
        <w:t xml:space="preserve">silný </w:t>
      </w:r>
      <w:r w:rsidRPr="0093542C">
        <w:rPr>
          <w:rFonts w:cs="Arial"/>
          <w:sz w:val="22"/>
          <w:szCs w:val="22"/>
        </w:rPr>
        <w:t>meziroční růst obratu a plánuje dále rozvíjet lokální strategie se zaměřením na posílení jednotlivých prodejních segmentů, zkvalitňování servisu</w:t>
      </w:r>
      <w:r w:rsidR="00FC3E26">
        <w:rPr>
          <w:rFonts w:cs="Arial"/>
          <w:sz w:val="22"/>
          <w:szCs w:val="22"/>
        </w:rPr>
        <w:t xml:space="preserve">, </w:t>
      </w:r>
      <w:r w:rsidRPr="0093542C">
        <w:rPr>
          <w:rFonts w:cs="Arial"/>
          <w:sz w:val="22"/>
          <w:szCs w:val="22"/>
        </w:rPr>
        <w:t>technické podpory</w:t>
      </w:r>
      <w:r w:rsidR="00FC3E26">
        <w:rPr>
          <w:rFonts w:cs="Arial"/>
          <w:sz w:val="22"/>
          <w:szCs w:val="22"/>
        </w:rPr>
        <w:t xml:space="preserve"> a digitalizace</w:t>
      </w:r>
      <w:r w:rsidRPr="0093542C">
        <w:rPr>
          <w:rFonts w:cs="Arial"/>
          <w:sz w:val="22"/>
          <w:szCs w:val="22"/>
        </w:rPr>
        <w:t>.</w:t>
      </w:r>
    </w:p>
    <w:p w14:paraId="4CC2FB44" w14:textId="5CB6A2EE" w:rsidR="00B75230" w:rsidRPr="000C614F" w:rsidRDefault="005C7581" w:rsidP="000C614F">
      <w:pPr>
        <w:shd w:val="clear" w:color="auto" w:fill="FFFFFF" w:themeFill="background1"/>
        <w:spacing w:before="100" w:beforeAutospacing="1" w:after="100" w:afterAutospacing="1" w:line="276" w:lineRule="auto"/>
        <w:jc w:val="both"/>
        <w:textAlignment w:val="baseline"/>
        <w:rPr>
          <w:rFonts w:cs="Arial"/>
          <w:sz w:val="22"/>
          <w:szCs w:val="22"/>
        </w:rPr>
      </w:pPr>
      <w:r w:rsidRPr="000C614F">
        <w:rPr>
          <w:rFonts w:cs="Arial"/>
          <w:i/>
          <w:iCs/>
          <w:sz w:val="22"/>
          <w:szCs w:val="22"/>
        </w:rPr>
        <w:t xml:space="preserve">„Navzdory </w:t>
      </w:r>
      <w:r w:rsidR="009D1220" w:rsidRPr="000C614F">
        <w:rPr>
          <w:rFonts w:cs="Arial"/>
          <w:i/>
          <w:iCs/>
          <w:sz w:val="22"/>
          <w:szCs w:val="22"/>
        </w:rPr>
        <w:t>náročné</w:t>
      </w:r>
      <w:r w:rsidR="00130143" w:rsidRPr="000C614F">
        <w:rPr>
          <w:rFonts w:cs="Arial"/>
          <w:i/>
          <w:iCs/>
          <w:sz w:val="22"/>
          <w:szCs w:val="22"/>
        </w:rPr>
        <w:t>mu</w:t>
      </w:r>
      <w:r w:rsidR="009D1220" w:rsidRPr="000C614F">
        <w:rPr>
          <w:rFonts w:cs="Arial"/>
          <w:i/>
          <w:iCs/>
          <w:sz w:val="22"/>
          <w:szCs w:val="22"/>
        </w:rPr>
        <w:t xml:space="preserve"> </w:t>
      </w:r>
      <w:r w:rsidR="00130143" w:rsidRPr="000C614F">
        <w:rPr>
          <w:rFonts w:cs="Arial"/>
          <w:i/>
          <w:iCs/>
          <w:sz w:val="22"/>
          <w:szCs w:val="22"/>
        </w:rPr>
        <w:t>tržnímu</w:t>
      </w:r>
      <w:r w:rsidR="009D1220" w:rsidRPr="000C614F">
        <w:rPr>
          <w:rFonts w:cs="Arial"/>
          <w:i/>
          <w:iCs/>
          <w:sz w:val="22"/>
          <w:szCs w:val="22"/>
        </w:rPr>
        <w:t xml:space="preserve"> prostředí </w:t>
      </w:r>
      <w:r w:rsidR="0091278E" w:rsidRPr="000C614F">
        <w:rPr>
          <w:rFonts w:cs="Arial"/>
          <w:i/>
          <w:iCs/>
          <w:sz w:val="22"/>
          <w:szCs w:val="22"/>
        </w:rPr>
        <w:t>v roce 2024 jsme napříč</w:t>
      </w:r>
      <w:r w:rsidR="3BE1DB4D" w:rsidRPr="000C614F">
        <w:rPr>
          <w:rFonts w:cs="Arial"/>
          <w:i/>
          <w:iCs/>
          <w:sz w:val="22"/>
          <w:szCs w:val="22"/>
        </w:rPr>
        <w:t xml:space="preserve"> celou</w:t>
      </w:r>
      <w:r w:rsidR="0091278E" w:rsidRPr="000C614F">
        <w:rPr>
          <w:rFonts w:cs="Arial"/>
          <w:i/>
          <w:iCs/>
          <w:sz w:val="22"/>
          <w:szCs w:val="22"/>
        </w:rPr>
        <w:t xml:space="preserve"> skupinou zaznamenali </w:t>
      </w:r>
      <w:r w:rsidR="00101F16" w:rsidRPr="000C614F">
        <w:rPr>
          <w:rFonts w:cs="Arial"/>
          <w:i/>
          <w:iCs/>
          <w:sz w:val="22"/>
          <w:szCs w:val="22"/>
        </w:rPr>
        <w:t xml:space="preserve">pouze </w:t>
      </w:r>
      <w:r w:rsidR="00DC5989" w:rsidRPr="000C614F">
        <w:rPr>
          <w:rFonts w:cs="Arial"/>
          <w:i/>
          <w:iCs/>
          <w:sz w:val="22"/>
          <w:szCs w:val="22"/>
        </w:rPr>
        <w:t xml:space="preserve">mírný </w:t>
      </w:r>
      <w:r w:rsidR="0091278E" w:rsidRPr="000C614F">
        <w:rPr>
          <w:rFonts w:cs="Arial"/>
          <w:i/>
          <w:iCs/>
          <w:sz w:val="22"/>
          <w:szCs w:val="22"/>
        </w:rPr>
        <w:t xml:space="preserve">pokles čistého obratu o 2,3 procenta, </w:t>
      </w:r>
      <w:r w:rsidR="00101F16" w:rsidRPr="000C614F">
        <w:rPr>
          <w:rFonts w:cs="Arial"/>
          <w:i/>
          <w:iCs/>
          <w:sz w:val="22"/>
          <w:szCs w:val="22"/>
        </w:rPr>
        <w:t>zatímco</w:t>
      </w:r>
      <w:r w:rsidR="0091278E" w:rsidRPr="000C614F">
        <w:rPr>
          <w:rFonts w:cs="Arial"/>
          <w:i/>
          <w:iCs/>
          <w:sz w:val="22"/>
          <w:szCs w:val="22"/>
        </w:rPr>
        <w:t xml:space="preserve"> cash flow z provozní činnosti se nám </w:t>
      </w:r>
      <w:r w:rsidR="00101F16" w:rsidRPr="000C614F">
        <w:rPr>
          <w:rFonts w:cs="Arial"/>
          <w:i/>
          <w:iCs/>
          <w:sz w:val="22"/>
          <w:szCs w:val="22"/>
        </w:rPr>
        <w:t xml:space="preserve">podařilo </w:t>
      </w:r>
      <w:r w:rsidR="0091278E" w:rsidRPr="000C614F">
        <w:rPr>
          <w:rFonts w:cs="Arial"/>
          <w:i/>
          <w:iCs/>
          <w:sz w:val="22"/>
          <w:szCs w:val="22"/>
        </w:rPr>
        <w:t>opět rekordně navýšit</w:t>
      </w:r>
      <w:r w:rsidR="000469DE" w:rsidRPr="000C614F">
        <w:rPr>
          <w:rFonts w:cs="Arial"/>
          <w:i/>
          <w:iCs/>
          <w:sz w:val="22"/>
          <w:szCs w:val="22"/>
        </w:rPr>
        <w:t xml:space="preserve"> na 189 milion</w:t>
      </w:r>
      <w:r w:rsidR="00DE1767">
        <w:rPr>
          <w:rFonts w:cs="Arial"/>
          <w:i/>
          <w:iCs/>
          <w:sz w:val="22"/>
          <w:szCs w:val="22"/>
        </w:rPr>
        <w:t>ů</w:t>
      </w:r>
      <w:r w:rsidR="000469DE" w:rsidRPr="000C614F">
        <w:rPr>
          <w:rFonts w:cs="Arial"/>
          <w:i/>
          <w:iCs/>
          <w:sz w:val="22"/>
          <w:szCs w:val="22"/>
        </w:rPr>
        <w:t xml:space="preserve"> eur. </w:t>
      </w:r>
      <w:r w:rsidR="480001E9" w:rsidRPr="000C614F">
        <w:rPr>
          <w:rFonts w:cs="Arial"/>
          <w:i/>
          <w:iCs/>
          <w:sz w:val="22"/>
          <w:szCs w:val="22"/>
        </w:rPr>
        <w:t>To odráží zlepšení v řízení nákladů a efektivnější c</w:t>
      </w:r>
      <w:r w:rsidR="52BECA0C" w:rsidRPr="000C614F">
        <w:rPr>
          <w:rFonts w:cs="Arial"/>
          <w:i/>
          <w:iCs/>
          <w:sz w:val="22"/>
          <w:szCs w:val="22"/>
        </w:rPr>
        <w:t xml:space="preserve">ash </w:t>
      </w:r>
      <w:r w:rsidR="00261808" w:rsidRPr="000C614F">
        <w:rPr>
          <w:rFonts w:cs="Arial"/>
          <w:i/>
          <w:iCs/>
          <w:sz w:val="22"/>
          <w:szCs w:val="22"/>
        </w:rPr>
        <w:t xml:space="preserve">flow </w:t>
      </w:r>
      <w:r w:rsidR="52BECA0C" w:rsidRPr="000C614F">
        <w:rPr>
          <w:rFonts w:cs="Arial"/>
          <w:i/>
          <w:iCs/>
          <w:sz w:val="22"/>
          <w:szCs w:val="22"/>
        </w:rPr>
        <w:t xml:space="preserve">managment. </w:t>
      </w:r>
      <w:r w:rsidR="00B75230" w:rsidRPr="000C614F">
        <w:rPr>
          <w:rFonts w:cs="Arial"/>
          <w:i/>
          <w:iCs/>
          <w:sz w:val="22"/>
          <w:szCs w:val="22"/>
        </w:rPr>
        <w:t xml:space="preserve">Významnou roli v tom sehrála i integrace umělé inteligence do našich výrobních, vývojových a provozních procesů,“ </w:t>
      </w:r>
      <w:r w:rsidR="00B75230" w:rsidRPr="000C614F">
        <w:rPr>
          <w:rFonts w:cs="Arial"/>
          <w:sz w:val="22"/>
          <w:szCs w:val="22"/>
        </w:rPr>
        <w:t xml:space="preserve">uvádí Jan Cidlinský, ředitel společnosti Wilo pro střední Evropu. </w:t>
      </w:r>
    </w:p>
    <w:p w14:paraId="4FE7D3D6" w14:textId="47D1E120" w:rsidR="000C614F" w:rsidRDefault="0087522D" w:rsidP="00472228">
      <w:pPr>
        <w:shd w:val="clear" w:color="auto" w:fill="FFFFFF"/>
        <w:spacing w:before="100" w:beforeAutospacing="1" w:line="360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87522D">
        <w:rPr>
          <w:rFonts w:cs="Arial"/>
          <w:b/>
          <w:bCs/>
          <w:sz w:val="22"/>
          <w:szCs w:val="22"/>
        </w:rPr>
        <w:t xml:space="preserve">Umělá inteligence </w:t>
      </w:r>
      <w:r w:rsidR="001F6CBD">
        <w:rPr>
          <w:rFonts w:cs="Arial"/>
          <w:b/>
          <w:bCs/>
          <w:sz w:val="22"/>
          <w:szCs w:val="22"/>
        </w:rPr>
        <w:t>pomáhá inovacím</w:t>
      </w:r>
      <w:r w:rsidR="00242AFB">
        <w:rPr>
          <w:rFonts w:cs="Arial"/>
          <w:b/>
          <w:bCs/>
          <w:sz w:val="22"/>
          <w:szCs w:val="22"/>
        </w:rPr>
        <w:t xml:space="preserve"> </w:t>
      </w:r>
      <w:r w:rsidR="00CF277E">
        <w:rPr>
          <w:rFonts w:cs="Arial"/>
          <w:b/>
          <w:bCs/>
          <w:sz w:val="22"/>
          <w:szCs w:val="22"/>
        </w:rPr>
        <w:t>i</w:t>
      </w:r>
      <w:r w:rsidRPr="0087522D">
        <w:rPr>
          <w:rFonts w:cs="Arial"/>
          <w:b/>
          <w:bCs/>
          <w:sz w:val="22"/>
          <w:szCs w:val="22"/>
        </w:rPr>
        <w:t xml:space="preserve"> udržitelnost</w:t>
      </w:r>
      <w:r w:rsidR="001F6CBD">
        <w:rPr>
          <w:rFonts w:cs="Arial"/>
          <w:b/>
          <w:bCs/>
          <w:sz w:val="22"/>
          <w:szCs w:val="22"/>
        </w:rPr>
        <w:t>i</w:t>
      </w:r>
    </w:p>
    <w:p w14:paraId="73E958D5" w14:textId="1CD8A28D" w:rsidR="004D6C79" w:rsidRPr="000C614F" w:rsidRDefault="000C614F" w:rsidP="000C614F">
      <w:pPr>
        <w:shd w:val="clear" w:color="auto" w:fill="FFFFFF"/>
        <w:spacing w:after="240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0C614F">
        <w:rPr>
          <w:rFonts w:cs="Arial"/>
          <w:sz w:val="22"/>
          <w:szCs w:val="22"/>
        </w:rPr>
        <w:t>S</w:t>
      </w:r>
      <w:r w:rsidR="003D2290" w:rsidRPr="003D2290">
        <w:rPr>
          <w:rFonts w:cs="Arial"/>
          <w:sz w:val="22"/>
          <w:szCs w:val="22"/>
        </w:rPr>
        <w:t>polečnost Wilo v roce 2024 výrazně rozšířila využití umělé inteligence (A</w:t>
      </w:r>
      <w:r w:rsidR="00DF4372">
        <w:rPr>
          <w:rFonts w:cs="Arial"/>
          <w:sz w:val="22"/>
          <w:szCs w:val="22"/>
        </w:rPr>
        <w:t>I</w:t>
      </w:r>
      <w:r w:rsidR="003D2290" w:rsidRPr="003D2290">
        <w:rPr>
          <w:rFonts w:cs="Arial"/>
          <w:sz w:val="22"/>
          <w:szCs w:val="22"/>
        </w:rPr>
        <w:t>), a to jak ve výrobě, tak v oblasti provozní efektivity</w:t>
      </w:r>
      <w:r w:rsidR="004A200C">
        <w:rPr>
          <w:rFonts w:cs="Arial"/>
          <w:sz w:val="22"/>
          <w:szCs w:val="22"/>
        </w:rPr>
        <w:t xml:space="preserve"> a řízení kvality</w:t>
      </w:r>
      <w:r w:rsidR="003D2290" w:rsidRPr="003D2290">
        <w:rPr>
          <w:rFonts w:cs="Arial"/>
          <w:sz w:val="22"/>
          <w:szCs w:val="22"/>
        </w:rPr>
        <w:t>. A</w:t>
      </w:r>
      <w:r w:rsidR="00401F10">
        <w:rPr>
          <w:rFonts w:cs="Arial"/>
          <w:sz w:val="22"/>
          <w:szCs w:val="22"/>
        </w:rPr>
        <w:t>I</w:t>
      </w:r>
      <w:r w:rsidR="003D2290" w:rsidRPr="003D2290">
        <w:rPr>
          <w:rFonts w:cs="Arial"/>
          <w:sz w:val="22"/>
          <w:szCs w:val="22"/>
        </w:rPr>
        <w:t xml:space="preserve"> nachází uplatnění například při obrazové analýze kontroly pevnosti těsnění čerpadel, kde nejen zrychluje inspekční proces, ale zároveň aktivně navrhuje opatření ke zlepšení</w:t>
      </w:r>
      <w:r w:rsidR="00754BA5">
        <w:rPr>
          <w:rFonts w:cs="Arial"/>
          <w:sz w:val="22"/>
          <w:szCs w:val="22"/>
        </w:rPr>
        <w:t xml:space="preserve"> kvality</w:t>
      </w:r>
      <w:r w:rsidR="003D2290" w:rsidRPr="003D2290">
        <w:rPr>
          <w:rFonts w:cs="Arial"/>
          <w:sz w:val="22"/>
          <w:szCs w:val="22"/>
        </w:rPr>
        <w:t>.</w:t>
      </w:r>
      <w:r w:rsidR="00A12523">
        <w:rPr>
          <w:rFonts w:cs="Arial"/>
          <w:sz w:val="22"/>
          <w:szCs w:val="22"/>
        </w:rPr>
        <w:t xml:space="preserve"> </w:t>
      </w:r>
      <w:r w:rsidR="00A12523" w:rsidRPr="00A12523">
        <w:rPr>
          <w:rFonts w:cs="Arial"/>
          <w:sz w:val="22"/>
          <w:szCs w:val="22"/>
        </w:rPr>
        <w:t>V rámci technologických projektů navíc inženýři společnosti vyvíjejí A</w:t>
      </w:r>
      <w:r w:rsidR="00CE1FC3">
        <w:rPr>
          <w:rFonts w:cs="Arial"/>
          <w:sz w:val="22"/>
          <w:szCs w:val="22"/>
        </w:rPr>
        <w:t>I</w:t>
      </w:r>
      <w:r w:rsidR="00A12523" w:rsidRPr="00A12523">
        <w:rPr>
          <w:rFonts w:cs="Arial"/>
          <w:sz w:val="22"/>
          <w:szCs w:val="22"/>
        </w:rPr>
        <w:t xml:space="preserve"> řešení pro prediktivní řízení teplot v motorech čerpadel</w:t>
      </w:r>
      <w:r w:rsidR="00242AFB">
        <w:rPr>
          <w:rFonts w:cs="Arial"/>
          <w:sz w:val="22"/>
          <w:szCs w:val="22"/>
        </w:rPr>
        <w:t xml:space="preserve">, </w:t>
      </w:r>
      <w:r w:rsidR="00242AFB" w:rsidRPr="00242AFB">
        <w:rPr>
          <w:rFonts w:cs="Arial"/>
          <w:sz w:val="22"/>
          <w:szCs w:val="22"/>
        </w:rPr>
        <w:t>což zvyšuje jejich životnost a snižuje energetickou náročnost.</w:t>
      </w:r>
    </w:p>
    <w:p w14:paraId="78D50C29" w14:textId="20D9C2FC" w:rsidR="00242AFB" w:rsidRPr="00242AFB" w:rsidRDefault="00242AFB" w:rsidP="00CE6A74">
      <w:pPr>
        <w:spacing w:after="160" w:line="360" w:lineRule="auto"/>
        <w:contextualSpacing/>
        <w:jc w:val="both"/>
        <w:rPr>
          <w:rFonts w:cs="Arial"/>
          <w:b/>
          <w:bCs/>
          <w:sz w:val="22"/>
          <w:szCs w:val="22"/>
        </w:rPr>
      </w:pPr>
      <w:r w:rsidRPr="00242AFB">
        <w:rPr>
          <w:rFonts w:cs="Arial"/>
          <w:b/>
          <w:bCs/>
          <w:sz w:val="22"/>
          <w:szCs w:val="22"/>
        </w:rPr>
        <w:t xml:space="preserve">Projekty s globálním dopadem </w:t>
      </w:r>
    </w:p>
    <w:p w14:paraId="58467818" w14:textId="5A687248" w:rsidR="000E77E3" w:rsidRPr="001F301B" w:rsidRDefault="00DF109E" w:rsidP="00472228">
      <w:pPr>
        <w:spacing w:after="160" w:line="276" w:lineRule="auto"/>
        <w:contextualSpacing/>
        <w:jc w:val="both"/>
        <w:rPr>
          <w:rFonts w:cs="Arial"/>
          <w:sz w:val="22"/>
          <w:szCs w:val="22"/>
        </w:rPr>
      </w:pPr>
      <w:r w:rsidRPr="00DF109E">
        <w:rPr>
          <w:rFonts w:cs="Arial"/>
          <w:sz w:val="22"/>
          <w:szCs w:val="22"/>
        </w:rPr>
        <w:t>Rok 2024 byl pro Wilo výjimečný i z hlediska mezinárodního uznání</w:t>
      </w:r>
      <w:r w:rsidR="00EE5DB2">
        <w:rPr>
          <w:rFonts w:cs="Arial"/>
          <w:sz w:val="22"/>
          <w:szCs w:val="22"/>
        </w:rPr>
        <w:t xml:space="preserve"> za dosahování klimatické neutrality ve </w:t>
      </w:r>
      <w:r w:rsidR="00242AFB">
        <w:rPr>
          <w:rFonts w:cs="Arial"/>
          <w:sz w:val="22"/>
          <w:szCs w:val="22"/>
        </w:rPr>
        <w:t>výrobních</w:t>
      </w:r>
      <w:r w:rsidR="00EE5DB2">
        <w:rPr>
          <w:rFonts w:cs="Arial"/>
          <w:sz w:val="22"/>
          <w:szCs w:val="22"/>
        </w:rPr>
        <w:t xml:space="preserve"> závodech v Evropě i v Asi</w:t>
      </w:r>
      <w:r w:rsidR="00242AFB">
        <w:rPr>
          <w:rFonts w:cs="Arial"/>
          <w:sz w:val="22"/>
          <w:szCs w:val="22"/>
        </w:rPr>
        <w:t>i</w:t>
      </w:r>
      <w:r w:rsidRPr="00DF109E">
        <w:rPr>
          <w:rFonts w:cs="Arial"/>
          <w:sz w:val="22"/>
          <w:szCs w:val="22"/>
        </w:rPr>
        <w:t>. Společnost obdržela mimo jiné prestižní ocenění „European Climate Leader 2024“ od Financial Times a Statista. Potvrdila tím, že moderní průmysl může být nejen efektivní, ale také aktivně přispívat k ochraně klimatu, vodních zdrojů a kvality života.</w:t>
      </w:r>
      <w:r>
        <w:rPr>
          <w:rFonts w:cs="Arial"/>
          <w:sz w:val="22"/>
          <w:szCs w:val="22"/>
        </w:rPr>
        <w:t xml:space="preserve"> </w:t>
      </w:r>
      <w:r w:rsidR="000E77E3" w:rsidRPr="001F301B">
        <w:rPr>
          <w:rFonts w:cs="Arial"/>
          <w:sz w:val="22"/>
          <w:szCs w:val="22"/>
        </w:rPr>
        <w:t>Příkladem komplexního přístupu k inovacím a udržitelnosti je Wilopark v Dortmundu, evropské sídlo skupiny Wilo Group</w:t>
      </w:r>
      <w:r w:rsidR="00242AFB">
        <w:rPr>
          <w:rFonts w:cs="Arial"/>
          <w:sz w:val="22"/>
          <w:szCs w:val="22"/>
        </w:rPr>
        <w:t xml:space="preserve">, které </w:t>
      </w:r>
      <w:r w:rsidR="00242AFB" w:rsidRPr="00242AFB">
        <w:rPr>
          <w:rFonts w:cs="Arial"/>
          <w:sz w:val="22"/>
          <w:szCs w:val="22"/>
        </w:rPr>
        <w:t>slouží jako vývojové a výrobní centrum i model ekologicky šetrného průmyslového areálu s inteligentním hospodařením s dešťovou vodou.</w:t>
      </w:r>
      <w:r w:rsidR="000C614F">
        <w:rPr>
          <w:rFonts w:cs="Arial"/>
          <w:sz w:val="22"/>
          <w:szCs w:val="22"/>
        </w:rPr>
        <w:t xml:space="preserve"> </w:t>
      </w:r>
      <w:r w:rsidR="00472228" w:rsidRPr="004E2926">
        <w:rPr>
          <w:rFonts w:cs="Arial"/>
          <w:sz w:val="22"/>
          <w:szCs w:val="22"/>
        </w:rPr>
        <w:t xml:space="preserve">Jeho součástí je také Networking Cube, oceněný German Brand Award v kategorii „Excellent Architecture“ a zlatou </w:t>
      </w:r>
      <w:r w:rsidR="00472228" w:rsidRPr="004E2926">
        <w:rPr>
          <w:rFonts w:cs="Arial"/>
          <w:sz w:val="22"/>
          <w:szCs w:val="22"/>
        </w:rPr>
        <w:lastRenderedPageBreak/>
        <w:t>certifikací DGNB za svůj udržitelný design.</w:t>
      </w:r>
      <w:r w:rsidR="00472228">
        <w:rPr>
          <w:rFonts w:cs="Arial"/>
          <w:sz w:val="22"/>
          <w:szCs w:val="22"/>
        </w:rPr>
        <w:t xml:space="preserve"> </w:t>
      </w:r>
      <w:r w:rsidR="000C614F" w:rsidRPr="000C614F">
        <w:rPr>
          <w:rFonts w:cs="Arial"/>
          <w:sz w:val="22"/>
          <w:szCs w:val="22"/>
        </w:rPr>
        <w:t>V rámci mezinárodních projektů se Wilo podílí i na inovativních městských řešeních, například zavlažovacím systému pro největší zelenou fasádu Evropy – budovu Kö-Bogen II v Německu.</w:t>
      </w:r>
    </w:p>
    <w:p w14:paraId="5EC46612" w14:textId="77777777" w:rsidR="00EF3485" w:rsidRPr="002F706E" w:rsidRDefault="00EF3485" w:rsidP="00806494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7FE6555" w14:textId="4B3A7DA6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Wilo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0BB16BB" w14:textId="2259AE54" w:rsidR="002628E3" w:rsidRPr="00B666BF" w:rsidRDefault="00AA06B0" w:rsidP="00B666BF">
      <w:pPr>
        <w:spacing w:line="288" w:lineRule="auto"/>
        <w:jc w:val="both"/>
        <w:rPr>
          <w:rFonts w:cs="Arial"/>
          <w:sz w:val="22"/>
          <w:szCs w:val="22"/>
        </w:rPr>
      </w:pPr>
      <w:hyperlink r:id="rId10" w:history="1">
        <w:r w:rsidRPr="00B666BF">
          <w:rPr>
            <w:rStyle w:val="Hypertextovodkaz"/>
            <w:rFonts w:cs="Arial"/>
            <w:sz w:val="22"/>
            <w:szCs w:val="22"/>
          </w:rPr>
          <w:t>Wilo</w:t>
        </w:r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C323A8"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>00 lidí po celém světě. Skupina Wilo věnuje zvláštní pozornost globálním trendům jako je urbanizace, změna klimatu, řešení nedostatku vody a zvýšení energetické soběstačnosti, stejně jako technologickému pokroku a digitalizaci.</w:t>
      </w:r>
      <w:r w:rsidR="00E034CE" w:rsidRPr="00B666BF">
        <w:rPr>
          <w:rFonts w:cs="Arial"/>
          <w:sz w:val="22"/>
          <w:szCs w:val="22"/>
        </w:rPr>
        <w:t xml:space="preserve"> </w:t>
      </w:r>
      <w:r w:rsidR="006F5705" w:rsidRPr="00B666BF">
        <w:rPr>
          <w:rFonts w:cs="Arial"/>
          <w:sz w:val="22"/>
          <w:szCs w:val="22"/>
        </w:rPr>
        <w:t>Wilo</w:t>
      </w:r>
      <w:r w:rsidR="00E034CE" w:rsidRPr="00B666BF">
        <w:rPr>
          <w:rFonts w:cs="Arial"/>
          <w:sz w:val="22"/>
          <w:szCs w:val="22"/>
        </w:rPr>
        <w:t xml:space="preserve"> je členem České rady pro šetrné budovy, která se zaměřuje na snižování negativní</w:t>
      </w:r>
      <w:r w:rsidR="006F5705" w:rsidRPr="00B666BF">
        <w:rPr>
          <w:rFonts w:cs="Arial"/>
          <w:sz w:val="22"/>
          <w:szCs w:val="22"/>
        </w:rPr>
        <w:t>ch</w:t>
      </w:r>
      <w:r w:rsidR="00E034CE" w:rsidRPr="00B666BF">
        <w:rPr>
          <w:rFonts w:cs="Arial"/>
          <w:sz w:val="22"/>
          <w:szCs w:val="22"/>
        </w:rPr>
        <w:t xml:space="preserve"> dopadů budov na životní prostředí.</w:t>
      </w:r>
    </w:p>
    <w:p w14:paraId="0E27B00A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A258EF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9A59C" w14:textId="5CCF0291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505AEF6F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18FE00A2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065F3AB5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293A9642" w14:textId="4B12E0E8" w:rsidR="00AC675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03F80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1916B8FD" w14:textId="7D64F133" w:rsidR="00103F80" w:rsidRDefault="00EE4D81" w:rsidP="00B91129">
      <w:r>
        <w:t xml:space="preserve"> </w:t>
      </w:r>
    </w:p>
    <w:p w14:paraId="47D32B46" w14:textId="38C31637" w:rsidR="00EE4D81" w:rsidRPr="00B666BF" w:rsidRDefault="00EE4D81" w:rsidP="00B91129"/>
    <w:sectPr w:rsidR="00EE4D81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6C0"/>
    <w:multiLevelType w:val="hybridMultilevel"/>
    <w:tmpl w:val="50C6366E"/>
    <w:lvl w:ilvl="0" w:tplc="B3704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020736282">
    <w:abstractNumId w:val="5"/>
  </w:num>
  <w:num w:numId="9" w16cid:durableId="2033339869">
    <w:abstractNumId w:val="9"/>
  </w:num>
  <w:num w:numId="10" w16cid:durableId="86239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511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7392"/>
    <w:rsid w:val="000205D5"/>
    <w:rsid w:val="0002440B"/>
    <w:rsid w:val="00031BD2"/>
    <w:rsid w:val="00031F49"/>
    <w:rsid w:val="00034361"/>
    <w:rsid w:val="000361F3"/>
    <w:rsid w:val="00040A92"/>
    <w:rsid w:val="00041D7F"/>
    <w:rsid w:val="00043C94"/>
    <w:rsid w:val="00043D23"/>
    <w:rsid w:val="000443C5"/>
    <w:rsid w:val="00044495"/>
    <w:rsid w:val="000444E9"/>
    <w:rsid w:val="000446D0"/>
    <w:rsid w:val="00044771"/>
    <w:rsid w:val="00044FFD"/>
    <w:rsid w:val="0004610E"/>
    <w:rsid w:val="000469DE"/>
    <w:rsid w:val="00046D4B"/>
    <w:rsid w:val="000473D7"/>
    <w:rsid w:val="00050231"/>
    <w:rsid w:val="00050437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600D9"/>
    <w:rsid w:val="000626AC"/>
    <w:rsid w:val="00063D25"/>
    <w:rsid w:val="00063E8D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E7"/>
    <w:rsid w:val="00071C1F"/>
    <w:rsid w:val="0007215D"/>
    <w:rsid w:val="00072FF4"/>
    <w:rsid w:val="00073D42"/>
    <w:rsid w:val="00076C23"/>
    <w:rsid w:val="00077507"/>
    <w:rsid w:val="00077E16"/>
    <w:rsid w:val="000803A3"/>
    <w:rsid w:val="00081118"/>
    <w:rsid w:val="00081273"/>
    <w:rsid w:val="00081A9F"/>
    <w:rsid w:val="000823FD"/>
    <w:rsid w:val="0008379F"/>
    <w:rsid w:val="0008387A"/>
    <w:rsid w:val="00087827"/>
    <w:rsid w:val="00090794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2FA4"/>
    <w:rsid w:val="000A3C13"/>
    <w:rsid w:val="000A46BA"/>
    <w:rsid w:val="000A6B7A"/>
    <w:rsid w:val="000A6BDD"/>
    <w:rsid w:val="000A79B1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14F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C57"/>
    <w:rsid w:val="000E55B8"/>
    <w:rsid w:val="000E709E"/>
    <w:rsid w:val="000E77E3"/>
    <w:rsid w:val="000E7E2C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13DC"/>
    <w:rsid w:val="00101F16"/>
    <w:rsid w:val="001027F2"/>
    <w:rsid w:val="00102B20"/>
    <w:rsid w:val="00102D66"/>
    <w:rsid w:val="00103725"/>
    <w:rsid w:val="00103F80"/>
    <w:rsid w:val="00105E05"/>
    <w:rsid w:val="001074F1"/>
    <w:rsid w:val="0010792C"/>
    <w:rsid w:val="001156B2"/>
    <w:rsid w:val="001202D9"/>
    <w:rsid w:val="00120E33"/>
    <w:rsid w:val="00124962"/>
    <w:rsid w:val="00124A84"/>
    <w:rsid w:val="0012548E"/>
    <w:rsid w:val="0012615C"/>
    <w:rsid w:val="001267EA"/>
    <w:rsid w:val="00127920"/>
    <w:rsid w:val="00127BB8"/>
    <w:rsid w:val="00130143"/>
    <w:rsid w:val="00133B52"/>
    <w:rsid w:val="0013433F"/>
    <w:rsid w:val="001343EE"/>
    <w:rsid w:val="001363C2"/>
    <w:rsid w:val="00136AB4"/>
    <w:rsid w:val="0013737B"/>
    <w:rsid w:val="00137BB5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45A"/>
    <w:rsid w:val="00160561"/>
    <w:rsid w:val="001608BC"/>
    <w:rsid w:val="00160F5A"/>
    <w:rsid w:val="001616DD"/>
    <w:rsid w:val="00163125"/>
    <w:rsid w:val="001631E2"/>
    <w:rsid w:val="00163DB1"/>
    <w:rsid w:val="00166204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6143"/>
    <w:rsid w:val="001A69E7"/>
    <w:rsid w:val="001A6B27"/>
    <w:rsid w:val="001B022F"/>
    <w:rsid w:val="001B069E"/>
    <w:rsid w:val="001B16E3"/>
    <w:rsid w:val="001B24FC"/>
    <w:rsid w:val="001B3A2D"/>
    <w:rsid w:val="001B4484"/>
    <w:rsid w:val="001B504F"/>
    <w:rsid w:val="001B6FC7"/>
    <w:rsid w:val="001B750A"/>
    <w:rsid w:val="001B7877"/>
    <w:rsid w:val="001C0417"/>
    <w:rsid w:val="001C05DD"/>
    <w:rsid w:val="001C172C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0D17"/>
    <w:rsid w:val="001E1196"/>
    <w:rsid w:val="001E2EC8"/>
    <w:rsid w:val="001E33F2"/>
    <w:rsid w:val="001E49C8"/>
    <w:rsid w:val="001E4EB7"/>
    <w:rsid w:val="001E4EFE"/>
    <w:rsid w:val="001E4F4D"/>
    <w:rsid w:val="001E59E7"/>
    <w:rsid w:val="001E59E8"/>
    <w:rsid w:val="001E5F15"/>
    <w:rsid w:val="001E6AFC"/>
    <w:rsid w:val="001E6FDF"/>
    <w:rsid w:val="001F129A"/>
    <w:rsid w:val="001F301B"/>
    <w:rsid w:val="001F30AD"/>
    <w:rsid w:val="001F38CC"/>
    <w:rsid w:val="001F3FE3"/>
    <w:rsid w:val="001F406E"/>
    <w:rsid w:val="001F5B73"/>
    <w:rsid w:val="001F6642"/>
    <w:rsid w:val="001F6CBD"/>
    <w:rsid w:val="001F7A9E"/>
    <w:rsid w:val="002004F5"/>
    <w:rsid w:val="0020098C"/>
    <w:rsid w:val="00202672"/>
    <w:rsid w:val="002030F8"/>
    <w:rsid w:val="0020312B"/>
    <w:rsid w:val="002035AD"/>
    <w:rsid w:val="0020435D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7DEB"/>
    <w:rsid w:val="00227F55"/>
    <w:rsid w:val="00232490"/>
    <w:rsid w:val="00232D9C"/>
    <w:rsid w:val="00234741"/>
    <w:rsid w:val="00234860"/>
    <w:rsid w:val="002357A8"/>
    <w:rsid w:val="00236664"/>
    <w:rsid w:val="00236AC9"/>
    <w:rsid w:val="0023774D"/>
    <w:rsid w:val="002407A3"/>
    <w:rsid w:val="00242AFB"/>
    <w:rsid w:val="00243EC1"/>
    <w:rsid w:val="002440AA"/>
    <w:rsid w:val="002457EC"/>
    <w:rsid w:val="00245D85"/>
    <w:rsid w:val="0024620F"/>
    <w:rsid w:val="0024630B"/>
    <w:rsid w:val="00247196"/>
    <w:rsid w:val="0025041D"/>
    <w:rsid w:val="00251245"/>
    <w:rsid w:val="002516EA"/>
    <w:rsid w:val="00251A86"/>
    <w:rsid w:val="00253992"/>
    <w:rsid w:val="00254FF4"/>
    <w:rsid w:val="00256270"/>
    <w:rsid w:val="00256AC6"/>
    <w:rsid w:val="00256DE8"/>
    <w:rsid w:val="00257260"/>
    <w:rsid w:val="002603F4"/>
    <w:rsid w:val="00260DF6"/>
    <w:rsid w:val="00261808"/>
    <w:rsid w:val="002628E3"/>
    <w:rsid w:val="0026416F"/>
    <w:rsid w:val="002645AD"/>
    <w:rsid w:val="00266651"/>
    <w:rsid w:val="00266B69"/>
    <w:rsid w:val="00266FDF"/>
    <w:rsid w:val="002722A8"/>
    <w:rsid w:val="002729E7"/>
    <w:rsid w:val="00272D75"/>
    <w:rsid w:val="0027327A"/>
    <w:rsid w:val="00273502"/>
    <w:rsid w:val="00273D4C"/>
    <w:rsid w:val="00276258"/>
    <w:rsid w:val="00276C0E"/>
    <w:rsid w:val="0027787F"/>
    <w:rsid w:val="00277A4D"/>
    <w:rsid w:val="00277AF9"/>
    <w:rsid w:val="00280375"/>
    <w:rsid w:val="0028075A"/>
    <w:rsid w:val="0028139E"/>
    <w:rsid w:val="00281E9F"/>
    <w:rsid w:val="00281EFF"/>
    <w:rsid w:val="00282184"/>
    <w:rsid w:val="00282FF7"/>
    <w:rsid w:val="00285AB1"/>
    <w:rsid w:val="00286AB7"/>
    <w:rsid w:val="002874DA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E69"/>
    <w:rsid w:val="002C76D3"/>
    <w:rsid w:val="002D02FE"/>
    <w:rsid w:val="002D068B"/>
    <w:rsid w:val="002D3EA5"/>
    <w:rsid w:val="002D3F08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BD5"/>
    <w:rsid w:val="002F2170"/>
    <w:rsid w:val="002F2FC5"/>
    <w:rsid w:val="002F303E"/>
    <w:rsid w:val="002F5BD6"/>
    <w:rsid w:val="002F6263"/>
    <w:rsid w:val="002F706E"/>
    <w:rsid w:val="002F799F"/>
    <w:rsid w:val="00300619"/>
    <w:rsid w:val="00300B00"/>
    <w:rsid w:val="00300C09"/>
    <w:rsid w:val="00306D32"/>
    <w:rsid w:val="00307106"/>
    <w:rsid w:val="0030722A"/>
    <w:rsid w:val="00307BB5"/>
    <w:rsid w:val="003112C4"/>
    <w:rsid w:val="003128A2"/>
    <w:rsid w:val="00312FD1"/>
    <w:rsid w:val="003140C7"/>
    <w:rsid w:val="00314CFA"/>
    <w:rsid w:val="00317BFB"/>
    <w:rsid w:val="00320545"/>
    <w:rsid w:val="00320BDD"/>
    <w:rsid w:val="00321C1E"/>
    <w:rsid w:val="003229A1"/>
    <w:rsid w:val="00323F8C"/>
    <w:rsid w:val="003243D3"/>
    <w:rsid w:val="00325DEA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11D8"/>
    <w:rsid w:val="00351A1A"/>
    <w:rsid w:val="00351C26"/>
    <w:rsid w:val="00351E5E"/>
    <w:rsid w:val="00353958"/>
    <w:rsid w:val="00356061"/>
    <w:rsid w:val="00356AA3"/>
    <w:rsid w:val="00356ECA"/>
    <w:rsid w:val="003611ED"/>
    <w:rsid w:val="003679A6"/>
    <w:rsid w:val="00370ECF"/>
    <w:rsid w:val="00371302"/>
    <w:rsid w:val="00371943"/>
    <w:rsid w:val="00372803"/>
    <w:rsid w:val="00373072"/>
    <w:rsid w:val="00374113"/>
    <w:rsid w:val="00376465"/>
    <w:rsid w:val="003801A7"/>
    <w:rsid w:val="0038106F"/>
    <w:rsid w:val="00381C8C"/>
    <w:rsid w:val="003836A6"/>
    <w:rsid w:val="0038459F"/>
    <w:rsid w:val="00384678"/>
    <w:rsid w:val="00384FBA"/>
    <w:rsid w:val="00385A89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6AD0"/>
    <w:rsid w:val="00397477"/>
    <w:rsid w:val="00397AD0"/>
    <w:rsid w:val="00397EA5"/>
    <w:rsid w:val="003A0FDA"/>
    <w:rsid w:val="003A13AE"/>
    <w:rsid w:val="003A13BF"/>
    <w:rsid w:val="003A2510"/>
    <w:rsid w:val="003A269C"/>
    <w:rsid w:val="003A2743"/>
    <w:rsid w:val="003A4C8E"/>
    <w:rsid w:val="003A5716"/>
    <w:rsid w:val="003A57C2"/>
    <w:rsid w:val="003A652A"/>
    <w:rsid w:val="003A6794"/>
    <w:rsid w:val="003A75B8"/>
    <w:rsid w:val="003B0693"/>
    <w:rsid w:val="003B0C4B"/>
    <w:rsid w:val="003B190D"/>
    <w:rsid w:val="003B20CB"/>
    <w:rsid w:val="003B2372"/>
    <w:rsid w:val="003B2740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290"/>
    <w:rsid w:val="003D413D"/>
    <w:rsid w:val="003D592A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0EF4"/>
    <w:rsid w:val="003F2054"/>
    <w:rsid w:val="003F5CD8"/>
    <w:rsid w:val="003F5E03"/>
    <w:rsid w:val="003F635C"/>
    <w:rsid w:val="003F6CB7"/>
    <w:rsid w:val="0040040C"/>
    <w:rsid w:val="00401F10"/>
    <w:rsid w:val="004022D7"/>
    <w:rsid w:val="00403088"/>
    <w:rsid w:val="00403183"/>
    <w:rsid w:val="004034AB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4247"/>
    <w:rsid w:val="00426D42"/>
    <w:rsid w:val="004272E6"/>
    <w:rsid w:val="00427759"/>
    <w:rsid w:val="00427D56"/>
    <w:rsid w:val="0043106D"/>
    <w:rsid w:val="0043369B"/>
    <w:rsid w:val="00433A72"/>
    <w:rsid w:val="00434493"/>
    <w:rsid w:val="00435011"/>
    <w:rsid w:val="00435575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51964"/>
    <w:rsid w:val="00452025"/>
    <w:rsid w:val="00452604"/>
    <w:rsid w:val="0045409E"/>
    <w:rsid w:val="00456364"/>
    <w:rsid w:val="00456A77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228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E82"/>
    <w:rsid w:val="00483222"/>
    <w:rsid w:val="004832AF"/>
    <w:rsid w:val="00483995"/>
    <w:rsid w:val="004844F6"/>
    <w:rsid w:val="00484794"/>
    <w:rsid w:val="004857C7"/>
    <w:rsid w:val="00486CD2"/>
    <w:rsid w:val="00486D89"/>
    <w:rsid w:val="00486DA8"/>
    <w:rsid w:val="0048732C"/>
    <w:rsid w:val="0048745C"/>
    <w:rsid w:val="0049033B"/>
    <w:rsid w:val="00490814"/>
    <w:rsid w:val="00490AB0"/>
    <w:rsid w:val="00490DFD"/>
    <w:rsid w:val="00491E3D"/>
    <w:rsid w:val="00492AEC"/>
    <w:rsid w:val="00494947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200C"/>
    <w:rsid w:val="004A4D4F"/>
    <w:rsid w:val="004A4F45"/>
    <w:rsid w:val="004A64AF"/>
    <w:rsid w:val="004A7206"/>
    <w:rsid w:val="004B38CF"/>
    <w:rsid w:val="004B39EC"/>
    <w:rsid w:val="004B3E92"/>
    <w:rsid w:val="004B4F85"/>
    <w:rsid w:val="004B5A52"/>
    <w:rsid w:val="004B6C7D"/>
    <w:rsid w:val="004B7552"/>
    <w:rsid w:val="004C0C8B"/>
    <w:rsid w:val="004C21A4"/>
    <w:rsid w:val="004C3308"/>
    <w:rsid w:val="004C3707"/>
    <w:rsid w:val="004C5568"/>
    <w:rsid w:val="004C5830"/>
    <w:rsid w:val="004C64EE"/>
    <w:rsid w:val="004C7309"/>
    <w:rsid w:val="004D12F8"/>
    <w:rsid w:val="004D21EE"/>
    <w:rsid w:val="004D3AAC"/>
    <w:rsid w:val="004D47BA"/>
    <w:rsid w:val="004D47CE"/>
    <w:rsid w:val="004D5B81"/>
    <w:rsid w:val="004D5CA6"/>
    <w:rsid w:val="004D6C79"/>
    <w:rsid w:val="004D7FAE"/>
    <w:rsid w:val="004E0887"/>
    <w:rsid w:val="004E269F"/>
    <w:rsid w:val="004E2926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837"/>
    <w:rsid w:val="00532CEE"/>
    <w:rsid w:val="005343FB"/>
    <w:rsid w:val="00534553"/>
    <w:rsid w:val="005362AF"/>
    <w:rsid w:val="00536552"/>
    <w:rsid w:val="00536B20"/>
    <w:rsid w:val="005406C2"/>
    <w:rsid w:val="0054106E"/>
    <w:rsid w:val="00541A5D"/>
    <w:rsid w:val="00541B12"/>
    <w:rsid w:val="00542F29"/>
    <w:rsid w:val="00544A7D"/>
    <w:rsid w:val="00550138"/>
    <w:rsid w:val="0055048E"/>
    <w:rsid w:val="005504C8"/>
    <w:rsid w:val="005511B4"/>
    <w:rsid w:val="005512D1"/>
    <w:rsid w:val="00552825"/>
    <w:rsid w:val="00557765"/>
    <w:rsid w:val="005606CA"/>
    <w:rsid w:val="0056101C"/>
    <w:rsid w:val="00564A14"/>
    <w:rsid w:val="00564F3E"/>
    <w:rsid w:val="00565BE8"/>
    <w:rsid w:val="00570DDE"/>
    <w:rsid w:val="0057214A"/>
    <w:rsid w:val="005732BF"/>
    <w:rsid w:val="005749D4"/>
    <w:rsid w:val="00575479"/>
    <w:rsid w:val="005776C9"/>
    <w:rsid w:val="00580105"/>
    <w:rsid w:val="00580647"/>
    <w:rsid w:val="00583B64"/>
    <w:rsid w:val="0058520B"/>
    <w:rsid w:val="005868CB"/>
    <w:rsid w:val="00590562"/>
    <w:rsid w:val="00590CC1"/>
    <w:rsid w:val="00591217"/>
    <w:rsid w:val="00593204"/>
    <w:rsid w:val="00594758"/>
    <w:rsid w:val="0059589E"/>
    <w:rsid w:val="005966CE"/>
    <w:rsid w:val="00597B14"/>
    <w:rsid w:val="005A02A6"/>
    <w:rsid w:val="005A0FBD"/>
    <w:rsid w:val="005A2269"/>
    <w:rsid w:val="005A3922"/>
    <w:rsid w:val="005A4FD8"/>
    <w:rsid w:val="005B2033"/>
    <w:rsid w:val="005B3814"/>
    <w:rsid w:val="005B3A79"/>
    <w:rsid w:val="005B57FD"/>
    <w:rsid w:val="005C287B"/>
    <w:rsid w:val="005C28A6"/>
    <w:rsid w:val="005C3248"/>
    <w:rsid w:val="005C3DDC"/>
    <w:rsid w:val="005C4240"/>
    <w:rsid w:val="005C57FA"/>
    <w:rsid w:val="005C63F9"/>
    <w:rsid w:val="005C7581"/>
    <w:rsid w:val="005D04C9"/>
    <w:rsid w:val="005D0D0B"/>
    <w:rsid w:val="005D1553"/>
    <w:rsid w:val="005D1B53"/>
    <w:rsid w:val="005D2C23"/>
    <w:rsid w:val="005D3BE7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54E5"/>
    <w:rsid w:val="005F57F0"/>
    <w:rsid w:val="005F60EC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BFE"/>
    <w:rsid w:val="006337C8"/>
    <w:rsid w:val="00633E2C"/>
    <w:rsid w:val="00634356"/>
    <w:rsid w:val="00635324"/>
    <w:rsid w:val="00636BEE"/>
    <w:rsid w:val="00637018"/>
    <w:rsid w:val="00641594"/>
    <w:rsid w:val="00641826"/>
    <w:rsid w:val="006424C4"/>
    <w:rsid w:val="00643C9E"/>
    <w:rsid w:val="00645FD6"/>
    <w:rsid w:val="006464C6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4699"/>
    <w:rsid w:val="00664754"/>
    <w:rsid w:val="00664A8E"/>
    <w:rsid w:val="00665F09"/>
    <w:rsid w:val="00667345"/>
    <w:rsid w:val="006677D3"/>
    <w:rsid w:val="00667C39"/>
    <w:rsid w:val="00670AF6"/>
    <w:rsid w:val="0067277B"/>
    <w:rsid w:val="00672DDF"/>
    <w:rsid w:val="00676056"/>
    <w:rsid w:val="006760B4"/>
    <w:rsid w:val="006760F7"/>
    <w:rsid w:val="00676E41"/>
    <w:rsid w:val="0068235D"/>
    <w:rsid w:val="00682C63"/>
    <w:rsid w:val="00683E01"/>
    <w:rsid w:val="00692D05"/>
    <w:rsid w:val="00693394"/>
    <w:rsid w:val="006938BD"/>
    <w:rsid w:val="00693BE0"/>
    <w:rsid w:val="00694790"/>
    <w:rsid w:val="00694B80"/>
    <w:rsid w:val="006957E8"/>
    <w:rsid w:val="00695F35"/>
    <w:rsid w:val="00696563"/>
    <w:rsid w:val="00696599"/>
    <w:rsid w:val="00697C89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863"/>
    <w:rsid w:val="006B587F"/>
    <w:rsid w:val="006B5D90"/>
    <w:rsid w:val="006B677D"/>
    <w:rsid w:val="006C0B3D"/>
    <w:rsid w:val="006C13F3"/>
    <w:rsid w:val="006C46C2"/>
    <w:rsid w:val="006C545F"/>
    <w:rsid w:val="006C5B86"/>
    <w:rsid w:val="006D0B23"/>
    <w:rsid w:val="006D1D65"/>
    <w:rsid w:val="006D20F5"/>
    <w:rsid w:val="006D24C8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2986"/>
    <w:rsid w:val="006F3AFE"/>
    <w:rsid w:val="006F5705"/>
    <w:rsid w:val="006F5D5B"/>
    <w:rsid w:val="006F74C9"/>
    <w:rsid w:val="006F7C64"/>
    <w:rsid w:val="006F7C6C"/>
    <w:rsid w:val="007004C6"/>
    <w:rsid w:val="00700D4A"/>
    <w:rsid w:val="007016A2"/>
    <w:rsid w:val="0070271C"/>
    <w:rsid w:val="00702D99"/>
    <w:rsid w:val="00703332"/>
    <w:rsid w:val="007040EF"/>
    <w:rsid w:val="0070476C"/>
    <w:rsid w:val="00705A70"/>
    <w:rsid w:val="0071125B"/>
    <w:rsid w:val="00712180"/>
    <w:rsid w:val="00712754"/>
    <w:rsid w:val="00712A58"/>
    <w:rsid w:val="007130B8"/>
    <w:rsid w:val="007147B6"/>
    <w:rsid w:val="007148A4"/>
    <w:rsid w:val="00716840"/>
    <w:rsid w:val="00716B3E"/>
    <w:rsid w:val="00717928"/>
    <w:rsid w:val="00717C64"/>
    <w:rsid w:val="007202D3"/>
    <w:rsid w:val="00720CC5"/>
    <w:rsid w:val="0072114C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7D37"/>
    <w:rsid w:val="00740035"/>
    <w:rsid w:val="007404D2"/>
    <w:rsid w:val="0074306D"/>
    <w:rsid w:val="00744602"/>
    <w:rsid w:val="00752595"/>
    <w:rsid w:val="00752B97"/>
    <w:rsid w:val="00754BA5"/>
    <w:rsid w:val="00756665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E7D"/>
    <w:rsid w:val="007F6727"/>
    <w:rsid w:val="007F7970"/>
    <w:rsid w:val="007F7BBF"/>
    <w:rsid w:val="0080069B"/>
    <w:rsid w:val="00800E7E"/>
    <w:rsid w:val="00802207"/>
    <w:rsid w:val="0080425C"/>
    <w:rsid w:val="00804A4F"/>
    <w:rsid w:val="008050D8"/>
    <w:rsid w:val="0080550F"/>
    <w:rsid w:val="00806494"/>
    <w:rsid w:val="0080678B"/>
    <w:rsid w:val="0080695A"/>
    <w:rsid w:val="00806A22"/>
    <w:rsid w:val="00806C5B"/>
    <w:rsid w:val="00806CE3"/>
    <w:rsid w:val="00807327"/>
    <w:rsid w:val="00811547"/>
    <w:rsid w:val="00811BAF"/>
    <w:rsid w:val="0081321C"/>
    <w:rsid w:val="0081392A"/>
    <w:rsid w:val="00813BA1"/>
    <w:rsid w:val="00817020"/>
    <w:rsid w:val="008177EB"/>
    <w:rsid w:val="00821252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1F2F"/>
    <w:rsid w:val="00832A18"/>
    <w:rsid w:val="00832CD5"/>
    <w:rsid w:val="008330F6"/>
    <w:rsid w:val="00834C2E"/>
    <w:rsid w:val="00835687"/>
    <w:rsid w:val="00835B89"/>
    <w:rsid w:val="00835F6B"/>
    <w:rsid w:val="0084026F"/>
    <w:rsid w:val="00841429"/>
    <w:rsid w:val="008415F4"/>
    <w:rsid w:val="00841FEC"/>
    <w:rsid w:val="008426C7"/>
    <w:rsid w:val="008432AF"/>
    <w:rsid w:val="008448B8"/>
    <w:rsid w:val="0084499F"/>
    <w:rsid w:val="00844CE2"/>
    <w:rsid w:val="00845982"/>
    <w:rsid w:val="00846057"/>
    <w:rsid w:val="00846506"/>
    <w:rsid w:val="00846FEF"/>
    <w:rsid w:val="00847E5C"/>
    <w:rsid w:val="00847F6A"/>
    <w:rsid w:val="00850DD7"/>
    <w:rsid w:val="008528B4"/>
    <w:rsid w:val="00853308"/>
    <w:rsid w:val="0085358A"/>
    <w:rsid w:val="008536D0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99C"/>
    <w:rsid w:val="00861CBB"/>
    <w:rsid w:val="00862A6C"/>
    <w:rsid w:val="00863563"/>
    <w:rsid w:val="00863D2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2F2E"/>
    <w:rsid w:val="00873D1A"/>
    <w:rsid w:val="00874EEF"/>
    <w:rsid w:val="0087522D"/>
    <w:rsid w:val="008758F4"/>
    <w:rsid w:val="008766DB"/>
    <w:rsid w:val="0087712D"/>
    <w:rsid w:val="00881DA0"/>
    <w:rsid w:val="0088343F"/>
    <w:rsid w:val="008851E3"/>
    <w:rsid w:val="00885502"/>
    <w:rsid w:val="00886893"/>
    <w:rsid w:val="00890FD7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BC2"/>
    <w:rsid w:val="008A1C95"/>
    <w:rsid w:val="008A1D0D"/>
    <w:rsid w:val="008A484A"/>
    <w:rsid w:val="008A4A49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E0BB2"/>
    <w:rsid w:val="008E0BE7"/>
    <w:rsid w:val="008E0EC5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3709"/>
    <w:rsid w:val="008F3ED9"/>
    <w:rsid w:val="009002C1"/>
    <w:rsid w:val="009012CF"/>
    <w:rsid w:val="00901A5A"/>
    <w:rsid w:val="00904954"/>
    <w:rsid w:val="00904E86"/>
    <w:rsid w:val="009056D0"/>
    <w:rsid w:val="0090571F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78E"/>
    <w:rsid w:val="00912861"/>
    <w:rsid w:val="00914CFD"/>
    <w:rsid w:val="00915640"/>
    <w:rsid w:val="00915669"/>
    <w:rsid w:val="0091593E"/>
    <w:rsid w:val="00920FB0"/>
    <w:rsid w:val="00922A5E"/>
    <w:rsid w:val="00922F6D"/>
    <w:rsid w:val="00923576"/>
    <w:rsid w:val="009242A2"/>
    <w:rsid w:val="0092478D"/>
    <w:rsid w:val="00924A8E"/>
    <w:rsid w:val="00924C35"/>
    <w:rsid w:val="00925145"/>
    <w:rsid w:val="009268E7"/>
    <w:rsid w:val="00926FAF"/>
    <w:rsid w:val="00930939"/>
    <w:rsid w:val="00931DB1"/>
    <w:rsid w:val="00932A7D"/>
    <w:rsid w:val="00933C10"/>
    <w:rsid w:val="00934329"/>
    <w:rsid w:val="0093542C"/>
    <w:rsid w:val="00935647"/>
    <w:rsid w:val="00936479"/>
    <w:rsid w:val="00936797"/>
    <w:rsid w:val="0093716E"/>
    <w:rsid w:val="0093752A"/>
    <w:rsid w:val="00940A89"/>
    <w:rsid w:val="009410CB"/>
    <w:rsid w:val="0094271C"/>
    <w:rsid w:val="00944036"/>
    <w:rsid w:val="009454BF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2183"/>
    <w:rsid w:val="009843CC"/>
    <w:rsid w:val="0098573C"/>
    <w:rsid w:val="0098743C"/>
    <w:rsid w:val="00987517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ED9"/>
    <w:rsid w:val="009B5138"/>
    <w:rsid w:val="009B5221"/>
    <w:rsid w:val="009C08E6"/>
    <w:rsid w:val="009C0EFC"/>
    <w:rsid w:val="009C25B4"/>
    <w:rsid w:val="009C45FB"/>
    <w:rsid w:val="009C521E"/>
    <w:rsid w:val="009C7120"/>
    <w:rsid w:val="009C73D1"/>
    <w:rsid w:val="009C74F7"/>
    <w:rsid w:val="009C7E18"/>
    <w:rsid w:val="009D0EAA"/>
    <w:rsid w:val="009D1220"/>
    <w:rsid w:val="009D3715"/>
    <w:rsid w:val="009D37CD"/>
    <w:rsid w:val="009D528C"/>
    <w:rsid w:val="009D65F5"/>
    <w:rsid w:val="009D7936"/>
    <w:rsid w:val="009D7BE6"/>
    <w:rsid w:val="009D7F2B"/>
    <w:rsid w:val="009E1107"/>
    <w:rsid w:val="009E1B31"/>
    <w:rsid w:val="009E1EA9"/>
    <w:rsid w:val="009E3226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7862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518"/>
    <w:rsid w:val="00A06AA4"/>
    <w:rsid w:val="00A07139"/>
    <w:rsid w:val="00A10EF4"/>
    <w:rsid w:val="00A110CA"/>
    <w:rsid w:val="00A11C41"/>
    <w:rsid w:val="00A12523"/>
    <w:rsid w:val="00A135AD"/>
    <w:rsid w:val="00A14A2B"/>
    <w:rsid w:val="00A15741"/>
    <w:rsid w:val="00A15D26"/>
    <w:rsid w:val="00A227BA"/>
    <w:rsid w:val="00A2286A"/>
    <w:rsid w:val="00A22DEB"/>
    <w:rsid w:val="00A2384B"/>
    <w:rsid w:val="00A25E47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71"/>
    <w:rsid w:val="00A755C6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942"/>
    <w:rsid w:val="00A96159"/>
    <w:rsid w:val="00A9699D"/>
    <w:rsid w:val="00A97000"/>
    <w:rsid w:val="00AA02C8"/>
    <w:rsid w:val="00AA06B0"/>
    <w:rsid w:val="00AA3024"/>
    <w:rsid w:val="00AA7178"/>
    <w:rsid w:val="00AA7F1E"/>
    <w:rsid w:val="00AB007E"/>
    <w:rsid w:val="00AB00ED"/>
    <w:rsid w:val="00AB0567"/>
    <w:rsid w:val="00AB1F24"/>
    <w:rsid w:val="00AB206C"/>
    <w:rsid w:val="00AB2FB6"/>
    <w:rsid w:val="00AB6179"/>
    <w:rsid w:val="00AC030E"/>
    <w:rsid w:val="00AC1960"/>
    <w:rsid w:val="00AC4126"/>
    <w:rsid w:val="00AC60B9"/>
    <w:rsid w:val="00AC675F"/>
    <w:rsid w:val="00AC6CA1"/>
    <w:rsid w:val="00AC6DC5"/>
    <w:rsid w:val="00AC72D5"/>
    <w:rsid w:val="00AC7E0B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B0009D"/>
    <w:rsid w:val="00B0018D"/>
    <w:rsid w:val="00B002A2"/>
    <w:rsid w:val="00B008E3"/>
    <w:rsid w:val="00B02184"/>
    <w:rsid w:val="00B0501B"/>
    <w:rsid w:val="00B123F0"/>
    <w:rsid w:val="00B130AC"/>
    <w:rsid w:val="00B13693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31299"/>
    <w:rsid w:val="00B319ED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400EC"/>
    <w:rsid w:val="00B40902"/>
    <w:rsid w:val="00B40AE2"/>
    <w:rsid w:val="00B416F9"/>
    <w:rsid w:val="00B41CC5"/>
    <w:rsid w:val="00B41D40"/>
    <w:rsid w:val="00B425C2"/>
    <w:rsid w:val="00B42689"/>
    <w:rsid w:val="00B42862"/>
    <w:rsid w:val="00B51281"/>
    <w:rsid w:val="00B51AA1"/>
    <w:rsid w:val="00B533D3"/>
    <w:rsid w:val="00B53B2F"/>
    <w:rsid w:val="00B5703C"/>
    <w:rsid w:val="00B57437"/>
    <w:rsid w:val="00B57BAD"/>
    <w:rsid w:val="00B6055C"/>
    <w:rsid w:val="00B61466"/>
    <w:rsid w:val="00B625BB"/>
    <w:rsid w:val="00B62E1C"/>
    <w:rsid w:val="00B63238"/>
    <w:rsid w:val="00B666BF"/>
    <w:rsid w:val="00B66A27"/>
    <w:rsid w:val="00B70F5D"/>
    <w:rsid w:val="00B72F9A"/>
    <w:rsid w:val="00B7354C"/>
    <w:rsid w:val="00B74767"/>
    <w:rsid w:val="00B74AD8"/>
    <w:rsid w:val="00B75230"/>
    <w:rsid w:val="00B756CE"/>
    <w:rsid w:val="00B76090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967DE"/>
    <w:rsid w:val="00BA1039"/>
    <w:rsid w:val="00BA1A87"/>
    <w:rsid w:val="00BA3E06"/>
    <w:rsid w:val="00BA466F"/>
    <w:rsid w:val="00BA58A1"/>
    <w:rsid w:val="00BA6A51"/>
    <w:rsid w:val="00BA6C0C"/>
    <w:rsid w:val="00BA7A73"/>
    <w:rsid w:val="00BB071E"/>
    <w:rsid w:val="00BB081D"/>
    <w:rsid w:val="00BB20B1"/>
    <w:rsid w:val="00BB312F"/>
    <w:rsid w:val="00BB3752"/>
    <w:rsid w:val="00BB4221"/>
    <w:rsid w:val="00BB4539"/>
    <w:rsid w:val="00BB7E7F"/>
    <w:rsid w:val="00BC29F1"/>
    <w:rsid w:val="00BC3A0D"/>
    <w:rsid w:val="00BC4B4A"/>
    <w:rsid w:val="00BC4CC4"/>
    <w:rsid w:val="00BC4DFF"/>
    <w:rsid w:val="00BC547A"/>
    <w:rsid w:val="00BC596D"/>
    <w:rsid w:val="00BC7A72"/>
    <w:rsid w:val="00BD14A0"/>
    <w:rsid w:val="00BD15C9"/>
    <w:rsid w:val="00BD3F1E"/>
    <w:rsid w:val="00BD45BF"/>
    <w:rsid w:val="00BD5042"/>
    <w:rsid w:val="00BD507A"/>
    <w:rsid w:val="00BD6146"/>
    <w:rsid w:val="00BD69A1"/>
    <w:rsid w:val="00BD708B"/>
    <w:rsid w:val="00BD72D4"/>
    <w:rsid w:val="00BD77C6"/>
    <w:rsid w:val="00BD795F"/>
    <w:rsid w:val="00BD7C90"/>
    <w:rsid w:val="00BD7FA2"/>
    <w:rsid w:val="00BE0A05"/>
    <w:rsid w:val="00BE3669"/>
    <w:rsid w:val="00BE37B7"/>
    <w:rsid w:val="00BE4228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1FB2"/>
    <w:rsid w:val="00C229BC"/>
    <w:rsid w:val="00C22D8E"/>
    <w:rsid w:val="00C2560A"/>
    <w:rsid w:val="00C25893"/>
    <w:rsid w:val="00C27CCE"/>
    <w:rsid w:val="00C323A8"/>
    <w:rsid w:val="00C32A34"/>
    <w:rsid w:val="00C3438A"/>
    <w:rsid w:val="00C355B5"/>
    <w:rsid w:val="00C35D89"/>
    <w:rsid w:val="00C36AA4"/>
    <w:rsid w:val="00C36AD2"/>
    <w:rsid w:val="00C36BB7"/>
    <w:rsid w:val="00C37EFB"/>
    <w:rsid w:val="00C40F5F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AB6"/>
    <w:rsid w:val="00C76F4C"/>
    <w:rsid w:val="00C7797F"/>
    <w:rsid w:val="00C77A26"/>
    <w:rsid w:val="00C80E33"/>
    <w:rsid w:val="00C80E36"/>
    <w:rsid w:val="00C83EAE"/>
    <w:rsid w:val="00C8693F"/>
    <w:rsid w:val="00C91077"/>
    <w:rsid w:val="00C91C4F"/>
    <w:rsid w:val="00C92796"/>
    <w:rsid w:val="00C940DD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3873"/>
    <w:rsid w:val="00CA3FF3"/>
    <w:rsid w:val="00CA4F45"/>
    <w:rsid w:val="00CA5147"/>
    <w:rsid w:val="00CA57A1"/>
    <w:rsid w:val="00CA5CA4"/>
    <w:rsid w:val="00CA7BE6"/>
    <w:rsid w:val="00CB0D72"/>
    <w:rsid w:val="00CB120B"/>
    <w:rsid w:val="00CB2381"/>
    <w:rsid w:val="00CB5C44"/>
    <w:rsid w:val="00CB6859"/>
    <w:rsid w:val="00CB79C9"/>
    <w:rsid w:val="00CC4DBE"/>
    <w:rsid w:val="00CC5460"/>
    <w:rsid w:val="00CC751A"/>
    <w:rsid w:val="00CD14CD"/>
    <w:rsid w:val="00CD2A13"/>
    <w:rsid w:val="00CD2BA4"/>
    <w:rsid w:val="00CD2C40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C3"/>
    <w:rsid w:val="00CE1FE9"/>
    <w:rsid w:val="00CE29AE"/>
    <w:rsid w:val="00CE460A"/>
    <w:rsid w:val="00CE6A74"/>
    <w:rsid w:val="00CF045F"/>
    <w:rsid w:val="00CF104C"/>
    <w:rsid w:val="00CF25A0"/>
    <w:rsid w:val="00CF277E"/>
    <w:rsid w:val="00CF4DFE"/>
    <w:rsid w:val="00CF4FB6"/>
    <w:rsid w:val="00CF7761"/>
    <w:rsid w:val="00CF79CF"/>
    <w:rsid w:val="00CF7E68"/>
    <w:rsid w:val="00D022E7"/>
    <w:rsid w:val="00D03443"/>
    <w:rsid w:val="00D0562A"/>
    <w:rsid w:val="00D05C16"/>
    <w:rsid w:val="00D076E4"/>
    <w:rsid w:val="00D12881"/>
    <w:rsid w:val="00D1409E"/>
    <w:rsid w:val="00D14351"/>
    <w:rsid w:val="00D14528"/>
    <w:rsid w:val="00D1669A"/>
    <w:rsid w:val="00D16BFB"/>
    <w:rsid w:val="00D1756E"/>
    <w:rsid w:val="00D17AE1"/>
    <w:rsid w:val="00D203EE"/>
    <w:rsid w:val="00D22346"/>
    <w:rsid w:val="00D223B0"/>
    <w:rsid w:val="00D2271E"/>
    <w:rsid w:val="00D23D8B"/>
    <w:rsid w:val="00D244EB"/>
    <w:rsid w:val="00D261DF"/>
    <w:rsid w:val="00D26B77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3361"/>
    <w:rsid w:val="00D449EE"/>
    <w:rsid w:val="00D44EAA"/>
    <w:rsid w:val="00D4519F"/>
    <w:rsid w:val="00D46202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527C"/>
    <w:rsid w:val="00D95550"/>
    <w:rsid w:val="00D965C7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58C7"/>
    <w:rsid w:val="00DC5989"/>
    <w:rsid w:val="00DC60DD"/>
    <w:rsid w:val="00DD02D1"/>
    <w:rsid w:val="00DD1A51"/>
    <w:rsid w:val="00DD1ABB"/>
    <w:rsid w:val="00DD1F15"/>
    <w:rsid w:val="00DD25FD"/>
    <w:rsid w:val="00DD32A0"/>
    <w:rsid w:val="00DD39B8"/>
    <w:rsid w:val="00DD3C84"/>
    <w:rsid w:val="00DD3D5D"/>
    <w:rsid w:val="00DD4B3D"/>
    <w:rsid w:val="00DD7E34"/>
    <w:rsid w:val="00DE0150"/>
    <w:rsid w:val="00DE02CA"/>
    <w:rsid w:val="00DE09A4"/>
    <w:rsid w:val="00DE1767"/>
    <w:rsid w:val="00DE1A8F"/>
    <w:rsid w:val="00DE24CD"/>
    <w:rsid w:val="00DE29E8"/>
    <w:rsid w:val="00DE2CAA"/>
    <w:rsid w:val="00DE4B56"/>
    <w:rsid w:val="00DE6744"/>
    <w:rsid w:val="00DE7577"/>
    <w:rsid w:val="00DF109E"/>
    <w:rsid w:val="00DF33FE"/>
    <w:rsid w:val="00DF4372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799"/>
    <w:rsid w:val="00E11109"/>
    <w:rsid w:val="00E11D3E"/>
    <w:rsid w:val="00E128FA"/>
    <w:rsid w:val="00E14D7C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30AEF"/>
    <w:rsid w:val="00E30B4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675C"/>
    <w:rsid w:val="00E57069"/>
    <w:rsid w:val="00E63BE3"/>
    <w:rsid w:val="00E64059"/>
    <w:rsid w:val="00E65318"/>
    <w:rsid w:val="00E65527"/>
    <w:rsid w:val="00E65F1F"/>
    <w:rsid w:val="00E6622C"/>
    <w:rsid w:val="00E70249"/>
    <w:rsid w:val="00E71C5D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A89"/>
    <w:rsid w:val="00E91C37"/>
    <w:rsid w:val="00E9331E"/>
    <w:rsid w:val="00E9378D"/>
    <w:rsid w:val="00E944A7"/>
    <w:rsid w:val="00E94DF3"/>
    <w:rsid w:val="00E95363"/>
    <w:rsid w:val="00E95DBF"/>
    <w:rsid w:val="00EA0F2D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CE1"/>
    <w:rsid w:val="00EC3EDA"/>
    <w:rsid w:val="00EC4382"/>
    <w:rsid w:val="00EC5C4B"/>
    <w:rsid w:val="00EC5FD6"/>
    <w:rsid w:val="00EC69E7"/>
    <w:rsid w:val="00EC7128"/>
    <w:rsid w:val="00EC7B3A"/>
    <w:rsid w:val="00ED0769"/>
    <w:rsid w:val="00ED15FF"/>
    <w:rsid w:val="00ED23BA"/>
    <w:rsid w:val="00ED27C9"/>
    <w:rsid w:val="00ED4337"/>
    <w:rsid w:val="00ED47ED"/>
    <w:rsid w:val="00ED7203"/>
    <w:rsid w:val="00ED7C50"/>
    <w:rsid w:val="00EE0104"/>
    <w:rsid w:val="00EE4D81"/>
    <w:rsid w:val="00EE4DC1"/>
    <w:rsid w:val="00EE5DB2"/>
    <w:rsid w:val="00EE6206"/>
    <w:rsid w:val="00EE718A"/>
    <w:rsid w:val="00EF0006"/>
    <w:rsid w:val="00EF03D5"/>
    <w:rsid w:val="00EF0A81"/>
    <w:rsid w:val="00EF0DF8"/>
    <w:rsid w:val="00EF215B"/>
    <w:rsid w:val="00EF3061"/>
    <w:rsid w:val="00EF3485"/>
    <w:rsid w:val="00EF4443"/>
    <w:rsid w:val="00EF4792"/>
    <w:rsid w:val="00EF66B8"/>
    <w:rsid w:val="00EF6A6D"/>
    <w:rsid w:val="00EF6A6E"/>
    <w:rsid w:val="00EF7FA3"/>
    <w:rsid w:val="00F00CC5"/>
    <w:rsid w:val="00F01011"/>
    <w:rsid w:val="00F0178C"/>
    <w:rsid w:val="00F026C8"/>
    <w:rsid w:val="00F0271A"/>
    <w:rsid w:val="00F0305C"/>
    <w:rsid w:val="00F0343D"/>
    <w:rsid w:val="00F054CB"/>
    <w:rsid w:val="00F054D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3275"/>
    <w:rsid w:val="00F142B6"/>
    <w:rsid w:val="00F17C8C"/>
    <w:rsid w:val="00F20A7C"/>
    <w:rsid w:val="00F20BC1"/>
    <w:rsid w:val="00F21D1D"/>
    <w:rsid w:val="00F23E0A"/>
    <w:rsid w:val="00F248D8"/>
    <w:rsid w:val="00F24D03"/>
    <w:rsid w:val="00F25B89"/>
    <w:rsid w:val="00F26FF1"/>
    <w:rsid w:val="00F27A96"/>
    <w:rsid w:val="00F30A27"/>
    <w:rsid w:val="00F3160C"/>
    <w:rsid w:val="00F32D5B"/>
    <w:rsid w:val="00F33E43"/>
    <w:rsid w:val="00F34967"/>
    <w:rsid w:val="00F35DC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432"/>
    <w:rsid w:val="00F57559"/>
    <w:rsid w:val="00F607D2"/>
    <w:rsid w:val="00F60992"/>
    <w:rsid w:val="00F62145"/>
    <w:rsid w:val="00F6337D"/>
    <w:rsid w:val="00F63543"/>
    <w:rsid w:val="00F6364B"/>
    <w:rsid w:val="00F642E3"/>
    <w:rsid w:val="00F65F01"/>
    <w:rsid w:val="00F65F98"/>
    <w:rsid w:val="00F666C9"/>
    <w:rsid w:val="00F67294"/>
    <w:rsid w:val="00F717EA"/>
    <w:rsid w:val="00F74100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F0B"/>
    <w:rsid w:val="00F91D99"/>
    <w:rsid w:val="00F91E1B"/>
    <w:rsid w:val="00F9332D"/>
    <w:rsid w:val="00F94B84"/>
    <w:rsid w:val="00F9597A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B85"/>
    <w:rsid w:val="00FA7110"/>
    <w:rsid w:val="00FA7878"/>
    <w:rsid w:val="00FA7C55"/>
    <w:rsid w:val="00FB0822"/>
    <w:rsid w:val="00FB10BF"/>
    <w:rsid w:val="00FB7CAA"/>
    <w:rsid w:val="00FC0CE8"/>
    <w:rsid w:val="00FC1526"/>
    <w:rsid w:val="00FC2ADF"/>
    <w:rsid w:val="00FC3E26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D24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9E49C2A"/>
    <w:rsid w:val="0B6B0717"/>
    <w:rsid w:val="0C50A387"/>
    <w:rsid w:val="0D1AFE1A"/>
    <w:rsid w:val="1071551E"/>
    <w:rsid w:val="162230FB"/>
    <w:rsid w:val="16CE1658"/>
    <w:rsid w:val="186DF0C4"/>
    <w:rsid w:val="18FAEAE9"/>
    <w:rsid w:val="23195A41"/>
    <w:rsid w:val="26E8442D"/>
    <w:rsid w:val="27983F21"/>
    <w:rsid w:val="27B0324D"/>
    <w:rsid w:val="2884148E"/>
    <w:rsid w:val="28848AD7"/>
    <w:rsid w:val="291AE725"/>
    <w:rsid w:val="2AB4CC9A"/>
    <w:rsid w:val="2F1BC3C7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BE1DB4D"/>
    <w:rsid w:val="3DDD5F83"/>
    <w:rsid w:val="3ED94960"/>
    <w:rsid w:val="4443EF93"/>
    <w:rsid w:val="44A9292D"/>
    <w:rsid w:val="46ABD5EC"/>
    <w:rsid w:val="480001E9"/>
    <w:rsid w:val="4B4A11D2"/>
    <w:rsid w:val="4BD6C20D"/>
    <w:rsid w:val="4C5E46E3"/>
    <w:rsid w:val="5075F78A"/>
    <w:rsid w:val="514DB059"/>
    <w:rsid w:val="51DEF4EB"/>
    <w:rsid w:val="52BECA0C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0A71DE3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B68EF-838C-46FE-82C5-48C50EB8B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Crest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8</cp:revision>
  <cp:lastPrinted>2023-03-15T16:50:00Z</cp:lastPrinted>
  <dcterms:created xsi:type="dcterms:W3CDTF">2025-08-26T12:25:00Z</dcterms:created>
  <dcterms:modified xsi:type="dcterms:W3CDTF">2025-08-27T07:44:00Z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