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76C2D6" w14:textId="77777777" w:rsidR="00FA19F5" w:rsidRPr="00FA19F5" w:rsidRDefault="00237861" w:rsidP="006665A0">
      <w:pPr>
        <w:spacing w:line="276" w:lineRule="auto"/>
      </w:pPr>
      <w:r w:rsidRPr="00237861">
        <w:rPr>
          <w:noProof/>
          <w:lang w:eastAsia="cs-CZ"/>
        </w:rPr>
        <w:drawing>
          <wp:inline distT="0" distB="0" distL="0" distR="0" wp14:anchorId="04C7CF1E" wp14:editId="0061587E">
            <wp:extent cx="5400675" cy="1181100"/>
            <wp:effectExtent l="0" t="0" r="9525" b="0"/>
            <wp:docPr id="1" name="Obrázek 1" descr="C:\Users\Tereza Štosová\AppData\Local\Temp\Temp1_Presskit_EN-1.zip\Presskit_EN\Logos\planradar_logo_cmyk_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za Štosová\AppData\Local\Temp\Temp1_Presskit_EN-1.zip\Presskit_EN\Logos\planradar_logo_cmyk_colo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D43CB" w14:textId="77777777" w:rsidR="00FA19F5" w:rsidRPr="00B87DAF" w:rsidRDefault="00FA19F5" w:rsidP="006665A0">
      <w:pPr>
        <w:spacing w:line="276" w:lineRule="auto"/>
        <w:rPr>
          <w:rFonts w:ascii="Arial" w:hAnsi="Arial" w:cs="Arial"/>
          <w:b/>
          <w:sz w:val="36"/>
        </w:rPr>
      </w:pPr>
    </w:p>
    <w:p w14:paraId="0D06C32D" w14:textId="77777777" w:rsidR="00B87DAF" w:rsidRDefault="00B87DAF" w:rsidP="006665A0">
      <w:pPr>
        <w:spacing w:line="276" w:lineRule="auto"/>
        <w:rPr>
          <w:rFonts w:ascii="Arial" w:hAnsi="Arial" w:cs="Arial"/>
          <w:b/>
          <w:sz w:val="36"/>
        </w:rPr>
      </w:pPr>
    </w:p>
    <w:p w14:paraId="76A12449" w14:textId="77777777" w:rsidR="009F339B" w:rsidRDefault="009F339B" w:rsidP="006665A0">
      <w:pPr>
        <w:spacing w:line="276" w:lineRule="auto"/>
        <w:rPr>
          <w:rFonts w:ascii="Arial" w:hAnsi="Arial" w:cs="Arial"/>
          <w:b/>
          <w:sz w:val="36"/>
        </w:rPr>
      </w:pPr>
    </w:p>
    <w:p w14:paraId="577A5410" w14:textId="346DE2C3" w:rsidR="00B87DAF" w:rsidRDefault="009F339B" w:rsidP="006665A0">
      <w:pPr>
        <w:spacing w:line="276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Press kit</w:t>
      </w:r>
    </w:p>
    <w:p w14:paraId="0AF7C4EE" w14:textId="77777777" w:rsidR="00B87DAF" w:rsidRDefault="00B87DAF" w:rsidP="006665A0">
      <w:pPr>
        <w:spacing w:line="276" w:lineRule="auto"/>
        <w:rPr>
          <w:rFonts w:ascii="Arial" w:hAnsi="Arial" w:cs="Arial"/>
          <w:b/>
          <w:sz w:val="36"/>
        </w:rPr>
      </w:pPr>
    </w:p>
    <w:p w14:paraId="5E4A8D24" w14:textId="77777777" w:rsidR="008A4F2D" w:rsidRPr="00FA19F5" w:rsidRDefault="00FA19F5" w:rsidP="006665A0">
      <w:pPr>
        <w:spacing w:line="276" w:lineRule="auto"/>
        <w:jc w:val="center"/>
        <w:rPr>
          <w:rFonts w:ascii="Arial" w:hAnsi="Arial" w:cs="Arial"/>
          <w:b/>
          <w:sz w:val="36"/>
        </w:rPr>
      </w:pPr>
      <w:r w:rsidRPr="00FA19F5">
        <w:rPr>
          <w:rFonts w:ascii="Arial" w:hAnsi="Arial" w:cs="Arial"/>
          <w:b/>
          <w:noProof/>
          <w:sz w:val="36"/>
          <w:lang w:eastAsia="cs-CZ"/>
        </w:rPr>
        <w:drawing>
          <wp:inline distT="0" distB="0" distL="0" distR="0" wp14:anchorId="318C7BCB" wp14:editId="7575E00E">
            <wp:extent cx="5760720" cy="3838556"/>
            <wp:effectExtent l="0" t="0" r="0" b="0"/>
            <wp:docPr id="17" name="Obrázek 17" descr="C:\Users\Tereza Štosová\OneDrive - Crest Communications, a.s (1)\PR-Reality\Plan Radar\Podklady od klienta\Presskit_EN\key_visuals\planradar_key_visual_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reza Štosová\OneDrive - Crest Communications, a.s (1)\PR-Reality\Plan Radar\Podklady od klienta\Presskit_EN\key_visuals\planradar_key_visual_pho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57E22" w14:textId="77777777" w:rsidR="00E34CAA" w:rsidRDefault="00E34CAA" w:rsidP="006665A0">
      <w:pPr>
        <w:pStyle w:val="Zpat"/>
        <w:spacing w:line="276" w:lineRule="auto"/>
      </w:pPr>
    </w:p>
    <w:p w14:paraId="6C94D94E" w14:textId="77777777" w:rsidR="00F82ABD" w:rsidRDefault="00E34CAA" w:rsidP="006665A0">
      <w:pPr>
        <w:pStyle w:val="Zpat"/>
        <w:spacing w:line="360" w:lineRule="auto"/>
        <w:jc w:val="center"/>
      </w:pPr>
      <w:r w:rsidRPr="00BB23E7">
        <w:rPr>
          <w:noProof/>
          <w:lang w:eastAsia="cs-CZ"/>
        </w:rPr>
        <w:drawing>
          <wp:inline distT="0" distB="0" distL="0" distR="0" wp14:anchorId="462161FC" wp14:editId="09B8E5C7">
            <wp:extent cx="666750" cy="658495"/>
            <wp:effectExtent l="0" t="0" r="0" b="8255"/>
            <wp:docPr id="11" name="Obrázek 11" descr="C:\Users\Tereza Štosová\Downloads\Návrh bez názvu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reza Štosová\Downloads\Návrh bez názv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7" t="11539" r="11801" b="13009"/>
                    <a:stretch/>
                  </pic:blipFill>
                  <pic:spPr bwMode="auto">
                    <a:xfrm>
                      <a:off x="0" y="0"/>
                      <a:ext cx="667059" cy="6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7DAF">
        <w:rPr>
          <w:noProof/>
          <w:lang w:eastAsia="cs-CZ"/>
        </w:rPr>
        <w:drawing>
          <wp:inline distT="0" distB="0" distL="0" distR="0" wp14:anchorId="1553C5FB" wp14:editId="49DEFAFC">
            <wp:extent cx="647700" cy="657225"/>
            <wp:effectExtent l="0" t="0" r="0" b="9525"/>
            <wp:docPr id="12" name="Obrázek 1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82338"/>
                    <a:stretch/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7DAF">
        <w:rPr>
          <w:noProof/>
          <w:lang w:eastAsia="cs-CZ"/>
        </w:rPr>
        <w:drawing>
          <wp:inline distT="0" distB="0" distL="0" distR="0" wp14:anchorId="0A4F765C" wp14:editId="257C4E9C">
            <wp:extent cx="647700" cy="657225"/>
            <wp:effectExtent l="0" t="0" r="0" b="9525"/>
            <wp:docPr id="13" name="Obrázek 1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00" r="62337"/>
                    <a:stretch/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5B30">
        <w:rPr>
          <w:noProof/>
          <w:lang w:eastAsia="cs-CZ"/>
        </w:rPr>
        <w:drawing>
          <wp:inline distT="0" distB="0" distL="0" distR="0" wp14:anchorId="2CE09070" wp14:editId="3E11E364">
            <wp:extent cx="647700" cy="657225"/>
            <wp:effectExtent l="0" t="0" r="0" b="9525"/>
            <wp:docPr id="14" name="Obrázek 14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0" r="43118"/>
                    <a:stretch/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5B30">
        <w:rPr>
          <w:noProof/>
          <w:lang w:eastAsia="cs-CZ"/>
        </w:rPr>
        <w:drawing>
          <wp:inline distT="0" distB="0" distL="0" distR="0" wp14:anchorId="4F4D50D7" wp14:editId="642315F4">
            <wp:extent cx="647700" cy="657225"/>
            <wp:effectExtent l="0" t="0" r="0" b="9525"/>
            <wp:docPr id="15" name="Obrázek 1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8701" r="23637"/>
                    <a:stretch/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5B30">
        <w:rPr>
          <w:noProof/>
          <w:lang w:eastAsia="cs-CZ"/>
        </w:rPr>
        <w:drawing>
          <wp:inline distT="0" distB="0" distL="0" distR="0" wp14:anchorId="310E2747" wp14:editId="0705AF61">
            <wp:extent cx="676275" cy="657225"/>
            <wp:effectExtent l="0" t="0" r="9525" b="9525"/>
            <wp:docPr id="16" name="Obrázek 16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9740" r="1818"/>
                    <a:stretch/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9FFEB" w14:textId="009457E9" w:rsidR="009F339B" w:rsidRPr="00BE2C1A" w:rsidRDefault="00BE2C1A" w:rsidP="300FE5FE">
      <w:pPr>
        <w:jc w:val="center"/>
        <w:rPr>
          <w:rFonts w:ascii="Arial" w:eastAsiaTheme="majorEastAsia" w:hAnsi="Arial" w:cs="Arial"/>
          <w:b/>
          <w:bCs/>
          <w:color w:val="2E74B5" w:themeColor="accent1" w:themeShade="BF"/>
          <w:sz w:val="28"/>
          <w:szCs w:val="28"/>
        </w:rPr>
      </w:pPr>
      <w:r>
        <w:br/>
      </w:r>
      <w:r w:rsidRPr="300FE5FE">
        <w:rPr>
          <w:rFonts w:ascii="Arial" w:hAnsi="Arial" w:cs="Arial"/>
          <w:b/>
          <w:bCs/>
          <w:sz w:val="28"/>
          <w:szCs w:val="28"/>
        </w:rPr>
        <w:t>Únor 2022</w:t>
      </w:r>
      <w:r w:rsidRPr="300FE5FE">
        <w:rPr>
          <w:rFonts w:ascii="Arial" w:hAnsi="Arial" w:cs="Arial"/>
          <w:b/>
          <w:bCs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/>
          <w:noProof/>
          <w:color w:val="auto"/>
          <w:sz w:val="22"/>
          <w:szCs w:val="22"/>
          <w:lang w:eastAsia="en-US"/>
        </w:rPr>
        <w:id w:val="369450027"/>
        <w:docPartObj>
          <w:docPartGallery w:val="Table of Contents"/>
          <w:docPartUnique/>
        </w:docPartObj>
      </w:sdtPr>
      <w:sdtEndPr/>
      <w:sdtContent>
        <w:p w14:paraId="2EC9ABBF" w14:textId="35675E18" w:rsidR="006E575A" w:rsidRDefault="006E575A" w:rsidP="006E575A">
          <w:pPr>
            <w:pStyle w:val="Nadpisobsahu"/>
            <w:spacing w:line="360" w:lineRule="auto"/>
          </w:pPr>
          <w:r>
            <w:t>Obsah</w:t>
          </w:r>
        </w:p>
        <w:p w14:paraId="0BAF1BC2" w14:textId="77777777" w:rsidR="002B1343" w:rsidRDefault="004E060D">
          <w:pPr>
            <w:pStyle w:val="Obsah1"/>
            <w:rPr>
              <w:rFonts w:eastAsiaTheme="minorEastAsia"/>
              <w:b w:val="0"/>
              <w:lang w:eastAsia="cs-CZ"/>
            </w:rPr>
          </w:pPr>
          <w:r>
            <w:fldChar w:fldCharType="begin"/>
          </w:r>
          <w:r w:rsidR="006E575A">
            <w:instrText>TOC \o "1-3" \h \z \u</w:instrText>
          </w:r>
          <w:r>
            <w:fldChar w:fldCharType="separate"/>
          </w:r>
          <w:hyperlink w:anchor="_Toc96441476" w:history="1">
            <w:r w:rsidR="002B1343" w:rsidRPr="00CF6C02">
              <w:rPr>
                <w:rStyle w:val="Hypertextovodkaz"/>
              </w:rPr>
              <w:t>1.</w:t>
            </w:r>
            <w:r w:rsidR="002B1343">
              <w:rPr>
                <w:rFonts w:eastAsiaTheme="minorEastAsia"/>
                <w:b w:val="0"/>
                <w:lang w:eastAsia="cs-CZ"/>
              </w:rPr>
              <w:tab/>
            </w:r>
            <w:r w:rsidR="002B1343" w:rsidRPr="00CF6C02">
              <w:rPr>
                <w:rStyle w:val="Hypertextovodkaz"/>
              </w:rPr>
              <w:t>PlanRadar jako digitální platforma pro stavebnictví a realitní profesionály</w:t>
            </w:r>
            <w:r w:rsidR="002B1343">
              <w:rPr>
                <w:webHidden/>
              </w:rPr>
              <w:tab/>
            </w:r>
            <w:r w:rsidR="002B1343">
              <w:rPr>
                <w:webHidden/>
              </w:rPr>
              <w:fldChar w:fldCharType="begin"/>
            </w:r>
            <w:r w:rsidR="002B1343">
              <w:rPr>
                <w:webHidden/>
              </w:rPr>
              <w:instrText xml:space="preserve"> PAGEREF _Toc96441476 \h </w:instrText>
            </w:r>
            <w:r w:rsidR="002B1343">
              <w:rPr>
                <w:webHidden/>
              </w:rPr>
            </w:r>
            <w:r w:rsidR="002B1343">
              <w:rPr>
                <w:webHidden/>
              </w:rPr>
              <w:fldChar w:fldCharType="separate"/>
            </w:r>
            <w:r w:rsidR="002B1343">
              <w:rPr>
                <w:webHidden/>
              </w:rPr>
              <w:t>3</w:t>
            </w:r>
            <w:r w:rsidR="002B1343">
              <w:rPr>
                <w:webHidden/>
              </w:rPr>
              <w:fldChar w:fldCharType="end"/>
            </w:r>
          </w:hyperlink>
        </w:p>
        <w:p w14:paraId="57C89E8B" w14:textId="77777777" w:rsidR="002B1343" w:rsidRDefault="00A21439">
          <w:pPr>
            <w:pStyle w:val="Obsah1"/>
            <w:rPr>
              <w:rFonts w:eastAsiaTheme="minorEastAsia"/>
              <w:b w:val="0"/>
              <w:lang w:eastAsia="cs-CZ"/>
            </w:rPr>
          </w:pPr>
          <w:hyperlink w:anchor="_Toc96441477" w:history="1">
            <w:r w:rsidR="002B1343" w:rsidRPr="00CF6C02">
              <w:rPr>
                <w:rStyle w:val="Hypertextovodkaz"/>
              </w:rPr>
              <w:t>2.</w:t>
            </w:r>
            <w:r w:rsidR="002B1343">
              <w:rPr>
                <w:rFonts w:eastAsiaTheme="minorEastAsia"/>
                <w:b w:val="0"/>
                <w:lang w:eastAsia="cs-CZ"/>
              </w:rPr>
              <w:tab/>
            </w:r>
            <w:r w:rsidR="002B1343" w:rsidRPr="00CF6C02">
              <w:rPr>
                <w:rStyle w:val="Hypertextovodkaz"/>
              </w:rPr>
              <w:t>PlanRadar – O společnosti</w:t>
            </w:r>
            <w:r w:rsidR="002B1343">
              <w:rPr>
                <w:webHidden/>
              </w:rPr>
              <w:tab/>
            </w:r>
            <w:r w:rsidR="002B1343">
              <w:rPr>
                <w:webHidden/>
              </w:rPr>
              <w:fldChar w:fldCharType="begin"/>
            </w:r>
            <w:r w:rsidR="002B1343">
              <w:rPr>
                <w:webHidden/>
              </w:rPr>
              <w:instrText xml:space="preserve"> PAGEREF _Toc96441477 \h </w:instrText>
            </w:r>
            <w:r w:rsidR="002B1343">
              <w:rPr>
                <w:webHidden/>
              </w:rPr>
            </w:r>
            <w:r w:rsidR="002B1343">
              <w:rPr>
                <w:webHidden/>
              </w:rPr>
              <w:fldChar w:fldCharType="separate"/>
            </w:r>
            <w:r w:rsidR="002B1343">
              <w:rPr>
                <w:webHidden/>
              </w:rPr>
              <w:t>4</w:t>
            </w:r>
            <w:r w:rsidR="002B1343">
              <w:rPr>
                <w:webHidden/>
              </w:rPr>
              <w:fldChar w:fldCharType="end"/>
            </w:r>
          </w:hyperlink>
        </w:p>
        <w:p w14:paraId="467715C2" w14:textId="77777777" w:rsidR="002B1343" w:rsidRDefault="00A21439">
          <w:pPr>
            <w:pStyle w:val="Obsah1"/>
            <w:rPr>
              <w:rFonts w:eastAsiaTheme="minorEastAsia"/>
              <w:b w:val="0"/>
              <w:lang w:eastAsia="cs-CZ"/>
            </w:rPr>
          </w:pPr>
          <w:hyperlink w:anchor="_Toc96441478" w:history="1">
            <w:r w:rsidR="002B1343" w:rsidRPr="00CF6C02">
              <w:rPr>
                <w:rStyle w:val="Hypertextovodkaz"/>
              </w:rPr>
              <w:t>3.</w:t>
            </w:r>
            <w:r w:rsidR="002B1343">
              <w:rPr>
                <w:rFonts w:eastAsiaTheme="minorEastAsia"/>
                <w:b w:val="0"/>
                <w:lang w:eastAsia="cs-CZ"/>
              </w:rPr>
              <w:tab/>
            </w:r>
            <w:r w:rsidR="002B1343" w:rsidRPr="00CF6C02">
              <w:rPr>
                <w:rStyle w:val="Hypertextovodkaz"/>
              </w:rPr>
              <w:t>PlanRadar – O aplikaci</w:t>
            </w:r>
            <w:r w:rsidR="002B1343">
              <w:rPr>
                <w:webHidden/>
              </w:rPr>
              <w:tab/>
            </w:r>
            <w:r w:rsidR="002B1343">
              <w:rPr>
                <w:webHidden/>
              </w:rPr>
              <w:fldChar w:fldCharType="begin"/>
            </w:r>
            <w:r w:rsidR="002B1343">
              <w:rPr>
                <w:webHidden/>
              </w:rPr>
              <w:instrText xml:space="preserve"> PAGEREF _Toc96441478 \h </w:instrText>
            </w:r>
            <w:r w:rsidR="002B1343">
              <w:rPr>
                <w:webHidden/>
              </w:rPr>
            </w:r>
            <w:r w:rsidR="002B1343">
              <w:rPr>
                <w:webHidden/>
              </w:rPr>
              <w:fldChar w:fldCharType="separate"/>
            </w:r>
            <w:r w:rsidR="002B1343">
              <w:rPr>
                <w:webHidden/>
              </w:rPr>
              <w:t>4</w:t>
            </w:r>
            <w:r w:rsidR="002B1343">
              <w:rPr>
                <w:webHidden/>
              </w:rPr>
              <w:fldChar w:fldCharType="end"/>
            </w:r>
          </w:hyperlink>
        </w:p>
        <w:p w14:paraId="618A9675" w14:textId="77777777" w:rsidR="002B1343" w:rsidRDefault="00A21439">
          <w:pPr>
            <w:pStyle w:val="Obsah1"/>
            <w:rPr>
              <w:rFonts w:eastAsiaTheme="minorEastAsia"/>
              <w:b w:val="0"/>
              <w:lang w:eastAsia="cs-CZ"/>
            </w:rPr>
          </w:pPr>
          <w:hyperlink w:anchor="_Toc96441479" w:history="1">
            <w:r w:rsidR="002B1343" w:rsidRPr="00CF6C02">
              <w:rPr>
                <w:rStyle w:val="Hypertextovodkaz"/>
              </w:rPr>
              <w:t>4.</w:t>
            </w:r>
            <w:r w:rsidR="002B1343">
              <w:rPr>
                <w:rFonts w:eastAsiaTheme="minorEastAsia"/>
                <w:b w:val="0"/>
                <w:lang w:eastAsia="cs-CZ"/>
              </w:rPr>
              <w:tab/>
            </w:r>
            <w:r w:rsidR="002B1343" w:rsidRPr="00CF6C02">
              <w:rPr>
                <w:rStyle w:val="Hypertextovodkaz"/>
              </w:rPr>
              <w:t>Výběr referenčních projektů</w:t>
            </w:r>
            <w:r w:rsidR="002B1343">
              <w:rPr>
                <w:webHidden/>
              </w:rPr>
              <w:tab/>
            </w:r>
            <w:r w:rsidR="002B1343">
              <w:rPr>
                <w:webHidden/>
              </w:rPr>
              <w:fldChar w:fldCharType="begin"/>
            </w:r>
            <w:r w:rsidR="002B1343">
              <w:rPr>
                <w:webHidden/>
              </w:rPr>
              <w:instrText xml:space="preserve"> PAGEREF _Toc96441479 \h </w:instrText>
            </w:r>
            <w:r w:rsidR="002B1343">
              <w:rPr>
                <w:webHidden/>
              </w:rPr>
            </w:r>
            <w:r w:rsidR="002B1343">
              <w:rPr>
                <w:webHidden/>
              </w:rPr>
              <w:fldChar w:fldCharType="separate"/>
            </w:r>
            <w:r w:rsidR="002B1343">
              <w:rPr>
                <w:webHidden/>
              </w:rPr>
              <w:t>5</w:t>
            </w:r>
            <w:r w:rsidR="002B1343">
              <w:rPr>
                <w:webHidden/>
              </w:rPr>
              <w:fldChar w:fldCharType="end"/>
            </w:r>
          </w:hyperlink>
        </w:p>
        <w:p w14:paraId="1CBADE53" w14:textId="77777777" w:rsidR="002B1343" w:rsidRDefault="00A2143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96441480" w:history="1">
            <w:r w:rsidR="002B1343" w:rsidRPr="00CF6C02">
              <w:rPr>
                <w:rStyle w:val="Hypertextovodkaz"/>
                <w:noProof/>
              </w:rPr>
              <w:t>Pelješacký most (Duboka, Slivno, Chorvatsko)</w:t>
            </w:r>
            <w:r w:rsidR="002B1343">
              <w:rPr>
                <w:noProof/>
                <w:webHidden/>
              </w:rPr>
              <w:tab/>
            </w:r>
            <w:r w:rsidR="002B1343">
              <w:rPr>
                <w:noProof/>
                <w:webHidden/>
              </w:rPr>
              <w:fldChar w:fldCharType="begin"/>
            </w:r>
            <w:r w:rsidR="002B1343">
              <w:rPr>
                <w:noProof/>
                <w:webHidden/>
              </w:rPr>
              <w:instrText xml:space="preserve"> PAGEREF _Toc96441480 \h </w:instrText>
            </w:r>
            <w:r w:rsidR="002B1343">
              <w:rPr>
                <w:noProof/>
                <w:webHidden/>
              </w:rPr>
            </w:r>
            <w:r w:rsidR="002B1343">
              <w:rPr>
                <w:noProof/>
                <w:webHidden/>
              </w:rPr>
              <w:fldChar w:fldCharType="separate"/>
            </w:r>
            <w:r w:rsidR="002B1343">
              <w:rPr>
                <w:noProof/>
                <w:webHidden/>
              </w:rPr>
              <w:t>5</w:t>
            </w:r>
            <w:r w:rsidR="002B1343">
              <w:rPr>
                <w:noProof/>
                <w:webHidden/>
              </w:rPr>
              <w:fldChar w:fldCharType="end"/>
            </w:r>
          </w:hyperlink>
        </w:p>
        <w:p w14:paraId="47EFC522" w14:textId="77777777" w:rsidR="002B1343" w:rsidRDefault="00A21439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96441481" w:history="1">
            <w:r w:rsidR="002B1343" w:rsidRPr="00CF6C02">
              <w:rPr>
                <w:rStyle w:val="Hypertextovodkaz"/>
                <w:noProof/>
              </w:rPr>
              <w:t>Komentář IGH Institutu k využití PlanRadaru:</w:t>
            </w:r>
            <w:r w:rsidR="002B1343">
              <w:rPr>
                <w:noProof/>
                <w:webHidden/>
              </w:rPr>
              <w:tab/>
            </w:r>
            <w:r w:rsidR="002B1343">
              <w:rPr>
                <w:noProof/>
                <w:webHidden/>
              </w:rPr>
              <w:fldChar w:fldCharType="begin"/>
            </w:r>
            <w:r w:rsidR="002B1343">
              <w:rPr>
                <w:noProof/>
                <w:webHidden/>
              </w:rPr>
              <w:instrText xml:space="preserve"> PAGEREF _Toc96441481 \h </w:instrText>
            </w:r>
            <w:r w:rsidR="002B1343">
              <w:rPr>
                <w:noProof/>
                <w:webHidden/>
              </w:rPr>
            </w:r>
            <w:r w:rsidR="002B1343">
              <w:rPr>
                <w:noProof/>
                <w:webHidden/>
              </w:rPr>
              <w:fldChar w:fldCharType="separate"/>
            </w:r>
            <w:r w:rsidR="002B1343">
              <w:rPr>
                <w:noProof/>
                <w:webHidden/>
              </w:rPr>
              <w:t>6</w:t>
            </w:r>
            <w:r w:rsidR="002B1343">
              <w:rPr>
                <w:noProof/>
                <w:webHidden/>
              </w:rPr>
              <w:fldChar w:fldCharType="end"/>
            </w:r>
          </w:hyperlink>
        </w:p>
        <w:p w14:paraId="546A7EEB" w14:textId="77777777" w:rsidR="002B1343" w:rsidRDefault="00A2143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96441482" w:history="1">
            <w:r w:rsidR="002B1343" w:rsidRPr="00CF6C02">
              <w:rPr>
                <w:rStyle w:val="Hypertextovodkaz"/>
                <w:noProof/>
              </w:rPr>
              <w:t>Holiday Inn Gdansk - City Centre (Gdaňsk, Polsko)</w:t>
            </w:r>
            <w:r w:rsidR="002B1343">
              <w:rPr>
                <w:noProof/>
                <w:webHidden/>
              </w:rPr>
              <w:tab/>
            </w:r>
            <w:r w:rsidR="002B1343">
              <w:rPr>
                <w:noProof/>
                <w:webHidden/>
              </w:rPr>
              <w:fldChar w:fldCharType="begin"/>
            </w:r>
            <w:r w:rsidR="002B1343">
              <w:rPr>
                <w:noProof/>
                <w:webHidden/>
              </w:rPr>
              <w:instrText xml:space="preserve"> PAGEREF _Toc96441482 \h </w:instrText>
            </w:r>
            <w:r w:rsidR="002B1343">
              <w:rPr>
                <w:noProof/>
                <w:webHidden/>
              </w:rPr>
            </w:r>
            <w:r w:rsidR="002B1343">
              <w:rPr>
                <w:noProof/>
                <w:webHidden/>
              </w:rPr>
              <w:fldChar w:fldCharType="separate"/>
            </w:r>
            <w:r w:rsidR="002B1343">
              <w:rPr>
                <w:noProof/>
                <w:webHidden/>
              </w:rPr>
              <w:t>6</w:t>
            </w:r>
            <w:r w:rsidR="002B1343">
              <w:rPr>
                <w:noProof/>
                <w:webHidden/>
              </w:rPr>
              <w:fldChar w:fldCharType="end"/>
            </w:r>
          </w:hyperlink>
        </w:p>
        <w:p w14:paraId="1493E7D9" w14:textId="77777777" w:rsidR="002B1343" w:rsidRDefault="00A21439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96441483" w:history="1">
            <w:r w:rsidR="002B1343" w:rsidRPr="00CF6C02">
              <w:rPr>
                <w:rStyle w:val="Hypertextovodkaz"/>
                <w:noProof/>
              </w:rPr>
              <w:t>Komentář společnosti UBM k využití PlanRadaru</w:t>
            </w:r>
            <w:r w:rsidR="002B1343">
              <w:rPr>
                <w:noProof/>
                <w:webHidden/>
              </w:rPr>
              <w:tab/>
            </w:r>
            <w:r w:rsidR="002B1343">
              <w:rPr>
                <w:noProof/>
                <w:webHidden/>
              </w:rPr>
              <w:fldChar w:fldCharType="begin"/>
            </w:r>
            <w:r w:rsidR="002B1343">
              <w:rPr>
                <w:noProof/>
                <w:webHidden/>
              </w:rPr>
              <w:instrText xml:space="preserve"> PAGEREF _Toc96441483 \h </w:instrText>
            </w:r>
            <w:r w:rsidR="002B1343">
              <w:rPr>
                <w:noProof/>
                <w:webHidden/>
              </w:rPr>
            </w:r>
            <w:r w:rsidR="002B1343">
              <w:rPr>
                <w:noProof/>
                <w:webHidden/>
              </w:rPr>
              <w:fldChar w:fldCharType="separate"/>
            </w:r>
            <w:r w:rsidR="002B1343">
              <w:rPr>
                <w:noProof/>
                <w:webHidden/>
              </w:rPr>
              <w:t>7</w:t>
            </w:r>
            <w:r w:rsidR="002B1343">
              <w:rPr>
                <w:noProof/>
                <w:webHidden/>
              </w:rPr>
              <w:fldChar w:fldCharType="end"/>
            </w:r>
          </w:hyperlink>
        </w:p>
        <w:p w14:paraId="09322795" w14:textId="77777777" w:rsidR="002B1343" w:rsidRDefault="00A2143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96441484" w:history="1">
            <w:r w:rsidR="002B1343" w:rsidRPr="00CF6C02">
              <w:rPr>
                <w:rStyle w:val="Hypertextovodkaz"/>
                <w:noProof/>
              </w:rPr>
              <w:t>Bobinet Duo (Trevír, Německo)</w:t>
            </w:r>
            <w:r w:rsidR="002B1343">
              <w:rPr>
                <w:noProof/>
                <w:webHidden/>
              </w:rPr>
              <w:tab/>
            </w:r>
            <w:r w:rsidR="002B1343">
              <w:rPr>
                <w:noProof/>
                <w:webHidden/>
              </w:rPr>
              <w:fldChar w:fldCharType="begin"/>
            </w:r>
            <w:r w:rsidR="002B1343">
              <w:rPr>
                <w:noProof/>
                <w:webHidden/>
              </w:rPr>
              <w:instrText xml:space="preserve"> PAGEREF _Toc96441484 \h </w:instrText>
            </w:r>
            <w:r w:rsidR="002B1343">
              <w:rPr>
                <w:noProof/>
                <w:webHidden/>
              </w:rPr>
            </w:r>
            <w:r w:rsidR="002B1343">
              <w:rPr>
                <w:noProof/>
                <w:webHidden/>
              </w:rPr>
              <w:fldChar w:fldCharType="separate"/>
            </w:r>
            <w:r w:rsidR="002B1343">
              <w:rPr>
                <w:noProof/>
                <w:webHidden/>
              </w:rPr>
              <w:t>7</w:t>
            </w:r>
            <w:r w:rsidR="002B1343">
              <w:rPr>
                <w:noProof/>
                <w:webHidden/>
              </w:rPr>
              <w:fldChar w:fldCharType="end"/>
            </w:r>
          </w:hyperlink>
        </w:p>
        <w:p w14:paraId="642537FF" w14:textId="77777777" w:rsidR="002B1343" w:rsidRDefault="00A21439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96441485" w:history="1">
            <w:r w:rsidR="002B1343" w:rsidRPr="00CF6C02">
              <w:rPr>
                <w:rStyle w:val="Hypertextovodkaz"/>
                <w:noProof/>
              </w:rPr>
              <w:t>Komentář společnosti DBA Deutsche Bauwert AG k využití PlanRadaru</w:t>
            </w:r>
            <w:r w:rsidR="002B1343">
              <w:rPr>
                <w:noProof/>
                <w:webHidden/>
              </w:rPr>
              <w:tab/>
            </w:r>
            <w:r w:rsidR="002B1343">
              <w:rPr>
                <w:noProof/>
                <w:webHidden/>
              </w:rPr>
              <w:fldChar w:fldCharType="begin"/>
            </w:r>
            <w:r w:rsidR="002B1343">
              <w:rPr>
                <w:noProof/>
                <w:webHidden/>
              </w:rPr>
              <w:instrText xml:space="preserve"> PAGEREF _Toc96441485 \h </w:instrText>
            </w:r>
            <w:r w:rsidR="002B1343">
              <w:rPr>
                <w:noProof/>
                <w:webHidden/>
              </w:rPr>
            </w:r>
            <w:r w:rsidR="002B1343">
              <w:rPr>
                <w:noProof/>
                <w:webHidden/>
              </w:rPr>
              <w:fldChar w:fldCharType="separate"/>
            </w:r>
            <w:r w:rsidR="002B1343">
              <w:rPr>
                <w:noProof/>
                <w:webHidden/>
              </w:rPr>
              <w:t>7</w:t>
            </w:r>
            <w:r w:rsidR="002B1343">
              <w:rPr>
                <w:noProof/>
                <w:webHidden/>
              </w:rPr>
              <w:fldChar w:fldCharType="end"/>
            </w:r>
          </w:hyperlink>
        </w:p>
        <w:p w14:paraId="02E22CAC" w14:textId="77777777" w:rsidR="002B1343" w:rsidRDefault="00A2143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96441486" w:history="1">
            <w:r w:rsidR="002B1343" w:rsidRPr="00CF6C02">
              <w:rPr>
                <w:rStyle w:val="Hypertextovodkaz"/>
                <w:noProof/>
              </w:rPr>
              <w:t>Styria Media Center (Štýrský Hradec, Rakousko)</w:t>
            </w:r>
            <w:r w:rsidR="002B1343">
              <w:rPr>
                <w:noProof/>
                <w:webHidden/>
              </w:rPr>
              <w:tab/>
            </w:r>
            <w:r w:rsidR="002B1343">
              <w:rPr>
                <w:noProof/>
                <w:webHidden/>
              </w:rPr>
              <w:fldChar w:fldCharType="begin"/>
            </w:r>
            <w:r w:rsidR="002B1343">
              <w:rPr>
                <w:noProof/>
                <w:webHidden/>
              </w:rPr>
              <w:instrText xml:space="preserve"> PAGEREF _Toc96441486 \h </w:instrText>
            </w:r>
            <w:r w:rsidR="002B1343">
              <w:rPr>
                <w:noProof/>
                <w:webHidden/>
              </w:rPr>
            </w:r>
            <w:r w:rsidR="002B1343">
              <w:rPr>
                <w:noProof/>
                <w:webHidden/>
              </w:rPr>
              <w:fldChar w:fldCharType="separate"/>
            </w:r>
            <w:r w:rsidR="002B1343">
              <w:rPr>
                <w:noProof/>
                <w:webHidden/>
              </w:rPr>
              <w:t>8</w:t>
            </w:r>
            <w:r w:rsidR="002B1343">
              <w:rPr>
                <w:noProof/>
                <w:webHidden/>
              </w:rPr>
              <w:fldChar w:fldCharType="end"/>
            </w:r>
          </w:hyperlink>
        </w:p>
        <w:p w14:paraId="39D87FB4" w14:textId="77777777" w:rsidR="002B1343" w:rsidRDefault="00A21439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96441487" w:history="1">
            <w:r w:rsidR="002B1343" w:rsidRPr="00CF6C02">
              <w:rPr>
                <w:rStyle w:val="Hypertextovodkaz"/>
                <w:noProof/>
              </w:rPr>
              <w:t>Komentář společnosti Styria Media Group k využití PlanRadaru</w:t>
            </w:r>
            <w:r w:rsidR="002B1343">
              <w:rPr>
                <w:noProof/>
                <w:webHidden/>
              </w:rPr>
              <w:tab/>
            </w:r>
            <w:r w:rsidR="002B1343">
              <w:rPr>
                <w:noProof/>
                <w:webHidden/>
              </w:rPr>
              <w:fldChar w:fldCharType="begin"/>
            </w:r>
            <w:r w:rsidR="002B1343">
              <w:rPr>
                <w:noProof/>
                <w:webHidden/>
              </w:rPr>
              <w:instrText xml:space="preserve"> PAGEREF _Toc96441487 \h </w:instrText>
            </w:r>
            <w:r w:rsidR="002B1343">
              <w:rPr>
                <w:noProof/>
                <w:webHidden/>
              </w:rPr>
            </w:r>
            <w:r w:rsidR="002B1343">
              <w:rPr>
                <w:noProof/>
                <w:webHidden/>
              </w:rPr>
              <w:fldChar w:fldCharType="separate"/>
            </w:r>
            <w:r w:rsidR="002B1343">
              <w:rPr>
                <w:noProof/>
                <w:webHidden/>
              </w:rPr>
              <w:t>8</w:t>
            </w:r>
            <w:r w:rsidR="002B1343">
              <w:rPr>
                <w:noProof/>
                <w:webHidden/>
              </w:rPr>
              <w:fldChar w:fldCharType="end"/>
            </w:r>
          </w:hyperlink>
        </w:p>
        <w:p w14:paraId="41A7DF3B" w14:textId="77777777" w:rsidR="002B1343" w:rsidRDefault="00A2143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96441488" w:history="1">
            <w:r w:rsidR="002B1343" w:rsidRPr="00CF6C02">
              <w:rPr>
                <w:rStyle w:val="Hypertextovodkaz"/>
                <w:noProof/>
              </w:rPr>
              <w:t>Revitalizace Nákupního centra Riedmatt (Rümlang, Švýcarsko)</w:t>
            </w:r>
            <w:r w:rsidR="002B1343">
              <w:rPr>
                <w:noProof/>
                <w:webHidden/>
              </w:rPr>
              <w:tab/>
            </w:r>
            <w:r w:rsidR="002B1343">
              <w:rPr>
                <w:noProof/>
                <w:webHidden/>
              </w:rPr>
              <w:fldChar w:fldCharType="begin"/>
            </w:r>
            <w:r w:rsidR="002B1343">
              <w:rPr>
                <w:noProof/>
                <w:webHidden/>
              </w:rPr>
              <w:instrText xml:space="preserve"> PAGEREF _Toc96441488 \h </w:instrText>
            </w:r>
            <w:r w:rsidR="002B1343">
              <w:rPr>
                <w:noProof/>
                <w:webHidden/>
              </w:rPr>
            </w:r>
            <w:r w:rsidR="002B1343">
              <w:rPr>
                <w:noProof/>
                <w:webHidden/>
              </w:rPr>
              <w:fldChar w:fldCharType="separate"/>
            </w:r>
            <w:r w:rsidR="002B1343">
              <w:rPr>
                <w:noProof/>
                <w:webHidden/>
              </w:rPr>
              <w:t>9</w:t>
            </w:r>
            <w:r w:rsidR="002B1343">
              <w:rPr>
                <w:noProof/>
                <w:webHidden/>
              </w:rPr>
              <w:fldChar w:fldCharType="end"/>
            </w:r>
          </w:hyperlink>
        </w:p>
        <w:p w14:paraId="602BA5CF" w14:textId="77777777" w:rsidR="002B1343" w:rsidRDefault="00A21439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96441489" w:history="1">
            <w:r w:rsidR="002B1343" w:rsidRPr="00CF6C02">
              <w:rPr>
                <w:rStyle w:val="Hypertextovodkaz"/>
                <w:noProof/>
              </w:rPr>
              <w:t>Komentář společnosti Lippuner EMT AG k využití PlanRadaru</w:t>
            </w:r>
            <w:r w:rsidR="002B1343">
              <w:rPr>
                <w:noProof/>
                <w:webHidden/>
              </w:rPr>
              <w:tab/>
            </w:r>
            <w:r w:rsidR="002B1343">
              <w:rPr>
                <w:noProof/>
                <w:webHidden/>
              </w:rPr>
              <w:fldChar w:fldCharType="begin"/>
            </w:r>
            <w:r w:rsidR="002B1343">
              <w:rPr>
                <w:noProof/>
                <w:webHidden/>
              </w:rPr>
              <w:instrText xml:space="preserve"> PAGEREF _Toc96441489 \h </w:instrText>
            </w:r>
            <w:r w:rsidR="002B1343">
              <w:rPr>
                <w:noProof/>
                <w:webHidden/>
              </w:rPr>
            </w:r>
            <w:r w:rsidR="002B1343">
              <w:rPr>
                <w:noProof/>
                <w:webHidden/>
              </w:rPr>
              <w:fldChar w:fldCharType="separate"/>
            </w:r>
            <w:r w:rsidR="002B1343">
              <w:rPr>
                <w:noProof/>
                <w:webHidden/>
              </w:rPr>
              <w:t>9</w:t>
            </w:r>
            <w:r w:rsidR="002B1343">
              <w:rPr>
                <w:noProof/>
                <w:webHidden/>
              </w:rPr>
              <w:fldChar w:fldCharType="end"/>
            </w:r>
          </w:hyperlink>
        </w:p>
        <w:p w14:paraId="0584EC11" w14:textId="77777777" w:rsidR="002B1343" w:rsidRDefault="00A2143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96441490" w:history="1">
            <w:r w:rsidR="002B1343" w:rsidRPr="00CF6C02">
              <w:rPr>
                <w:rStyle w:val="Hypertextovodkaz"/>
                <w:noProof/>
              </w:rPr>
              <w:t>Modernizace linky metra U4 (Vídeň, Rakousko)</w:t>
            </w:r>
            <w:r w:rsidR="002B1343">
              <w:rPr>
                <w:noProof/>
                <w:webHidden/>
              </w:rPr>
              <w:tab/>
            </w:r>
            <w:r w:rsidR="002B1343">
              <w:rPr>
                <w:noProof/>
                <w:webHidden/>
              </w:rPr>
              <w:fldChar w:fldCharType="begin"/>
            </w:r>
            <w:r w:rsidR="002B1343">
              <w:rPr>
                <w:noProof/>
                <w:webHidden/>
              </w:rPr>
              <w:instrText xml:space="preserve"> PAGEREF _Toc96441490 \h </w:instrText>
            </w:r>
            <w:r w:rsidR="002B1343">
              <w:rPr>
                <w:noProof/>
                <w:webHidden/>
              </w:rPr>
            </w:r>
            <w:r w:rsidR="002B1343">
              <w:rPr>
                <w:noProof/>
                <w:webHidden/>
              </w:rPr>
              <w:fldChar w:fldCharType="separate"/>
            </w:r>
            <w:r w:rsidR="002B1343">
              <w:rPr>
                <w:noProof/>
                <w:webHidden/>
              </w:rPr>
              <w:t>10</w:t>
            </w:r>
            <w:r w:rsidR="002B1343">
              <w:rPr>
                <w:noProof/>
                <w:webHidden/>
              </w:rPr>
              <w:fldChar w:fldCharType="end"/>
            </w:r>
          </w:hyperlink>
        </w:p>
        <w:p w14:paraId="5760F0F0" w14:textId="77777777" w:rsidR="002B1343" w:rsidRDefault="00A21439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96441491" w:history="1">
            <w:r w:rsidR="002B1343" w:rsidRPr="00CF6C02">
              <w:rPr>
                <w:rStyle w:val="Hypertextovodkaz"/>
                <w:noProof/>
              </w:rPr>
              <w:t>Komentář společnosti STRABAG AG, Dir. IC – Ingenieurbau k využití PlanRadaru</w:t>
            </w:r>
            <w:r w:rsidR="002B1343">
              <w:rPr>
                <w:noProof/>
                <w:webHidden/>
              </w:rPr>
              <w:tab/>
            </w:r>
            <w:r w:rsidR="002B1343">
              <w:rPr>
                <w:noProof/>
                <w:webHidden/>
              </w:rPr>
              <w:fldChar w:fldCharType="begin"/>
            </w:r>
            <w:r w:rsidR="002B1343">
              <w:rPr>
                <w:noProof/>
                <w:webHidden/>
              </w:rPr>
              <w:instrText xml:space="preserve"> PAGEREF _Toc96441491 \h </w:instrText>
            </w:r>
            <w:r w:rsidR="002B1343">
              <w:rPr>
                <w:noProof/>
                <w:webHidden/>
              </w:rPr>
            </w:r>
            <w:r w:rsidR="002B1343">
              <w:rPr>
                <w:noProof/>
                <w:webHidden/>
              </w:rPr>
              <w:fldChar w:fldCharType="separate"/>
            </w:r>
            <w:r w:rsidR="002B1343">
              <w:rPr>
                <w:noProof/>
                <w:webHidden/>
              </w:rPr>
              <w:t>10</w:t>
            </w:r>
            <w:r w:rsidR="002B1343">
              <w:rPr>
                <w:noProof/>
                <w:webHidden/>
              </w:rPr>
              <w:fldChar w:fldCharType="end"/>
            </w:r>
          </w:hyperlink>
        </w:p>
        <w:p w14:paraId="3D07F9D5" w14:textId="77777777" w:rsidR="002B1343" w:rsidRDefault="00A21439">
          <w:pPr>
            <w:pStyle w:val="Obsah1"/>
            <w:rPr>
              <w:rFonts w:eastAsiaTheme="minorEastAsia"/>
              <w:b w:val="0"/>
              <w:lang w:eastAsia="cs-CZ"/>
            </w:rPr>
          </w:pPr>
          <w:hyperlink w:anchor="_Toc96441492" w:history="1">
            <w:r w:rsidR="002B1343" w:rsidRPr="00CF6C02">
              <w:rPr>
                <w:rStyle w:val="Hypertextovodkaz"/>
              </w:rPr>
              <w:t>5.</w:t>
            </w:r>
            <w:r w:rsidR="002B1343">
              <w:rPr>
                <w:rFonts w:eastAsiaTheme="minorEastAsia"/>
                <w:b w:val="0"/>
                <w:lang w:eastAsia="cs-CZ"/>
              </w:rPr>
              <w:tab/>
            </w:r>
            <w:r w:rsidR="002B1343" w:rsidRPr="00CF6C02">
              <w:rPr>
                <w:rStyle w:val="Hypertextovodkaz"/>
              </w:rPr>
              <w:t>Kontakty pro média</w:t>
            </w:r>
            <w:r w:rsidR="002B1343">
              <w:rPr>
                <w:webHidden/>
              </w:rPr>
              <w:tab/>
            </w:r>
            <w:r w:rsidR="002B1343">
              <w:rPr>
                <w:webHidden/>
              </w:rPr>
              <w:fldChar w:fldCharType="begin"/>
            </w:r>
            <w:r w:rsidR="002B1343">
              <w:rPr>
                <w:webHidden/>
              </w:rPr>
              <w:instrText xml:space="preserve"> PAGEREF _Toc96441492 \h </w:instrText>
            </w:r>
            <w:r w:rsidR="002B1343">
              <w:rPr>
                <w:webHidden/>
              </w:rPr>
            </w:r>
            <w:r w:rsidR="002B1343">
              <w:rPr>
                <w:webHidden/>
              </w:rPr>
              <w:fldChar w:fldCharType="separate"/>
            </w:r>
            <w:r w:rsidR="002B1343">
              <w:rPr>
                <w:webHidden/>
              </w:rPr>
              <w:t>11</w:t>
            </w:r>
            <w:r w:rsidR="002B1343">
              <w:rPr>
                <w:webHidden/>
              </w:rPr>
              <w:fldChar w:fldCharType="end"/>
            </w:r>
          </w:hyperlink>
        </w:p>
        <w:p w14:paraId="4FC16922" w14:textId="42068D79" w:rsidR="002275CB" w:rsidRDefault="004E060D" w:rsidP="300FE5FE">
          <w:pPr>
            <w:pStyle w:val="Obsah1"/>
            <w:tabs>
              <w:tab w:val="clear" w:pos="9062"/>
              <w:tab w:val="right" w:leader="dot" w:pos="9060"/>
              <w:tab w:val="left" w:pos="435"/>
            </w:tabs>
            <w:rPr>
              <w:bCs/>
              <w:lang w:eastAsia="cs-CZ"/>
            </w:rPr>
          </w:pPr>
          <w:r>
            <w:fldChar w:fldCharType="end"/>
          </w:r>
        </w:p>
      </w:sdtContent>
    </w:sdt>
    <w:p w14:paraId="09CE923C" w14:textId="14F9275A" w:rsidR="006E575A" w:rsidRDefault="006E575A" w:rsidP="006E575A">
      <w:pPr>
        <w:spacing w:line="360" w:lineRule="auto"/>
      </w:pPr>
    </w:p>
    <w:p w14:paraId="1AAADD7F" w14:textId="77777777" w:rsidR="009F339B" w:rsidRDefault="009F339B" w:rsidP="006E575A">
      <w:pPr>
        <w:spacing w:line="360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25618863" w14:textId="4F68FB35" w:rsidR="00FD1874" w:rsidRDefault="005443A7" w:rsidP="00885A4D">
      <w:pPr>
        <w:pStyle w:val="Nadpis1"/>
        <w:numPr>
          <w:ilvl w:val="0"/>
          <w:numId w:val="1"/>
        </w:numPr>
        <w:spacing w:line="360" w:lineRule="auto"/>
        <w:jc w:val="both"/>
      </w:pPr>
      <w:bookmarkStart w:id="0" w:name="_Toc96441476"/>
      <w:r>
        <w:lastRenderedPageBreak/>
        <w:t xml:space="preserve">PlanRadar </w:t>
      </w:r>
      <w:r w:rsidR="00885A4D">
        <w:t>jako digitální platforma pro stavebnictví a realitní profesionály</w:t>
      </w:r>
      <w:bookmarkEnd w:id="0"/>
    </w:p>
    <w:p w14:paraId="1B972071" w14:textId="346F9A2E" w:rsidR="005E486B" w:rsidRDefault="00D244EC" w:rsidP="009809EA">
      <w:pPr>
        <w:spacing w:line="360" w:lineRule="auto"/>
        <w:jc w:val="both"/>
      </w:pPr>
      <w:r>
        <w:t>Č</w:t>
      </w:r>
      <w:r w:rsidR="009809EA">
        <w:t>eský</w:t>
      </w:r>
      <w:r>
        <w:t xml:space="preserve"> </w:t>
      </w:r>
      <w:r w:rsidR="009809EA">
        <w:t>trh je hladový po další výstavbě, která je ovšem pomalá, drahá a potýká se s celou řadou úskalí - od zdlouhavého schvalovacího procesu přes rostoucí ceny materiálů a hledání kvalifikované pracovní síly až po efektivní realizaci</w:t>
      </w:r>
      <w:r w:rsidR="005E486B">
        <w:t>. Proces výstavby představuje náročný proces z hlediska času i organizace, který</w:t>
      </w:r>
      <w:r w:rsidR="009809EA">
        <w:t xml:space="preserve"> si žádá špičkovou spolupráci velkého množství subjektů a různých profesí. O to více, čím</w:t>
      </w:r>
      <w:r w:rsidR="002275CB">
        <w:t> </w:t>
      </w:r>
      <w:r w:rsidR="009809EA">
        <w:t>se</w:t>
      </w:r>
      <w:r w:rsidR="002275CB">
        <w:t> </w:t>
      </w:r>
      <w:r w:rsidR="009809EA">
        <w:t>v souladu se Zele</w:t>
      </w:r>
      <w:r w:rsidR="00372630">
        <w:t>nou dohodou pro Evropu (tzv. Gr</w:t>
      </w:r>
      <w:r w:rsidR="009809EA">
        <w:t xml:space="preserve">een Deal) stává </w:t>
      </w:r>
      <w:r w:rsidR="00EA44D1">
        <w:t xml:space="preserve">stále </w:t>
      </w:r>
      <w:r w:rsidR="009809EA">
        <w:t xml:space="preserve">aktuálnějším tématem oblast udržitelnosti a </w:t>
      </w:r>
      <w:r w:rsidR="00EA44D1">
        <w:t xml:space="preserve">vše spěje k realizaci </w:t>
      </w:r>
      <w:r w:rsidR="005E486B">
        <w:t>sofistikovaných a</w:t>
      </w:r>
      <w:r w:rsidR="00421E1B">
        <w:t> </w:t>
      </w:r>
      <w:r w:rsidR="009809EA">
        <w:t xml:space="preserve">energeticky šetrných budov se zdravým vnitřním prostředím. </w:t>
      </w:r>
    </w:p>
    <w:p w14:paraId="6169DFF1" w14:textId="6EF05289" w:rsidR="00B559B0" w:rsidRDefault="009809EA" w:rsidP="009D7F37">
      <w:pPr>
        <w:spacing w:line="360" w:lineRule="auto"/>
        <w:jc w:val="both"/>
      </w:pPr>
      <w:r>
        <w:t xml:space="preserve">Stavebnictví má v českém hospodářství </w:t>
      </w:r>
      <w:r w:rsidR="00893A85">
        <w:t>strategické</w:t>
      </w:r>
      <w:r>
        <w:t xml:space="preserve"> postavení: </w:t>
      </w:r>
      <w:r w:rsidR="300FE5FE">
        <w:t>z cca 6 % se podílí na tuzemském HDP a</w:t>
      </w:r>
      <w:r w:rsidR="00001ADC">
        <w:t> </w:t>
      </w:r>
      <w:r w:rsidR="300FE5FE">
        <w:t>zaměstnává přes 350 tisíc lidí společně s dalšími stovkami tisíc v návazných oborech</w:t>
      </w:r>
      <w:r w:rsidR="005B1C3D">
        <w:t>. O</w:t>
      </w:r>
      <w:r w:rsidR="00372630">
        <w:t xml:space="preserve">všem </w:t>
      </w:r>
      <w:r>
        <w:t>i</w:t>
      </w:r>
      <w:r w:rsidR="00421E1B">
        <w:t> </w:t>
      </w:r>
      <w:r>
        <w:t>přesto patří</w:t>
      </w:r>
      <w:r w:rsidR="008A0424">
        <w:t xml:space="preserve"> </w:t>
      </w:r>
      <w:r>
        <w:t xml:space="preserve">mezi jedno z nejméně digitalizovaných </w:t>
      </w:r>
      <w:r w:rsidR="005E486B">
        <w:t xml:space="preserve">odvětví </w:t>
      </w:r>
      <w:r>
        <w:t xml:space="preserve">a vyznačuje se stagnující produktivitou práce. </w:t>
      </w:r>
      <w:r w:rsidR="300FE5FE">
        <w:t>Ta</w:t>
      </w:r>
      <w:r w:rsidR="00001ADC">
        <w:t> </w:t>
      </w:r>
      <w:r w:rsidR="300FE5FE">
        <w:t xml:space="preserve">podle Eurostatu během minulé dekády vzrostla o pouhá 2 %, zatímco u jiných oborů až o 20 %. </w:t>
      </w:r>
      <w:r>
        <w:t>J</w:t>
      </w:r>
      <w:r w:rsidR="009D7F37">
        <w:t>ak</w:t>
      </w:r>
      <w:r w:rsidR="00001ADC">
        <w:t> </w:t>
      </w:r>
      <w:r w:rsidR="009F79B1">
        <w:t>proces realizace</w:t>
      </w:r>
      <w:r w:rsidR="00372630">
        <w:t xml:space="preserve"> budov, tak </w:t>
      </w:r>
      <w:r w:rsidR="009D7F37">
        <w:t xml:space="preserve">jejich </w:t>
      </w:r>
      <w:r w:rsidR="009F79B1">
        <w:t>následnou správu</w:t>
      </w:r>
      <w:r w:rsidR="00B55608">
        <w:t xml:space="preserve"> provází systémové nedostatky</w:t>
      </w:r>
      <w:r w:rsidR="009F79B1">
        <w:t>, které</w:t>
      </w:r>
      <w:r w:rsidR="00421E1B">
        <w:t> </w:t>
      </w:r>
      <w:r w:rsidR="009F79B1">
        <w:t>se</w:t>
      </w:r>
      <w:r w:rsidR="00421E1B">
        <w:t> </w:t>
      </w:r>
      <w:r w:rsidR="009F79B1">
        <w:t>projevují ve špatném řízení</w:t>
      </w:r>
      <w:r w:rsidR="00893A85">
        <w:t>, sdílení informací</w:t>
      </w:r>
      <w:r w:rsidR="00A335C6">
        <w:t xml:space="preserve"> a </w:t>
      </w:r>
      <w:r w:rsidR="009D7F37">
        <w:t>nedostatečné míře</w:t>
      </w:r>
      <w:r w:rsidR="00B559B0">
        <w:t xml:space="preserve"> spolupráce</w:t>
      </w:r>
      <w:r w:rsidR="00A335C6">
        <w:t>, stejně jako</w:t>
      </w:r>
      <w:r w:rsidR="00421E1B">
        <w:t> </w:t>
      </w:r>
      <w:r w:rsidR="009F79B1">
        <w:t>neefektivní</w:t>
      </w:r>
      <w:r w:rsidR="009D7F37">
        <w:t>m</w:t>
      </w:r>
      <w:r w:rsidR="00B559B0">
        <w:t xml:space="preserve"> směrování investic. To má pak přirozeně za následek </w:t>
      </w:r>
      <w:r w:rsidR="00893A85">
        <w:t>vysoké riziko překr</w:t>
      </w:r>
      <w:r w:rsidR="005B1C3D">
        <w:t>ačován</w:t>
      </w:r>
      <w:r w:rsidR="00893A85">
        <w:t xml:space="preserve">í stanovených </w:t>
      </w:r>
      <w:r w:rsidR="00417BE3">
        <w:t xml:space="preserve">výdajů, opožděné dodávky staveb, </w:t>
      </w:r>
      <w:r w:rsidR="00893A85">
        <w:t>dodat</w:t>
      </w:r>
      <w:r w:rsidR="005E486B">
        <w:t>ečné změny stavební dokum</w:t>
      </w:r>
      <w:r w:rsidR="00185484">
        <w:t>entace aj</w:t>
      </w:r>
      <w:r w:rsidR="005E486B">
        <w:t>.</w:t>
      </w:r>
    </w:p>
    <w:p w14:paraId="35520264" w14:textId="60DA09F0" w:rsidR="00712C8F" w:rsidRDefault="004F3E02" w:rsidP="00617D84">
      <w:pPr>
        <w:spacing w:line="360" w:lineRule="auto"/>
        <w:jc w:val="both"/>
      </w:pPr>
      <w:r>
        <w:t xml:space="preserve">Digitalizace </w:t>
      </w:r>
      <w:r w:rsidR="008360AF">
        <w:t xml:space="preserve">ve </w:t>
      </w:r>
      <w:r>
        <w:t xml:space="preserve">stavebnictví </w:t>
      </w:r>
      <w:r w:rsidR="00893A85">
        <w:t>neboli</w:t>
      </w:r>
      <w:r w:rsidR="00651656">
        <w:t xml:space="preserve"> </w:t>
      </w:r>
      <w:r w:rsidR="00893A85">
        <w:t>S</w:t>
      </w:r>
      <w:r w:rsidR="00651656">
        <w:t xml:space="preserve">tavebnictví 4.0 jsou cestou, </w:t>
      </w:r>
      <w:r w:rsidR="00893A85">
        <w:t>jak lze</w:t>
      </w:r>
      <w:r w:rsidR="00651656">
        <w:t xml:space="preserve"> velkou část těchto problémů eliminovat</w:t>
      </w:r>
      <w:r w:rsidR="005B1C3D">
        <w:t>. Jeho záměrem</w:t>
      </w:r>
      <w:r w:rsidR="00417BE3">
        <w:t xml:space="preserve"> je, aby</w:t>
      </w:r>
      <w:r w:rsidR="008360AF">
        <w:t xml:space="preserve"> </w:t>
      </w:r>
      <w:r w:rsidR="00417BE3">
        <w:t>všechny činnosti, které jsou</w:t>
      </w:r>
      <w:r w:rsidR="00417BE3" w:rsidRPr="00417BE3">
        <w:t xml:space="preserve"> prováděny při přípravě, realizaci, provozu </w:t>
      </w:r>
      <w:r w:rsidR="00D244EC">
        <w:t>č</w:t>
      </w:r>
      <w:r w:rsidR="00417BE3" w:rsidRPr="00417BE3">
        <w:t xml:space="preserve">i údržbě stavebních objektů, </w:t>
      </w:r>
      <w:r w:rsidR="008360AF">
        <w:t>byly</w:t>
      </w:r>
      <w:r w:rsidR="00417BE3" w:rsidRPr="00417BE3">
        <w:t xml:space="preserve"> v maximální míře podporovány digitálními technologiemi. </w:t>
      </w:r>
      <w:r w:rsidR="00372630">
        <w:t xml:space="preserve">To vše s cílem zvýšit </w:t>
      </w:r>
      <w:r w:rsidR="009C44B4">
        <w:t>efektivitu</w:t>
      </w:r>
      <w:r w:rsidR="005B1C3D">
        <w:t xml:space="preserve"> a</w:t>
      </w:r>
      <w:r w:rsidR="00B57B89">
        <w:t xml:space="preserve"> </w:t>
      </w:r>
      <w:r w:rsidR="008360AF" w:rsidRPr="008360AF">
        <w:t>zjednoduš</w:t>
      </w:r>
      <w:r w:rsidR="00372630">
        <w:t>it stavební proces</w:t>
      </w:r>
      <w:r w:rsidR="008360AF">
        <w:t xml:space="preserve">. </w:t>
      </w:r>
      <w:r w:rsidR="00D244EC">
        <w:t>A k</w:t>
      </w:r>
      <w:r w:rsidR="00893A85">
        <w:t xml:space="preserve"> postupným změnám </w:t>
      </w:r>
      <w:r w:rsidR="00D244EC">
        <w:t xml:space="preserve">již </w:t>
      </w:r>
      <w:r w:rsidR="00651656">
        <w:t xml:space="preserve">dochází </w:t>
      </w:r>
      <w:r w:rsidR="00893A85">
        <w:t>i</w:t>
      </w:r>
      <w:r w:rsidR="00421E1B">
        <w:t> </w:t>
      </w:r>
      <w:r w:rsidR="00893A85">
        <w:t>v</w:t>
      </w:r>
      <w:r w:rsidR="00421E1B">
        <w:t> </w:t>
      </w:r>
      <w:r w:rsidR="00893A85">
        <w:t>tuzemsku</w:t>
      </w:r>
      <w:r w:rsidR="00651656">
        <w:t>.</w:t>
      </w:r>
      <w:r w:rsidR="008360AF">
        <w:t xml:space="preserve"> </w:t>
      </w:r>
      <w:r w:rsidR="006665A0">
        <w:t xml:space="preserve">Jasným signálem od české vlády je novela </w:t>
      </w:r>
      <w:r w:rsidR="00651656">
        <w:t xml:space="preserve">zákona </w:t>
      </w:r>
      <w:r w:rsidR="00651656" w:rsidRPr="00651656">
        <w:t xml:space="preserve">o zadávání veřejných zakázek </w:t>
      </w:r>
      <w:r w:rsidR="00651656">
        <w:t>č.</w:t>
      </w:r>
      <w:r w:rsidR="00421E1B">
        <w:t> </w:t>
      </w:r>
      <w:r w:rsidR="00651656">
        <w:t>134/2016 Sb. a také usnesení</w:t>
      </w:r>
      <w:r w:rsidR="00651656" w:rsidRPr="00651656">
        <w:t xml:space="preserve"> vlády z 25.</w:t>
      </w:r>
      <w:r w:rsidR="00B57B89">
        <w:t xml:space="preserve"> září 2017, kdy byla schválena </w:t>
      </w:r>
      <w:r w:rsidR="00651656" w:rsidRPr="00651656">
        <w:t>Koncepce zavádě</w:t>
      </w:r>
      <w:r w:rsidR="00B57B89">
        <w:t>ní metody BIM v České republice</w:t>
      </w:r>
      <w:r w:rsidR="00651656" w:rsidRPr="00651656">
        <w:t>.</w:t>
      </w:r>
      <w:r w:rsidR="009F339B">
        <w:t xml:space="preserve"> Od</w:t>
      </w:r>
      <w:r w:rsidR="006665A0">
        <w:t xml:space="preserve"> roku</w:t>
      </w:r>
      <w:r w:rsidR="009F339B">
        <w:t xml:space="preserve"> </w:t>
      </w:r>
      <w:r w:rsidR="009F339B" w:rsidRPr="008360AF">
        <w:t>2023</w:t>
      </w:r>
      <w:r w:rsidR="006665A0">
        <w:t xml:space="preserve"> je </w:t>
      </w:r>
      <w:r w:rsidR="005B1C3D">
        <w:t xml:space="preserve">mj. </w:t>
      </w:r>
      <w:r w:rsidR="006665A0">
        <w:t xml:space="preserve">plánováno </w:t>
      </w:r>
      <w:r w:rsidR="006665A0" w:rsidRPr="006665A0">
        <w:t>uložení povinnosti použití BIM pro nadlimitní veřejné zakázky</w:t>
      </w:r>
      <w:r w:rsidR="009C44B4">
        <w:t xml:space="preserve"> </w:t>
      </w:r>
      <w:r w:rsidR="009C44B4" w:rsidRPr="009C44B4">
        <w:t>(s hodnotou vyšší než 150 milionů korun) na stavební práce f</w:t>
      </w:r>
      <w:r w:rsidR="009C44B4">
        <w:t>inancované z veřejných rozpočtů</w:t>
      </w:r>
      <w:r w:rsidR="009F339B">
        <w:t xml:space="preserve">. Tento přechod však vyžaduje </w:t>
      </w:r>
      <w:r w:rsidR="00712C8F">
        <w:t xml:space="preserve">nejen </w:t>
      </w:r>
      <w:r w:rsidR="00185484">
        <w:t xml:space="preserve">nezbytnou </w:t>
      </w:r>
      <w:r w:rsidR="009F339B">
        <w:t>osvětu</w:t>
      </w:r>
      <w:r w:rsidR="00712C8F">
        <w:t>, ale i specializovaná technologická</w:t>
      </w:r>
      <w:r w:rsidR="00712C8F" w:rsidRPr="00712C8F">
        <w:t xml:space="preserve"> řešení</w:t>
      </w:r>
      <w:r w:rsidR="005E45C5">
        <w:t xml:space="preserve"> </w:t>
      </w:r>
      <w:r w:rsidR="00D244EC">
        <w:t xml:space="preserve">pro </w:t>
      </w:r>
      <w:r w:rsidR="005E45C5">
        <w:t xml:space="preserve">tuto oblast </w:t>
      </w:r>
      <w:r w:rsidR="005E45C5" w:rsidRPr="00712C8F">
        <w:t>(tzv. PropTech z anglických slov property a</w:t>
      </w:r>
      <w:r w:rsidR="00421E1B">
        <w:t> </w:t>
      </w:r>
      <w:r w:rsidR="005E45C5" w:rsidRPr="00712C8F">
        <w:t>tec</w:t>
      </w:r>
      <w:r w:rsidR="005E45C5">
        <w:t>hnology)</w:t>
      </w:r>
      <w:r w:rsidR="00712C8F">
        <w:t xml:space="preserve">, která budou uživatelsky co nejpřívětivější. </w:t>
      </w:r>
      <w:r w:rsidR="00A159F0">
        <w:t>A p</w:t>
      </w:r>
      <w:r w:rsidR="00185484">
        <w:t>rávě takovým e</w:t>
      </w:r>
      <w:r w:rsidR="00712C8F">
        <w:t>fektivním pomocníkem</w:t>
      </w:r>
      <w:r w:rsidR="00185484">
        <w:t xml:space="preserve"> </w:t>
      </w:r>
      <w:r w:rsidR="00185484" w:rsidRPr="00712C8F">
        <w:t>s komplexní platformou pro výstavbu a</w:t>
      </w:r>
      <w:r w:rsidR="00001ADC">
        <w:t> </w:t>
      </w:r>
      <w:r w:rsidR="00185484" w:rsidRPr="00712C8F">
        <w:t>správu nemovitostí</w:t>
      </w:r>
      <w:r w:rsidR="00185484">
        <w:t xml:space="preserve">, který umožňuje bezproblémový přechod firem do světa digitalizace, </w:t>
      </w:r>
      <w:r w:rsidR="00712C8F">
        <w:t>je</w:t>
      </w:r>
      <w:r w:rsidR="00421E1B">
        <w:t> </w:t>
      </w:r>
      <w:r w:rsidR="00712C8F">
        <w:t>aplikace PlanRadar.</w:t>
      </w:r>
    </w:p>
    <w:p w14:paraId="47192296" w14:textId="5850C13B" w:rsidR="008A4F2D" w:rsidRDefault="005443A7" w:rsidP="009F339B">
      <w:pPr>
        <w:pStyle w:val="Nadpis1"/>
        <w:numPr>
          <w:ilvl w:val="0"/>
          <w:numId w:val="1"/>
        </w:numPr>
        <w:spacing w:line="360" w:lineRule="auto"/>
        <w:jc w:val="both"/>
      </w:pPr>
      <w:bookmarkStart w:id="1" w:name="_Toc96441477"/>
      <w:r>
        <w:lastRenderedPageBreak/>
        <w:t xml:space="preserve">PlanRadar – </w:t>
      </w:r>
      <w:r w:rsidR="008A4F2D">
        <w:t>O společnosti</w:t>
      </w:r>
      <w:bookmarkEnd w:id="1"/>
    </w:p>
    <w:p w14:paraId="2A50B394" w14:textId="32AAA26E" w:rsidR="00D61EFE" w:rsidRDefault="00D61EFE" w:rsidP="00617D84">
      <w:pPr>
        <w:spacing w:line="360" w:lineRule="auto"/>
        <w:jc w:val="both"/>
      </w:pPr>
      <w:r>
        <w:t xml:space="preserve">PlanRadar </w:t>
      </w:r>
      <w:r w:rsidR="00A159F0">
        <w:t xml:space="preserve">je dynamicky se rozvíjející </w:t>
      </w:r>
      <w:r w:rsidR="00885A4D">
        <w:t>společnost, která</w:t>
      </w:r>
      <w:r w:rsidR="00A159F0">
        <w:t xml:space="preserve"> byl</w:t>
      </w:r>
      <w:r w:rsidR="00885A4D">
        <w:t>a</w:t>
      </w:r>
      <w:r w:rsidR="00A159F0">
        <w:t xml:space="preserve"> </w:t>
      </w:r>
      <w:r>
        <w:t>založen</w:t>
      </w:r>
      <w:r w:rsidR="00885A4D">
        <w:t>a</w:t>
      </w:r>
      <w:r>
        <w:t xml:space="preserve"> v roce 2013 ve Vídni</w:t>
      </w:r>
      <w:r w:rsidR="00D244EC">
        <w:t>, nicméně své</w:t>
      </w:r>
      <w:r w:rsidR="002275CB">
        <w:t xml:space="preserve"> obchodní </w:t>
      </w:r>
      <w:r w:rsidR="00D244EC">
        <w:t>zastoupení má</w:t>
      </w:r>
      <w:r w:rsidR="000D2E3D">
        <w:t xml:space="preserve"> i</w:t>
      </w:r>
      <w:r w:rsidR="00D244EC">
        <w:t xml:space="preserve"> v Praze a Bratislavě</w:t>
      </w:r>
      <w:r>
        <w:t xml:space="preserve">. </w:t>
      </w:r>
      <w:r w:rsidR="00A159F0">
        <w:t>Za pouhých 18 měsíců od investičního kola série A, v němž od</w:t>
      </w:r>
      <w:r w:rsidR="002275CB">
        <w:t> </w:t>
      </w:r>
      <w:r w:rsidR="00A159F0">
        <w:t>investorů získal</w:t>
      </w:r>
      <w:r w:rsidR="00885A4D">
        <w:t>a</w:t>
      </w:r>
      <w:r w:rsidR="00A159F0">
        <w:t xml:space="preserve"> 34 milionů dolarů na rozjezd podnikání, zaznamenala společnost nárůst příjmů o</w:t>
      </w:r>
      <w:r w:rsidR="002275CB">
        <w:t> </w:t>
      </w:r>
      <w:r w:rsidR="00A159F0">
        <w:t>více než 250 %. Zároveň více než zdvojnásobila zákaznickou základnu. Letos v lednu pokračovala investičním kolem série B, během kterého nashromáždila rekordních 69 milionů dolarů od</w:t>
      </w:r>
      <w:r w:rsidR="002275CB">
        <w:t> </w:t>
      </w:r>
      <w:r w:rsidR="003170D9">
        <w:t xml:space="preserve">renomovaných fondů v čele s </w:t>
      </w:r>
      <w:r w:rsidR="00A159F0">
        <w:t xml:space="preserve">Insight Partners z USA a Quadrille Capital z Francie na další rozvoj společnosti. </w:t>
      </w:r>
      <w:r w:rsidR="003257A6">
        <w:t>Ovšem j</w:t>
      </w:r>
      <w:r w:rsidR="00A159F0">
        <w:t xml:space="preserve">ejímu inovativnímu řešení důvěřují nejen investoři, ale </w:t>
      </w:r>
      <w:r w:rsidR="003170D9">
        <w:t>také</w:t>
      </w:r>
      <w:r w:rsidR="00A159F0">
        <w:t xml:space="preserve"> zákazníci: v</w:t>
      </w:r>
      <w:r w:rsidR="002275CB">
        <w:t> </w:t>
      </w:r>
      <w:r w:rsidR="00A159F0">
        <w:t xml:space="preserve">současnosti </w:t>
      </w:r>
      <w:r w:rsidR="00CC3CCD">
        <w:t>se jedná o</w:t>
      </w:r>
      <w:r w:rsidR="00A159F0">
        <w:t xml:space="preserve"> 14 500 </w:t>
      </w:r>
      <w:r w:rsidR="00333C16">
        <w:t>klientů</w:t>
      </w:r>
      <w:r w:rsidR="00CC3CCD">
        <w:t>,</w:t>
      </w:r>
      <w:r w:rsidR="0029182E">
        <w:t xml:space="preserve"> </w:t>
      </w:r>
      <w:r w:rsidR="00333C16">
        <w:t>p</w:t>
      </w:r>
      <w:r w:rsidR="00CC3CCD">
        <w:t xml:space="preserve">řičemž </w:t>
      </w:r>
      <w:r w:rsidR="00A159F0">
        <w:t xml:space="preserve">denně </w:t>
      </w:r>
      <w:r w:rsidR="003170D9">
        <w:t>aplikaci</w:t>
      </w:r>
      <w:r w:rsidR="00A159F0">
        <w:t xml:space="preserve"> využívá 100 000 profesionálů (developerů, projektových manažerů, stavbyvedoucích, architektů, správců budov a</w:t>
      </w:r>
      <w:r w:rsidR="003257A6">
        <w:t>j</w:t>
      </w:r>
      <w:r w:rsidR="00A159F0">
        <w:t xml:space="preserve">.) ve více než 60 zemích světa včetně České republiky. </w:t>
      </w:r>
      <w:r w:rsidR="00CC3CCD">
        <w:t>M</w:t>
      </w:r>
      <w:r w:rsidR="004C6596">
        <w:t xml:space="preserve">ezi </w:t>
      </w:r>
      <w:r w:rsidR="00CC3CCD">
        <w:t xml:space="preserve">její klienty </w:t>
      </w:r>
      <w:r w:rsidR="004C6596">
        <w:t>patří jak velké nadnárodní společnosti jako</w:t>
      </w:r>
      <w:r w:rsidR="002275CB">
        <w:t> </w:t>
      </w:r>
      <w:r w:rsidR="004C6596">
        <w:t>Bouygues, S</w:t>
      </w:r>
      <w:r w:rsidR="00CC3CCD">
        <w:t>iemens</w:t>
      </w:r>
      <w:r w:rsidR="004C6596">
        <w:t>, S</w:t>
      </w:r>
      <w:r w:rsidR="00CC3CCD">
        <w:t>trabag</w:t>
      </w:r>
      <w:r w:rsidR="004C6596">
        <w:t xml:space="preserve">, Allianz či </w:t>
      </w:r>
      <w:r w:rsidR="00CC3CCD">
        <w:t>Intersport</w:t>
      </w:r>
      <w:r w:rsidR="004C6596">
        <w:t xml:space="preserve">, </w:t>
      </w:r>
      <w:r w:rsidR="000D2E3D">
        <w:t>tak</w:t>
      </w:r>
      <w:r w:rsidR="004C6596">
        <w:t xml:space="preserve"> i lokální </w:t>
      </w:r>
      <w:r w:rsidR="003257A6">
        <w:t>podnikatelé</w:t>
      </w:r>
      <w:r w:rsidR="004C6596">
        <w:t>.</w:t>
      </w:r>
      <w:r w:rsidR="00166BDD">
        <w:t xml:space="preserve"> Přímo v České republice </w:t>
      </w:r>
      <w:r w:rsidR="003170D9">
        <w:t xml:space="preserve">služby PlanRadaru využívá </w:t>
      </w:r>
      <w:r w:rsidR="300FE5FE">
        <w:t>například stavební společnosti BAK, Metrostav a Imos Brno, specialista na projektové řízení a technický dozor staveb Unitrex Management či firmy zajišťující údržbu a správu nemovitostí jako Awigo nebo Trade Centre Praha.</w:t>
      </w:r>
    </w:p>
    <w:p w14:paraId="7505FB7F" w14:textId="2D85EB89" w:rsidR="003C7BA1" w:rsidRDefault="005443A7" w:rsidP="009F339B">
      <w:pPr>
        <w:pStyle w:val="Nadpis1"/>
        <w:numPr>
          <w:ilvl w:val="0"/>
          <w:numId w:val="1"/>
        </w:numPr>
        <w:spacing w:line="360" w:lineRule="auto"/>
        <w:jc w:val="both"/>
      </w:pPr>
      <w:bookmarkStart w:id="2" w:name="_Toc96441478"/>
      <w:r>
        <w:t xml:space="preserve">PlanRadar – </w:t>
      </w:r>
      <w:r w:rsidR="003C7BA1">
        <w:t>O aplikaci</w:t>
      </w:r>
      <w:bookmarkEnd w:id="2"/>
      <w:r w:rsidR="003C7BA1">
        <w:t xml:space="preserve"> </w:t>
      </w:r>
    </w:p>
    <w:p w14:paraId="0BD201A4" w14:textId="185DC84E" w:rsidR="002F48AB" w:rsidRDefault="003C7BA1" w:rsidP="002F48AB">
      <w:pPr>
        <w:spacing w:line="360" w:lineRule="auto"/>
        <w:jc w:val="both"/>
      </w:pPr>
      <w:r>
        <w:t>A</w:t>
      </w:r>
      <w:r w:rsidR="002F48AB">
        <w:t xml:space="preserve">plikace </w:t>
      </w:r>
      <w:r w:rsidR="001C0B1E">
        <w:t xml:space="preserve">PlanRadar </w:t>
      </w:r>
      <w:r w:rsidR="00F77C80">
        <w:t xml:space="preserve">je </w:t>
      </w:r>
      <w:r w:rsidR="0029182E">
        <w:t xml:space="preserve">digitální platforma </w:t>
      </w:r>
      <w:r w:rsidR="002F48AB">
        <w:t>pro stavební a realitní profesionály fungující na bázi SaaS (z</w:t>
      </w:r>
      <w:r w:rsidR="002275CB">
        <w:t> </w:t>
      </w:r>
      <w:r w:rsidR="002F48AB">
        <w:t>anglického Software as a Service neboli „software jako služba“). Svým uživatelům umožňuje připo</w:t>
      </w:r>
      <w:r w:rsidR="00AD5476">
        <w:t xml:space="preserve">jit se </w:t>
      </w:r>
      <w:r w:rsidR="00F77C80">
        <w:t xml:space="preserve">přes internet </w:t>
      </w:r>
      <w:r w:rsidR="002F48AB">
        <w:t>ke cloudov</w:t>
      </w:r>
      <w:r w:rsidR="00AD5476">
        <w:t>é</w:t>
      </w:r>
      <w:r w:rsidR="002F48AB">
        <w:t xml:space="preserve"> aplikac</w:t>
      </w:r>
      <w:r w:rsidR="00AD5476">
        <w:t>i</w:t>
      </w:r>
      <w:r w:rsidR="002F48AB">
        <w:t xml:space="preserve"> </w:t>
      </w:r>
      <w:r w:rsidR="00AD5476">
        <w:t xml:space="preserve">vhodné pro všechny </w:t>
      </w:r>
      <w:r w:rsidR="00F77C80">
        <w:t xml:space="preserve">prohlížeče a </w:t>
      </w:r>
      <w:r w:rsidR="00AD5476">
        <w:t xml:space="preserve">typy chytrých </w:t>
      </w:r>
      <w:r w:rsidR="00F77C80">
        <w:t>telefonů či</w:t>
      </w:r>
      <w:r w:rsidR="00AD5476">
        <w:t xml:space="preserve"> t</w:t>
      </w:r>
      <w:r w:rsidR="00F77C80">
        <w:t>abletů (iOS, Android a Windows)</w:t>
      </w:r>
      <w:r w:rsidR="002F48AB">
        <w:t xml:space="preserve">. </w:t>
      </w:r>
      <w:r w:rsidR="00AD5476">
        <w:t>S jejím využitím</w:t>
      </w:r>
      <w:r w:rsidR="002F48AB">
        <w:t xml:space="preserve"> </w:t>
      </w:r>
      <w:r w:rsidR="00AD5476">
        <w:t>lze</w:t>
      </w:r>
      <w:r w:rsidR="002F48AB">
        <w:t xml:space="preserve"> </w:t>
      </w:r>
      <w:r w:rsidR="007273DA">
        <w:t>zaznamenávat</w:t>
      </w:r>
      <w:r w:rsidR="00F77C80">
        <w:t xml:space="preserve">, </w:t>
      </w:r>
      <w:r w:rsidR="002F48AB">
        <w:t xml:space="preserve">sdílet </w:t>
      </w:r>
      <w:r w:rsidR="00F77C80">
        <w:t xml:space="preserve">a komentovat </w:t>
      </w:r>
      <w:r w:rsidR="002F48AB">
        <w:t>veškeré informace o budově prakticky kdykoli</w:t>
      </w:r>
      <w:r w:rsidR="00AD5476">
        <w:t>v</w:t>
      </w:r>
      <w:r w:rsidR="002F48AB">
        <w:t xml:space="preserve"> a </w:t>
      </w:r>
      <w:r w:rsidR="00AD5476">
        <w:t>odkudkoliv</w:t>
      </w:r>
      <w:r w:rsidR="002F48AB">
        <w:t xml:space="preserve"> prostřednictvím digitálních stavebních plánů nebo BIM modelu</w:t>
      </w:r>
      <w:r w:rsidR="00F77C80">
        <w:t xml:space="preserve"> – ať už se jedná o </w:t>
      </w:r>
      <w:r w:rsidR="002F48AB">
        <w:t xml:space="preserve">stavební dokumentaci a dozor na stavbě, řízení závad </w:t>
      </w:r>
      <w:r w:rsidR="00F77C80">
        <w:t xml:space="preserve">a úkolů, </w:t>
      </w:r>
      <w:r w:rsidR="002F48AB">
        <w:t>předáván</w:t>
      </w:r>
      <w:r w:rsidR="007273DA">
        <w:t xml:space="preserve">í projektů, certifikaci budov </w:t>
      </w:r>
      <w:r w:rsidR="002F48AB">
        <w:t xml:space="preserve">či </w:t>
      </w:r>
      <w:r w:rsidR="007273DA">
        <w:t xml:space="preserve">jejich </w:t>
      </w:r>
      <w:r w:rsidR="002F48AB">
        <w:t xml:space="preserve">následnou údržbu a správu. </w:t>
      </w:r>
      <w:r w:rsidR="00F77C80">
        <w:t>Komentá</w:t>
      </w:r>
      <w:bookmarkStart w:id="3" w:name="_GoBack"/>
      <w:bookmarkEnd w:id="3"/>
      <w:r w:rsidR="00F77C80">
        <w:t>ře je možné přidávat</w:t>
      </w:r>
      <w:r w:rsidR="002F48AB">
        <w:t xml:space="preserve"> ve formě textu, ob</w:t>
      </w:r>
      <w:r w:rsidR="007273DA">
        <w:t>rázků,</w:t>
      </w:r>
      <w:r w:rsidR="002F48AB">
        <w:t xml:space="preserve"> fotek, hlasových zpráv či dokumentů všeho druhu. </w:t>
      </w:r>
    </w:p>
    <w:p w14:paraId="3D2C872F" w14:textId="27BC1F78" w:rsidR="00550D7A" w:rsidRDefault="002F33BA" w:rsidP="007273DA">
      <w:pPr>
        <w:spacing w:line="360" w:lineRule="auto"/>
        <w:jc w:val="both"/>
      </w:pPr>
      <w:bookmarkStart w:id="4" w:name="_Toc93048269"/>
      <w:bookmarkStart w:id="5" w:name="_Toc93313238"/>
      <w:r w:rsidRPr="009C44B4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77100BEB" wp14:editId="4ED69BC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724785" cy="1698625"/>
            <wp:effectExtent l="0" t="0" r="0" b="0"/>
            <wp:wrapTight wrapText="bothSides">
              <wp:wrapPolygon edited="0">
                <wp:start x="0" y="0"/>
                <wp:lineTo x="0" y="21317"/>
                <wp:lineTo x="21444" y="21317"/>
                <wp:lineTo x="21444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4B4" w:rsidRPr="009C44B4">
        <w:t>Hlavním benefitem</w:t>
      </w:r>
      <w:r w:rsidR="00840CC5" w:rsidRPr="009C44B4">
        <w:t xml:space="preserve"> platformy je</w:t>
      </w:r>
      <w:r w:rsidR="001B1C7D">
        <w:t xml:space="preserve"> vysoká kvalita dokončovaných staveb a</w:t>
      </w:r>
      <w:r w:rsidR="00840CC5" w:rsidRPr="009C44B4">
        <w:t xml:space="preserve"> šetření času</w:t>
      </w:r>
      <w:r w:rsidR="001B1C7D">
        <w:t xml:space="preserve"> a nákladů v průběhu jejich výstavby. </w:t>
      </w:r>
      <w:r w:rsidR="001B1C7D" w:rsidRPr="001B1C7D">
        <w:t>Zákazníci PlanRadaru hlásí úsporu až 7 pracovních hodin týdně</w:t>
      </w:r>
      <w:r w:rsidR="00840CC5" w:rsidRPr="001B1C7D">
        <w:t>,</w:t>
      </w:r>
      <w:r w:rsidR="00840CC5" w:rsidRPr="009C44B4">
        <w:t xml:space="preserve"> jelikož dochází ke snížení chybovosti a i případné problémy lze řešit snáz a efektivněji.</w:t>
      </w:r>
      <w:r w:rsidR="00C1094D" w:rsidRPr="009C44B4">
        <w:t xml:space="preserve"> </w:t>
      </w:r>
      <w:r w:rsidR="00550D7A" w:rsidRPr="009C44B4">
        <w:t>D</w:t>
      </w:r>
      <w:r w:rsidR="00715764" w:rsidRPr="009C44B4">
        <w:t>le</w:t>
      </w:r>
      <w:r w:rsidR="00715764">
        <w:t xml:space="preserve"> aktuálních průzkumů </w:t>
      </w:r>
      <w:r w:rsidR="009C44B4">
        <w:t xml:space="preserve">tvoří </w:t>
      </w:r>
      <w:r w:rsidR="00715764">
        <w:t>náklady vynaložené na odstranění chyb a kolizí</w:t>
      </w:r>
      <w:r w:rsidR="009C44B4">
        <w:t xml:space="preserve"> během výstavby</w:t>
      </w:r>
      <w:r w:rsidR="00715764">
        <w:t xml:space="preserve"> až 25 % celkové investice</w:t>
      </w:r>
      <w:r w:rsidR="001B1C7D">
        <w:t xml:space="preserve"> do nemovitosti</w:t>
      </w:r>
      <w:r w:rsidR="00715764">
        <w:t xml:space="preserve">. </w:t>
      </w:r>
      <w:r w:rsidR="007273DA">
        <w:t xml:space="preserve">Digitalizace pracovního postupu </w:t>
      </w:r>
      <w:r w:rsidR="001B1C7D">
        <w:t>a s tím související</w:t>
      </w:r>
      <w:r w:rsidR="00715764">
        <w:t xml:space="preserve"> zlepšení spolupráce</w:t>
      </w:r>
      <w:r w:rsidR="007273DA">
        <w:t xml:space="preserve"> mezi všemi účastníky stavebního procesu</w:t>
      </w:r>
      <w:r w:rsidR="00715764">
        <w:t xml:space="preserve"> tak </w:t>
      </w:r>
      <w:r w:rsidR="00001ADC">
        <w:t>v České republice</w:t>
      </w:r>
      <w:r w:rsidR="001B1C7D">
        <w:t xml:space="preserve"> může </w:t>
      </w:r>
      <w:r w:rsidR="00EE6C25">
        <w:lastRenderedPageBreak/>
        <w:t>u</w:t>
      </w:r>
      <w:r w:rsidR="00715764">
        <w:t xml:space="preserve">šetřit </w:t>
      </w:r>
      <w:r w:rsidR="001B1C7D">
        <w:t>až několik miliard</w:t>
      </w:r>
      <w:r w:rsidR="008F14C8">
        <w:t xml:space="preserve"> korun ročně. </w:t>
      </w:r>
      <w:r w:rsidR="001B1C7D">
        <w:t>Nicméně f</w:t>
      </w:r>
      <w:r w:rsidR="00550D7A">
        <w:t xml:space="preserve">unkce PlanRadaru se neomezují pouze na část přípravy projektu a jeho realizaci, ale vztahují </w:t>
      </w:r>
      <w:r w:rsidR="001B1C7D">
        <w:t xml:space="preserve">se </w:t>
      </w:r>
      <w:r w:rsidR="00550D7A">
        <w:t xml:space="preserve">na </w:t>
      </w:r>
      <w:r w:rsidR="001B1C7D">
        <w:t>celý životní cyklus nemovitosti</w:t>
      </w:r>
      <w:r w:rsidR="00001ADC">
        <w:t xml:space="preserve">. </w:t>
      </w:r>
      <w:r w:rsidR="00550D7A">
        <w:t xml:space="preserve">Při správě objektů mají uživatelé opět v reálném čase k dispozici veškeré informace o budově a také o kapacitě zdrojů v týmu. To usnadňuje jak plánovanou údržbu, tak řešení nečekaných událostí a oprav. </w:t>
      </w:r>
      <w:bookmarkEnd w:id="4"/>
      <w:bookmarkEnd w:id="5"/>
    </w:p>
    <w:p w14:paraId="74DA1EA2" w14:textId="09E238C7" w:rsidR="001004DE" w:rsidRDefault="00550D7A" w:rsidP="00617D84">
      <w:pPr>
        <w:tabs>
          <w:tab w:val="left" w:pos="1515"/>
        </w:tabs>
        <w:spacing w:line="360" w:lineRule="auto"/>
        <w:jc w:val="both"/>
      </w:pPr>
      <w:r>
        <w:t>Veškerá přijatá rozhodnutí v průběhu používání PlanRadar zůstávají v aplikaci bezpečně a</w:t>
      </w:r>
      <w:r w:rsidR="00001ADC">
        <w:t> </w:t>
      </w:r>
      <w:r>
        <w:t xml:space="preserve">transparentně uložená. </w:t>
      </w:r>
      <w:r w:rsidR="001004DE">
        <w:t>PlanRadar pracuje v souladu s předními průmyslovými standa</w:t>
      </w:r>
      <w:r w:rsidR="00F90BCA">
        <w:t>rdy a</w:t>
      </w:r>
      <w:r w:rsidR="00001ADC">
        <w:t> </w:t>
      </w:r>
      <w:r w:rsidR="00F90BCA">
        <w:t>certifikáty: GDPR a</w:t>
      </w:r>
      <w:r w:rsidR="001004DE">
        <w:t xml:space="preserve"> Norma ISO 27001 (Information Security Management). </w:t>
      </w:r>
      <w:r w:rsidR="00AA04AC">
        <w:t>Kromě toho</w:t>
      </w:r>
      <w:r w:rsidR="00871C68">
        <w:t xml:space="preserve"> a</w:t>
      </w:r>
      <w:r w:rsidR="000134FD">
        <w:t xml:space="preserve">plikace sama </w:t>
      </w:r>
      <w:r w:rsidR="00F90BCA">
        <w:t>nabízí řadu</w:t>
      </w:r>
      <w:r w:rsidR="000134FD">
        <w:t xml:space="preserve"> bezpečnostních funkcí </w:t>
      </w:r>
      <w:r w:rsidR="00F90BCA">
        <w:t>jako šifrování, dvoufázové ověření</w:t>
      </w:r>
      <w:r w:rsidR="000134FD">
        <w:t xml:space="preserve"> či zabezpečení pomocí biometrie.  </w:t>
      </w:r>
    </w:p>
    <w:p w14:paraId="6ED627A8" w14:textId="080FC270" w:rsidR="008219D1" w:rsidRDefault="008219D1" w:rsidP="002B1343">
      <w:pPr>
        <w:pStyle w:val="Nadpis1"/>
        <w:numPr>
          <w:ilvl w:val="0"/>
          <w:numId w:val="1"/>
        </w:numPr>
        <w:spacing w:line="360" w:lineRule="auto"/>
      </w:pPr>
      <w:bookmarkStart w:id="6" w:name="_Toc96441479"/>
      <w:bookmarkStart w:id="7" w:name="_Hlk94187541"/>
      <w:r>
        <w:t>Výběr referenčních projektů</w:t>
      </w:r>
      <w:bookmarkEnd w:id="6"/>
    </w:p>
    <w:p w14:paraId="305FC285" w14:textId="50E61D80" w:rsidR="00524C6B" w:rsidRDefault="00524C6B" w:rsidP="002B1343">
      <w:pPr>
        <w:pStyle w:val="Nadpis2"/>
        <w:spacing w:line="360" w:lineRule="auto"/>
      </w:pPr>
      <w:bookmarkStart w:id="8" w:name="_Toc96441480"/>
      <w:r w:rsidRPr="00524C6B">
        <w:t>Pelješacký most</w:t>
      </w:r>
      <w:r>
        <w:t xml:space="preserve"> (Duboka, Slivno, Chorvatsko)</w:t>
      </w:r>
      <w:bookmarkEnd w:id="8"/>
    </w:p>
    <w:p w14:paraId="3EE3EC67" w14:textId="71877C23" w:rsidR="00524C6B" w:rsidRDefault="00524C6B" w:rsidP="002B1343">
      <w:pPr>
        <w:spacing w:line="360" w:lineRule="auto"/>
        <w:jc w:val="center"/>
      </w:pPr>
      <w:r w:rsidRPr="00524C6B">
        <w:rPr>
          <w:noProof/>
          <w:lang w:eastAsia="cs-CZ"/>
        </w:rPr>
        <w:drawing>
          <wp:inline distT="0" distB="0" distL="0" distR="0" wp14:anchorId="56101C15" wp14:editId="68B3B2FA">
            <wp:extent cx="3314700" cy="2065020"/>
            <wp:effectExtent l="0" t="0" r="0" b="0"/>
            <wp:docPr id="21" name="Obrázek 21" descr="C:\Users\Tereza Štosová\OneDrive - Crest Communications, a.s (1)\PR-Reality\PlanRadar\Media Relations\Press Kit\Press Kit zpětná vazba od Georgii\PlanRada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za Štosová\OneDrive - Crest Communications, a.s (1)\PR-Reality\PlanRadar\Media Relations\Press Kit\Press Kit zpětná vazba od Georgii\PlanRadar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" r="6179"/>
                    <a:stretch/>
                  </pic:blipFill>
                  <pic:spPr bwMode="auto">
                    <a:xfrm>
                      <a:off x="0" y="0"/>
                      <a:ext cx="3316915" cy="20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24C6B" w14:paraId="1414953A" w14:textId="77777777" w:rsidTr="00A76594">
        <w:tc>
          <w:tcPr>
            <w:tcW w:w="4531" w:type="dxa"/>
          </w:tcPr>
          <w:p w14:paraId="2F46297A" w14:textId="77777777" w:rsidR="00524C6B" w:rsidRDefault="00524C6B" w:rsidP="002B1343">
            <w:pPr>
              <w:spacing w:line="360" w:lineRule="auto"/>
            </w:pPr>
            <w:r>
              <w:t>Klient</w:t>
            </w:r>
          </w:p>
        </w:tc>
        <w:tc>
          <w:tcPr>
            <w:tcW w:w="4531" w:type="dxa"/>
          </w:tcPr>
          <w:p w14:paraId="31B1FBC5" w14:textId="5D372442" w:rsidR="00524C6B" w:rsidRDefault="00524C6B" w:rsidP="002B1343">
            <w:pPr>
              <w:spacing w:line="360" w:lineRule="auto"/>
            </w:pPr>
            <w:r w:rsidRPr="00524C6B">
              <w:t>China Road and Bridge Corporation</w:t>
            </w:r>
            <w:r w:rsidR="00673290">
              <w:t xml:space="preserve"> a </w:t>
            </w:r>
            <w:r w:rsidR="00673290" w:rsidRPr="00673290">
              <w:t>Institut IGH</w:t>
            </w:r>
          </w:p>
        </w:tc>
      </w:tr>
      <w:tr w:rsidR="00524C6B" w14:paraId="35ADC616" w14:textId="77777777" w:rsidTr="00A76594">
        <w:tc>
          <w:tcPr>
            <w:tcW w:w="4531" w:type="dxa"/>
          </w:tcPr>
          <w:p w14:paraId="74AD91AE" w14:textId="77777777" w:rsidR="00524C6B" w:rsidRDefault="00524C6B" w:rsidP="002B1343">
            <w:pPr>
              <w:spacing w:line="360" w:lineRule="auto"/>
            </w:pPr>
            <w:r>
              <w:t>Investice</w:t>
            </w:r>
          </w:p>
        </w:tc>
        <w:tc>
          <w:tcPr>
            <w:tcW w:w="4531" w:type="dxa"/>
          </w:tcPr>
          <w:p w14:paraId="41BAC895" w14:textId="754C3786" w:rsidR="00524C6B" w:rsidRDefault="00524C6B" w:rsidP="002B1343">
            <w:pPr>
              <w:spacing w:line="360" w:lineRule="auto"/>
            </w:pPr>
            <w:r>
              <w:t>550 mil. eur</w:t>
            </w:r>
          </w:p>
        </w:tc>
      </w:tr>
      <w:tr w:rsidR="00524C6B" w14:paraId="62246BF0" w14:textId="77777777" w:rsidTr="00A76594">
        <w:tc>
          <w:tcPr>
            <w:tcW w:w="4531" w:type="dxa"/>
          </w:tcPr>
          <w:p w14:paraId="6694F82E" w14:textId="4E6EFFF3" w:rsidR="00524C6B" w:rsidRDefault="00524C6B" w:rsidP="002B1343">
            <w:pPr>
              <w:tabs>
                <w:tab w:val="center" w:pos="2157"/>
              </w:tabs>
              <w:spacing w:line="360" w:lineRule="auto"/>
            </w:pPr>
            <w:r>
              <w:t>Délka</w:t>
            </w:r>
          </w:p>
        </w:tc>
        <w:tc>
          <w:tcPr>
            <w:tcW w:w="4531" w:type="dxa"/>
          </w:tcPr>
          <w:p w14:paraId="71F1BE74" w14:textId="4444325E" w:rsidR="00524C6B" w:rsidRDefault="00524C6B" w:rsidP="002B1343">
            <w:pPr>
              <w:spacing w:line="360" w:lineRule="auto"/>
            </w:pPr>
            <w:r>
              <w:t>2,4 km</w:t>
            </w:r>
          </w:p>
        </w:tc>
      </w:tr>
      <w:tr w:rsidR="00524C6B" w14:paraId="5F8578F1" w14:textId="77777777" w:rsidTr="00A76594">
        <w:tc>
          <w:tcPr>
            <w:tcW w:w="4531" w:type="dxa"/>
          </w:tcPr>
          <w:p w14:paraId="2A4DC382" w14:textId="77777777" w:rsidR="00524C6B" w:rsidRDefault="00524C6B" w:rsidP="002B1343">
            <w:pPr>
              <w:spacing w:line="360" w:lineRule="auto"/>
            </w:pPr>
            <w:r>
              <w:t>Dokončení</w:t>
            </w:r>
          </w:p>
        </w:tc>
        <w:tc>
          <w:tcPr>
            <w:tcW w:w="4531" w:type="dxa"/>
          </w:tcPr>
          <w:p w14:paraId="04522C98" w14:textId="13AC24C1" w:rsidR="00524C6B" w:rsidRDefault="00524C6B" w:rsidP="002B1343">
            <w:pPr>
              <w:spacing w:line="360" w:lineRule="auto"/>
            </w:pPr>
            <w:r>
              <w:t>2021</w:t>
            </w:r>
          </w:p>
        </w:tc>
      </w:tr>
      <w:tr w:rsidR="00524C6B" w14:paraId="082B032A" w14:textId="77777777" w:rsidTr="00A76594">
        <w:tc>
          <w:tcPr>
            <w:tcW w:w="4531" w:type="dxa"/>
          </w:tcPr>
          <w:p w14:paraId="1E7D9875" w14:textId="77777777" w:rsidR="00524C6B" w:rsidRDefault="00524C6B" w:rsidP="002B1343">
            <w:pPr>
              <w:spacing w:line="360" w:lineRule="auto"/>
            </w:pPr>
            <w:r>
              <w:t>Místo</w:t>
            </w:r>
          </w:p>
        </w:tc>
        <w:tc>
          <w:tcPr>
            <w:tcW w:w="4531" w:type="dxa"/>
          </w:tcPr>
          <w:p w14:paraId="534E915A" w14:textId="3D1AE0B5" w:rsidR="00524C6B" w:rsidRDefault="00524C6B" w:rsidP="002B1343">
            <w:pPr>
              <w:spacing w:line="360" w:lineRule="auto"/>
            </w:pPr>
            <w:r>
              <w:t>Duboka, Slivno, Chorvatsko</w:t>
            </w:r>
          </w:p>
        </w:tc>
      </w:tr>
      <w:tr w:rsidR="00524C6B" w14:paraId="5F34C443" w14:textId="77777777" w:rsidTr="00A76594">
        <w:tc>
          <w:tcPr>
            <w:tcW w:w="4531" w:type="dxa"/>
          </w:tcPr>
          <w:p w14:paraId="75251116" w14:textId="77777777" w:rsidR="00524C6B" w:rsidRDefault="00524C6B" w:rsidP="002B1343">
            <w:pPr>
              <w:spacing w:line="360" w:lineRule="auto"/>
            </w:pPr>
            <w:r>
              <w:t>Kategorie</w:t>
            </w:r>
          </w:p>
        </w:tc>
        <w:tc>
          <w:tcPr>
            <w:tcW w:w="4531" w:type="dxa"/>
          </w:tcPr>
          <w:p w14:paraId="2A0D66FD" w14:textId="35553BD1" w:rsidR="00524C6B" w:rsidRDefault="00524C6B" w:rsidP="002B1343">
            <w:pPr>
              <w:spacing w:line="360" w:lineRule="auto"/>
            </w:pPr>
            <w:r>
              <w:t>Inženýrské stavby</w:t>
            </w:r>
          </w:p>
        </w:tc>
      </w:tr>
      <w:tr w:rsidR="00524C6B" w14:paraId="05AAEFDB" w14:textId="77777777" w:rsidTr="00A76594">
        <w:tc>
          <w:tcPr>
            <w:tcW w:w="4531" w:type="dxa"/>
          </w:tcPr>
          <w:p w14:paraId="065A1BB4" w14:textId="77777777" w:rsidR="00524C6B" w:rsidRDefault="00524C6B" w:rsidP="002B1343">
            <w:pPr>
              <w:spacing w:line="360" w:lineRule="auto"/>
            </w:pPr>
            <w:r>
              <w:t>Typ</w:t>
            </w:r>
          </w:p>
        </w:tc>
        <w:tc>
          <w:tcPr>
            <w:tcW w:w="4531" w:type="dxa"/>
          </w:tcPr>
          <w:p w14:paraId="49E5884E" w14:textId="6FC5DAF4" w:rsidR="00524C6B" w:rsidRDefault="00524C6B" w:rsidP="002B1343">
            <w:pPr>
              <w:spacing w:line="360" w:lineRule="auto"/>
            </w:pPr>
            <w:r>
              <w:t>Most</w:t>
            </w:r>
          </w:p>
        </w:tc>
      </w:tr>
    </w:tbl>
    <w:p w14:paraId="25A4DDE3" w14:textId="77777777" w:rsidR="00524C6B" w:rsidRDefault="00524C6B" w:rsidP="002B1343">
      <w:pPr>
        <w:spacing w:line="360" w:lineRule="auto"/>
        <w:jc w:val="both"/>
      </w:pPr>
    </w:p>
    <w:p w14:paraId="2292C1AA" w14:textId="26D85405" w:rsidR="00524C6B" w:rsidRDefault="00524C6B" w:rsidP="002B1343">
      <w:pPr>
        <w:spacing w:line="360" w:lineRule="auto"/>
        <w:jc w:val="both"/>
      </w:pPr>
      <w:r w:rsidRPr="00524C6B">
        <w:t>Pelješacký most</w:t>
      </w:r>
      <w:r>
        <w:t xml:space="preserve"> </w:t>
      </w:r>
      <w:r w:rsidR="003B55A5">
        <w:t>patří mezi</w:t>
      </w:r>
      <w:r>
        <w:t> </w:t>
      </w:r>
      <w:r w:rsidR="003B55A5">
        <w:t>největší</w:t>
      </w:r>
      <w:r>
        <w:t xml:space="preserve"> </w:t>
      </w:r>
      <w:r w:rsidR="003B55A5">
        <w:t>mosty</w:t>
      </w:r>
      <w:r>
        <w:t xml:space="preserve"> v Evropě a spolu s k němu ná</w:t>
      </w:r>
      <w:r w:rsidR="003B55A5">
        <w:t xml:space="preserve">ležící sítí silnic a tunelů se jedná také o </w:t>
      </w:r>
      <w:r w:rsidR="00673290">
        <w:t>jednu z</w:t>
      </w:r>
      <w:r w:rsidR="003B55A5">
        <w:t xml:space="preserve"> </w:t>
      </w:r>
      <w:r w:rsidR="00673290" w:rsidRPr="00673290">
        <w:t>pět</w:t>
      </w:r>
      <w:r w:rsidR="00673290">
        <w:t>i</w:t>
      </w:r>
      <w:r w:rsidR="00673290" w:rsidRPr="00673290">
        <w:t xml:space="preserve"> nejsložitě</w:t>
      </w:r>
      <w:r w:rsidR="00673290">
        <w:t>jších staveb v Evropské unii a zároveň o</w:t>
      </w:r>
      <w:r w:rsidR="00673290" w:rsidRPr="00673290">
        <w:t xml:space="preserve"> nejnáročnější chorvatský projekt</w:t>
      </w:r>
      <w:r w:rsidR="00673290">
        <w:t>. Celkové</w:t>
      </w:r>
      <w:r w:rsidRPr="00524C6B">
        <w:t xml:space="preserve"> náklady </w:t>
      </w:r>
      <w:r w:rsidR="00673290">
        <w:t>na 2,4 km dlouhý most dosáhly výše</w:t>
      </w:r>
      <w:r w:rsidRPr="00524C6B">
        <w:t xml:space="preserve"> 550 milionů EUR. Projekt vyvolal velký zájem v červenci</w:t>
      </w:r>
      <w:r w:rsidR="00673290">
        <w:t xml:space="preserve"> 2021, kdy byla instalována </w:t>
      </w:r>
      <w:r w:rsidRPr="00524C6B">
        <w:t>poslední</w:t>
      </w:r>
      <w:r w:rsidR="002B1343">
        <w:t xml:space="preserve"> tj. </w:t>
      </w:r>
      <w:r w:rsidR="00673290">
        <w:t xml:space="preserve">165. </w:t>
      </w:r>
      <w:r w:rsidRPr="00524C6B">
        <w:t>část ocelové konstrukce. Nyní</w:t>
      </w:r>
      <w:r w:rsidR="00673290">
        <w:t xml:space="preserve"> most</w:t>
      </w:r>
      <w:r w:rsidRPr="00524C6B">
        <w:t xml:space="preserve"> spojuje </w:t>
      </w:r>
      <w:r w:rsidR="00673290">
        <w:lastRenderedPageBreak/>
        <w:t>vesnice Duboka</w:t>
      </w:r>
      <w:r w:rsidRPr="00524C6B">
        <w:t xml:space="preserve"> na chorvatské pevnině s Brijestou na poloostrově Pelješac.</w:t>
      </w:r>
      <w:r w:rsidR="00673290">
        <w:t xml:space="preserve"> </w:t>
      </w:r>
      <w:r w:rsidR="00673290" w:rsidRPr="00673290">
        <w:t>Most m</w:t>
      </w:r>
      <w:r w:rsidR="00673290">
        <w:t>á být zprovozněn na jaře 2022.</w:t>
      </w:r>
    </w:p>
    <w:p w14:paraId="2776D291" w14:textId="08650E7F" w:rsidR="00673290" w:rsidRDefault="00673290" w:rsidP="002B1343">
      <w:pPr>
        <w:pStyle w:val="Nadpis3"/>
        <w:spacing w:line="360" w:lineRule="auto"/>
        <w:jc w:val="both"/>
      </w:pPr>
      <w:bookmarkStart w:id="9" w:name="_Toc96441481"/>
      <w:r>
        <w:t>Komentář IGH Institutu k využití PlanRadaru</w:t>
      </w:r>
      <w:r w:rsidR="002B1343">
        <w:t>:</w:t>
      </w:r>
      <w:bookmarkEnd w:id="9"/>
    </w:p>
    <w:p w14:paraId="27069AEF" w14:textId="2C435378" w:rsidR="00524C6B" w:rsidRPr="002B1343" w:rsidRDefault="002B1343" w:rsidP="002B1343">
      <w:pPr>
        <w:spacing w:line="360" w:lineRule="auto"/>
        <w:jc w:val="both"/>
        <w:rPr>
          <w:i/>
        </w:rPr>
      </w:pPr>
      <w:r w:rsidRPr="002B1343">
        <w:rPr>
          <w:i/>
        </w:rPr>
        <w:t>Rychlá výměna informací je jednou z největších výhod používání PlanRadar</w:t>
      </w:r>
      <w:r>
        <w:rPr>
          <w:i/>
        </w:rPr>
        <w:t>u</w:t>
      </w:r>
      <w:r w:rsidRPr="002B1343">
        <w:rPr>
          <w:i/>
        </w:rPr>
        <w:t>. Data jsou okamžitě sdílena s ostatními. Kromě toho byl proces řešení problémů z</w:t>
      </w:r>
      <w:r>
        <w:rPr>
          <w:i/>
        </w:rPr>
        <w:t xml:space="preserve">jednodušen databází v aplikaci. </w:t>
      </w:r>
      <w:r w:rsidRPr="002B1343">
        <w:rPr>
          <w:i/>
        </w:rPr>
        <w:t>Naše práce se s PlanRadar</w:t>
      </w:r>
      <w:r>
        <w:rPr>
          <w:i/>
        </w:rPr>
        <w:t>em</w:t>
      </w:r>
      <w:r w:rsidRPr="002B1343">
        <w:rPr>
          <w:i/>
        </w:rPr>
        <w:t xml:space="preserve"> nejen zrychlila, ale také zjednodušila</w:t>
      </w:r>
      <w:r>
        <w:rPr>
          <w:i/>
        </w:rPr>
        <w:t>.</w:t>
      </w:r>
    </w:p>
    <w:p w14:paraId="28BC4D25" w14:textId="5B19CDE9" w:rsidR="008219D1" w:rsidRDefault="008219D1" w:rsidP="002B1343">
      <w:pPr>
        <w:pStyle w:val="Nadpis2"/>
        <w:spacing w:line="360" w:lineRule="auto"/>
      </w:pPr>
      <w:bookmarkStart w:id="10" w:name="_Toc96441482"/>
      <w:r>
        <w:t>Holiday Inn Gdansk - City Centre</w:t>
      </w:r>
      <w:r w:rsidR="008C1AB6">
        <w:t xml:space="preserve"> (Gdaňsk, Polsko)</w:t>
      </w:r>
      <w:bookmarkEnd w:id="10"/>
    </w:p>
    <w:bookmarkEnd w:id="7"/>
    <w:p w14:paraId="5AE85AAF" w14:textId="520DF760" w:rsidR="00F26BFF" w:rsidRDefault="00397612" w:rsidP="00397612">
      <w:pPr>
        <w:spacing w:line="360" w:lineRule="auto"/>
        <w:jc w:val="center"/>
      </w:pPr>
      <w:r w:rsidRPr="00397612">
        <w:rPr>
          <w:noProof/>
          <w:lang w:eastAsia="cs-CZ"/>
        </w:rPr>
        <w:drawing>
          <wp:inline distT="0" distB="0" distL="0" distR="0" wp14:anchorId="23624904" wp14:editId="05C61EA4">
            <wp:extent cx="3314700" cy="20859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8219D1" w14:paraId="1D684947" w14:textId="77777777" w:rsidTr="009B4427">
        <w:trPr>
          <w:jc w:val="center"/>
        </w:trPr>
        <w:tc>
          <w:tcPr>
            <w:tcW w:w="4531" w:type="dxa"/>
            <w:vAlign w:val="center"/>
          </w:tcPr>
          <w:p w14:paraId="1EEBC80A" w14:textId="77777777" w:rsidR="008219D1" w:rsidRDefault="008219D1" w:rsidP="00617D84">
            <w:pPr>
              <w:spacing w:line="360" w:lineRule="auto"/>
            </w:pPr>
            <w:r>
              <w:t>Klient</w:t>
            </w:r>
          </w:p>
        </w:tc>
        <w:tc>
          <w:tcPr>
            <w:tcW w:w="4531" w:type="dxa"/>
            <w:vAlign w:val="center"/>
          </w:tcPr>
          <w:p w14:paraId="5665E0A7" w14:textId="77777777" w:rsidR="008219D1" w:rsidRDefault="008219D1" w:rsidP="00617D84">
            <w:pPr>
              <w:spacing w:line="360" w:lineRule="auto"/>
            </w:pPr>
            <w:r>
              <w:t>UBM Development AG</w:t>
            </w:r>
          </w:p>
        </w:tc>
      </w:tr>
      <w:tr w:rsidR="008219D1" w14:paraId="20A2B5DD" w14:textId="77777777" w:rsidTr="009B4427">
        <w:trPr>
          <w:jc w:val="center"/>
        </w:trPr>
        <w:tc>
          <w:tcPr>
            <w:tcW w:w="4531" w:type="dxa"/>
            <w:vAlign w:val="center"/>
          </w:tcPr>
          <w:p w14:paraId="44CFDDC4" w14:textId="2E49D7FC" w:rsidR="008219D1" w:rsidRDefault="001002E6" w:rsidP="00617D84">
            <w:pPr>
              <w:spacing w:line="360" w:lineRule="auto"/>
            </w:pPr>
            <w:r>
              <w:t>Investice</w:t>
            </w:r>
          </w:p>
        </w:tc>
        <w:tc>
          <w:tcPr>
            <w:tcW w:w="4531" w:type="dxa"/>
            <w:vAlign w:val="center"/>
          </w:tcPr>
          <w:p w14:paraId="757B9226" w14:textId="77777777" w:rsidR="008219D1" w:rsidRDefault="008219D1" w:rsidP="00617D84">
            <w:pPr>
              <w:spacing w:line="360" w:lineRule="auto"/>
            </w:pPr>
            <w:r>
              <w:t>N/A</w:t>
            </w:r>
          </w:p>
        </w:tc>
      </w:tr>
      <w:tr w:rsidR="008219D1" w14:paraId="09B730E8" w14:textId="77777777" w:rsidTr="009B4427">
        <w:trPr>
          <w:jc w:val="center"/>
        </w:trPr>
        <w:tc>
          <w:tcPr>
            <w:tcW w:w="4531" w:type="dxa"/>
            <w:vAlign w:val="center"/>
          </w:tcPr>
          <w:p w14:paraId="1D27B515" w14:textId="77777777" w:rsidR="008219D1" w:rsidRDefault="008219D1" w:rsidP="00617D84">
            <w:pPr>
              <w:spacing w:line="360" w:lineRule="auto"/>
            </w:pPr>
            <w:r>
              <w:t>Plocha</w:t>
            </w:r>
          </w:p>
        </w:tc>
        <w:tc>
          <w:tcPr>
            <w:tcW w:w="4531" w:type="dxa"/>
            <w:vAlign w:val="center"/>
          </w:tcPr>
          <w:p w14:paraId="175A9949" w14:textId="77777777" w:rsidR="008219D1" w:rsidRDefault="008219D1" w:rsidP="00617D84">
            <w:pPr>
              <w:spacing w:line="360" w:lineRule="auto"/>
            </w:pPr>
            <w:r>
              <w:t>2 866 m</w:t>
            </w:r>
            <w:r w:rsidRPr="00B8709F">
              <w:rPr>
                <w:vertAlign w:val="superscript"/>
              </w:rPr>
              <w:t>2</w:t>
            </w:r>
          </w:p>
        </w:tc>
      </w:tr>
      <w:tr w:rsidR="008219D1" w14:paraId="3543BAAF" w14:textId="77777777" w:rsidTr="009B4427">
        <w:trPr>
          <w:jc w:val="center"/>
        </w:trPr>
        <w:tc>
          <w:tcPr>
            <w:tcW w:w="4531" w:type="dxa"/>
            <w:vAlign w:val="center"/>
          </w:tcPr>
          <w:p w14:paraId="53DBEE46" w14:textId="77777777" w:rsidR="008219D1" w:rsidRDefault="008219D1" w:rsidP="00617D84">
            <w:pPr>
              <w:spacing w:line="360" w:lineRule="auto"/>
            </w:pPr>
            <w:r>
              <w:t>Dokončení</w:t>
            </w:r>
          </w:p>
        </w:tc>
        <w:tc>
          <w:tcPr>
            <w:tcW w:w="4531" w:type="dxa"/>
            <w:vAlign w:val="center"/>
          </w:tcPr>
          <w:p w14:paraId="3750E3E6" w14:textId="77777777" w:rsidR="008219D1" w:rsidRDefault="008219D1" w:rsidP="00617D84">
            <w:pPr>
              <w:spacing w:line="360" w:lineRule="auto"/>
            </w:pPr>
            <w:r>
              <w:t>2</w:t>
            </w:r>
            <w:r w:rsidRPr="008219D1">
              <w:t>. čtvrtletí roku 2019</w:t>
            </w:r>
          </w:p>
        </w:tc>
      </w:tr>
      <w:tr w:rsidR="008219D1" w14:paraId="60C0B878" w14:textId="77777777" w:rsidTr="009B4427">
        <w:trPr>
          <w:jc w:val="center"/>
        </w:trPr>
        <w:tc>
          <w:tcPr>
            <w:tcW w:w="4531" w:type="dxa"/>
            <w:vAlign w:val="center"/>
          </w:tcPr>
          <w:p w14:paraId="025D9409" w14:textId="77777777" w:rsidR="008219D1" w:rsidRDefault="008219D1" w:rsidP="00617D84">
            <w:pPr>
              <w:spacing w:line="360" w:lineRule="auto"/>
            </w:pPr>
            <w:r>
              <w:t>Místo</w:t>
            </w:r>
          </w:p>
        </w:tc>
        <w:tc>
          <w:tcPr>
            <w:tcW w:w="4531" w:type="dxa"/>
            <w:vAlign w:val="center"/>
          </w:tcPr>
          <w:p w14:paraId="5B04C32F" w14:textId="77777777" w:rsidR="008219D1" w:rsidRDefault="008219D1" w:rsidP="00617D84">
            <w:pPr>
              <w:spacing w:line="360" w:lineRule="auto"/>
            </w:pPr>
            <w:r w:rsidRPr="008219D1">
              <w:t>Gdaňsk, Polsko</w:t>
            </w:r>
          </w:p>
        </w:tc>
      </w:tr>
      <w:tr w:rsidR="008219D1" w14:paraId="4D584A47" w14:textId="77777777" w:rsidTr="009B4427">
        <w:trPr>
          <w:jc w:val="center"/>
        </w:trPr>
        <w:tc>
          <w:tcPr>
            <w:tcW w:w="4531" w:type="dxa"/>
            <w:vAlign w:val="center"/>
          </w:tcPr>
          <w:p w14:paraId="5C71AEA1" w14:textId="77777777" w:rsidR="008219D1" w:rsidRDefault="008219D1" w:rsidP="00617D84">
            <w:pPr>
              <w:spacing w:line="360" w:lineRule="auto"/>
            </w:pPr>
            <w:r>
              <w:t>Kategorie</w:t>
            </w:r>
          </w:p>
        </w:tc>
        <w:tc>
          <w:tcPr>
            <w:tcW w:w="4531" w:type="dxa"/>
            <w:vAlign w:val="center"/>
          </w:tcPr>
          <w:p w14:paraId="10454AEE" w14:textId="77777777" w:rsidR="008219D1" w:rsidRDefault="008219D1" w:rsidP="00617D84">
            <w:pPr>
              <w:spacing w:line="360" w:lineRule="auto"/>
            </w:pPr>
            <w:r>
              <w:t>Pozemní stavby</w:t>
            </w:r>
          </w:p>
        </w:tc>
      </w:tr>
      <w:tr w:rsidR="008219D1" w14:paraId="04CD3746" w14:textId="77777777" w:rsidTr="009B4427">
        <w:trPr>
          <w:jc w:val="center"/>
        </w:trPr>
        <w:tc>
          <w:tcPr>
            <w:tcW w:w="4531" w:type="dxa"/>
            <w:vAlign w:val="center"/>
          </w:tcPr>
          <w:p w14:paraId="4F265A03" w14:textId="77777777" w:rsidR="008219D1" w:rsidRDefault="008219D1" w:rsidP="00617D84">
            <w:pPr>
              <w:spacing w:line="360" w:lineRule="auto"/>
            </w:pPr>
            <w:r>
              <w:t>Typ</w:t>
            </w:r>
          </w:p>
        </w:tc>
        <w:tc>
          <w:tcPr>
            <w:tcW w:w="4531" w:type="dxa"/>
            <w:vAlign w:val="center"/>
          </w:tcPr>
          <w:p w14:paraId="0D58053A" w14:textId="77777777" w:rsidR="008219D1" w:rsidRDefault="008219D1" w:rsidP="00617D84">
            <w:pPr>
              <w:spacing w:line="360" w:lineRule="auto"/>
            </w:pPr>
            <w:r>
              <w:t>Hotel</w:t>
            </w:r>
          </w:p>
        </w:tc>
      </w:tr>
    </w:tbl>
    <w:p w14:paraId="4FCE2A8E" w14:textId="77777777" w:rsidR="008219D1" w:rsidRDefault="008219D1" w:rsidP="00617D84">
      <w:pPr>
        <w:spacing w:line="360" w:lineRule="auto"/>
      </w:pPr>
    </w:p>
    <w:p w14:paraId="4401E5FC" w14:textId="1FBCEAEF" w:rsidR="00F90BCA" w:rsidRDefault="00F90BCA" w:rsidP="00617D84">
      <w:pPr>
        <w:spacing w:line="360" w:lineRule="auto"/>
        <w:jc w:val="both"/>
      </w:pPr>
      <w:r>
        <w:t>H</w:t>
      </w:r>
      <w:r w:rsidR="008219D1" w:rsidRPr="008219D1">
        <w:t xml:space="preserve">otel </w:t>
      </w:r>
      <w:r>
        <w:t xml:space="preserve">Holiday Inn od developerské společnosti UBM Development </w:t>
      </w:r>
      <w:r w:rsidR="008219D1" w:rsidRPr="008219D1">
        <w:t xml:space="preserve">se nachází </w:t>
      </w:r>
      <w:r w:rsidRPr="008219D1">
        <w:t xml:space="preserve">na severním výběžku </w:t>
      </w:r>
      <w:r>
        <w:t>Ostrova Sýpek</w:t>
      </w:r>
      <w:r w:rsidRPr="008219D1">
        <w:t xml:space="preserve"> </w:t>
      </w:r>
      <w:r>
        <w:t>v bezprostřední blízkosti historického centra města Gdaňsk</w:t>
      </w:r>
      <w:r w:rsidR="008219D1" w:rsidRPr="008219D1">
        <w:t xml:space="preserve">. </w:t>
      </w:r>
      <w:r>
        <w:t>Hlavní m</w:t>
      </w:r>
      <w:r w:rsidR="008219D1" w:rsidRPr="008219D1">
        <w:t xml:space="preserve">yšlenkou projektu bylo </w:t>
      </w:r>
      <w:r w:rsidR="008E07F6">
        <w:t xml:space="preserve">propojení moderní budovy se </w:t>
      </w:r>
      <w:r w:rsidR="008219D1" w:rsidRPr="008219D1">
        <w:t>stávající</w:t>
      </w:r>
      <w:r w:rsidR="008E07F6">
        <w:t>mi historickými</w:t>
      </w:r>
      <w:r w:rsidR="008219D1" w:rsidRPr="008219D1">
        <w:t xml:space="preserve"> prvky</w:t>
      </w:r>
      <w:r w:rsidR="008E07F6">
        <w:t>, které bylo třeba vhodně začlenit do</w:t>
      </w:r>
      <w:r w:rsidR="002275CB">
        <w:t> </w:t>
      </w:r>
      <w:r w:rsidR="00586BBF">
        <w:t xml:space="preserve">unikátní </w:t>
      </w:r>
      <w:r w:rsidR="008E07F6">
        <w:t>lokality</w:t>
      </w:r>
      <w:r w:rsidR="008219D1" w:rsidRPr="008219D1">
        <w:t xml:space="preserve">. </w:t>
      </w:r>
      <w:r w:rsidR="008219D1">
        <w:t xml:space="preserve">Společnost UBM zde </w:t>
      </w:r>
      <w:r w:rsidR="00586BBF">
        <w:t xml:space="preserve">přitom </w:t>
      </w:r>
      <w:r w:rsidR="008E07F6">
        <w:t>realizovala</w:t>
      </w:r>
      <w:r w:rsidR="008219D1">
        <w:t xml:space="preserve"> 240 pokojů. </w:t>
      </w:r>
      <w:r w:rsidR="00110390">
        <w:t>Hotel je součástí nově vznikající městské čtvrti</w:t>
      </w:r>
      <w:r w:rsidR="00F26BFF">
        <w:t xml:space="preserve"> se smíšeným využitím -</w:t>
      </w:r>
      <w:r w:rsidR="00110390">
        <w:t xml:space="preserve"> od</w:t>
      </w:r>
      <w:r w:rsidR="00F26BFF">
        <w:t xml:space="preserve"> </w:t>
      </w:r>
      <w:r w:rsidR="00110390">
        <w:t>bydlení přes</w:t>
      </w:r>
      <w:r w:rsidR="00F26BFF" w:rsidRPr="00F26BFF">
        <w:t xml:space="preserve"> </w:t>
      </w:r>
      <w:r w:rsidR="00110390">
        <w:t>práci a nakupování až po zábavu včetně hotelového ubytování</w:t>
      </w:r>
      <w:r w:rsidR="00F26BFF" w:rsidRPr="00F26BFF">
        <w:t>.</w:t>
      </w:r>
      <w:r>
        <w:t xml:space="preserve"> </w:t>
      </w:r>
    </w:p>
    <w:p w14:paraId="3E43DC00" w14:textId="46943D15" w:rsidR="00F26BFF" w:rsidRDefault="001002E6" w:rsidP="00617D84">
      <w:pPr>
        <w:pStyle w:val="Nadpis3"/>
        <w:spacing w:line="360" w:lineRule="auto"/>
        <w:jc w:val="both"/>
      </w:pPr>
      <w:bookmarkStart w:id="11" w:name="_Toc96441483"/>
      <w:r>
        <w:lastRenderedPageBreak/>
        <w:t>Komentář</w:t>
      </w:r>
      <w:r w:rsidR="00F26BFF">
        <w:t xml:space="preserve"> společnosti UBM k</w:t>
      </w:r>
      <w:r>
        <w:t xml:space="preserve"> využití </w:t>
      </w:r>
      <w:r w:rsidR="00F26BFF">
        <w:t>PlanRadaru</w:t>
      </w:r>
      <w:bookmarkEnd w:id="11"/>
    </w:p>
    <w:p w14:paraId="4C5BB37B" w14:textId="2AC1D9FF" w:rsidR="00F26BFF" w:rsidRPr="00617D84" w:rsidRDefault="00F26BFF" w:rsidP="00617D84">
      <w:pPr>
        <w:spacing w:line="360" w:lineRule="auto"/>
        <w:jc w:val="both"/>
        <w:rPr>
          <w:i/>
        </w:rPr>
      </w:pPr>
      <w:r w:rsidRPr="00F26BFF">
        <w:rPr>
          <w:i/>
        </w:rPr>
        <w:t>Snadno ovladatelný nástroj PlanRadar umožňuje jasné řízení závad. Data lze rychle a snadno získat a</w:t>
      </w:r>
      <w:r w:rsidR="002275CB">
        <w:rPr>
          <w:i/>
        </w:rPr>
        <w:t> </w:t>
      </w:r>
      <w:r w:rsidRPr="00F26BFF">
        <w:rPr>
          <w:i/>
        </w:rPr>
        <w:t>spravovat, a to i při používání aplikace. Kromě toho lze informace rychle předat dál prostřednictvím integrovaných kontaktů. PlanRadar je efektivní nástroj pro organizaci času a řízení nákladů.</w:t>
      </w:r>
    </w:p>
    <w:p w14:paraId="75015A76" w14:textId="45A136F1" w:rsidR="001E611A" w:rsidRDefault="001E611A" w:rsidP="00617D84">
      <w:pPr>
        <w:pStyle w:val="Nadpis2"/>
        <w:spacing w:line="360" w:lineRule="auto"/>
      </w:pPr>
      <w:bookmarkStart w:id="12" w:name="_Toc96441484"/>
      <w:r>
        <w:t>Bobinet Duo</w:t>
      </w:r>
      <w:r w:rsidR="001002E6">
        <w:t xml:space="preserve"> (Trevír</w:t>
      </w:r>
      <w:r w:rsidR="008C1AB6">
        <w:t>, Německo)</w:t>
      </w:r>
      <w:bookmarkEnd w:id="12"/>
    </w:p>
    <w:p w14:paraId="4FF84678" w14:textId="77777777" w:rsidR="001E611A" w:rsidRDefault="00397612" w:rsidP="00397612">
      <w:pPr>
        <w:spacing w:line="360" w:lineRule="auto"/>
        <w:jc w:val="center"/>
      </w:pPr>
      <w:r w:rsidRPr="00397612">
        <w:rPr>
          <w:noProof/>
          <w:lang w:eastAsia="cs-CZ"/>
        </w:rPr>
        <w:drawing>
          <wp:inline distT="0" distB="0" distL="0" distR="0" wp14:anchorId="3BA777BB" wp14:editId="22A918FA">
            <wp:extent cx="3324225" cy="208597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E611A" w14:paraId="38DFF8F9" w14:textId="77777777" w:rsidTr="007273DA">
        <w:tc>
          <w:tcPr>
            <w:tcW w:w="4531" w:type="dxa"/>
          </w:tcPr>
          <w:p w14:paraId="02B44F20" w14:textId="77777777" w:rsidR="001E611A" w:rsidRDefault="001E611A" w:rsidP="00617D84">
            <w:pPr>
              <w:spacing w:line="360" w:lineRule="auto"/>
            </w:pPr>
            <w:r>
              <w:t>Klient</w:t>
            </w:r>
          </w:p>
        </w:tc>
        <w:tc>
          <w:tcPr>
            <w:tcW w:w="4531" w:type="dxa"/>
          </w:tcPr>
          <w:p w14:paraId="5A4C36D2" w14:textId="77777777" w:rsidR="001E611A" w:rsidRDefault="00B8709F" w:rsidP="00617D84">
            <w:pPr>
              <w:spacing w:line="360" w:lineRule="auto"/>
            </w:pPr>
            <w:r w:rsidRPr="00B8709F">
              <w:t>DBA Deutsche Bauwert AG</w:t>
            </w:r>
          </w:p>
        </w:tc>
      </w:tr>
      <w:tr w:rsidR="001E611A" w14:paraId="20F7A89B" w14:textId="77777777" w:rsidTr="007273DA">
        <w:tc>
          <w:tcPr>
            <w:tcW w:w="4531" w:type="dxa"/>
          </w:tcPr>
          <w:p w14:paraId="035F3B68" w14:textId="75F7DA76" w:rsidR="001E611A" w:rsidRDefault="001002E6" w:rsidP="00617D84">
            <w:pPr>
              <w:spacing w:line="360" w:lineRule="auto"/>
            </w:pPr>
            <w:r>
              <w:t>Investice</w:t>
            </w:r>
          </w:p>
        </w:tc>
        <w:tc>
          <w:tcPr>
            <w:tcW w:w="4531" w:type="dxa"/>
          </w:tcPr>
          <w:p w14:paraId="7776BB2D" w14:textId="7378E920" w:rsidR="001E611A" w:rsidRDefault="00B8709F" w:rsidP="00617D84">
            <w:pPr>
              <w:spacing w:line="360" w:lineRule="auto"/>
            </w:pPr>
            <w:r>
              <w:t>21 mil</w:t>
            </w:r>
            <w:r w:rsidR="001002E6">
              <w:t>.</w:t>
            </w:r>
            <w:r>
              <w:t xml:space="preserve"> eur</w:t>
            </w:r>
          </w:p>
        </w:tc>
      </w:tr>
      <w:tr w:rsidR="001E611A" w14:paraId="2F5183A9" w14:textId="77777777" w:rsidTr="007273DA">
        <w:tc>
          <w:tcPr>
            <w:tcW w:w="4531" w:type="dxa"/>
          </w:tcPr>
          <w:p w14:paraId="580C1481" w14:textId="77777777" w:rsidR="001E611A" w:rsidRDefault="001E611A" w:rsidP="00617D84">
            <w:pPr>
              <w:spacing w:line="360" w:lineRule="auto"/>
            </w:pPr>
            <w:r>
              <w:t>Plocha</w:t>
            </w:r>
          </w:p>
        </w:tc>
        <w:tc>
          <w:tcPr>
            <w:tcW w:w="4531" w:type="dxa"/>
          </w:tcPr>
          <w:p w14:paraId="627B7CAA" w14:textId="77777777" w:rsidR="00B8709F" w:rsidRDefault="00B8709F" w:rsidP="00617D84">
            <w:pPr>
              <w:spacing w:line="360" w:lineRule="auto"/>
            </w:pPr>
            <w:r>
              <w:t>Obytná plocha: 5 242 m² / Celková plocha:</w:t>
            </w:r>
          </w:p>
          <w:p w14:paraId="366A83DD" w14:textId="77777777" w:rsidR="001E611A" w:rsidRDefault="00B8709F" w:rsidP="00617D84">
            <w:pPr>
              <w:spacing w:line="360" w:lineRule="auto"/>
            </w:pPr>
            <w:r>
              <w:t>6 315 m²</w:t>
            </w:r>
          </w:p>
        </w:tc>
      </w:tr>
      <w:tr w:rsidR="001E611A" w14:paraId="795A1833" w14:textId="77777777" w:rsidTr="007273DA">
        <w:tc>
          <w:tcPr>
            <w:tcW w:w="4531" w:type="dxa"/>
          </w:tcPr>
          <w:p w14:paraId="6534C415" w14:textId="77777777" w:rsidR="001E611A" w:rsidRDefault="001E611A" w:rsidP="00617D84">
            <w:pPr>
              <w:spacing w:line="360" w:lineRule="auto"/>
            </w:pPr>
            <w:r>
              <w:t>Dokončení</w:t>
            </w:r>
          </w:p>
        </w:tc>
        <w:tc>
          <w:tcPr>
            <w:tcW w:w="4531" w:type="dxa"/>
          </w:tcPr>
          <w:p w14:paraId="345343BA" w14:textId="77777777" w:rsidR="001E611A" w:rsidRDefault="00B8709F" w:rsidP="00617D84">
            <w:pPr>
              <w:spacing w:line="360" w:lineRule="auto"/>
            </w:pPr>
            <w:r>
              <w:t>2019</w:t>
            </w:r>
          </w:p>
        </w:tc>
      </w:tr>
      <w:tr w:rsidR="001E611A" w14:paraId="5B52EA7B" w14:textId="77777777" w:rsidTr="007273DA">
        <w:tc>
          <w:tcPr>
            <w:tcW w:w="4531" w:type="dxa"/>
          </w:tcPr>
          <w:p w14:paraId="105F505F" w14:textId="77777777" w:rsidR="001E611A" w:rsidRDefault="001E611A" w:rsidP="00617D84">
            <w:pPr>
              <w:spacing w:line="360" w:lineRule="auto"/>
            </w:pPr>
            <w:r>
              <w:t>Místo</w:t>
            </w:r>
          </w:p>
        </w:tc>
        <w:tc>
          <w:tcPr>
            <w:tcW w:w="4531" w:type="dxa"/>
          </w:tcPr>
          <w:p w14:paraId="339AF918" w14:textId="0C2B4814" w:rsidR="001E611A" w:rsidRDefault="001002E6" w:rsidP="00617D84">
            <w:pPr>
              <w:spacing w:line="360" w:lineRule="auto"/>
            </w:pPr>
            <w:r>
              <w:t>Trevír</w:t>
            </w:r>
            <w:r w:rsidR="00FA1FF6">
              <w:t>, Německo</w:t>
            </w:r>
          </w:p>
        </w:tc>
      </w:tr>
      <w:tr w:rsidR="001E611A" w14:paraId="7330B14C" w14:textId="77777777" w:rsidTr="007273DA">
        <w:tc>
          <w:tcPr>
            <w:tcW w:w="4531" w:type="dxa"/>
          </w:tcPr>
          <w:p w14:paraId="16FA4595" w14:textId="77777777" w:rsidR="001E611A" w:rsidRDefault="001E611A" w:rsidP="00617D84">
            <w:pPr>
              <w:spacing w:line="360" w:lineRule="auto"/>
            </w:pPr>
            <w:r>
              <w:t>Kategorie</w:t>
            </w:r>
          </w:p>
        </w:tc>
        <w:tc>
          <w:tcPr>
            <w:tcW w:w="4531" w:type="dxa"/>
          </w:tcPr>
          <w:p w14:paraId="1A4C10E4" w14:textId="77777777" w:rsidR="001E611A" w:rsidRDefault="00B8709F" w:rsidP="00617D84">
            <w:pPr>
              <w:spacing w:line="360" w:lineRule="auto"/>
            </w:pPr>
            <w:r>
              <w:t>Pozemní stavby</w:t>
            </w:r>
          </w:p>
        </w:tc>
      </w:tr>
      <w:tr w:rsidR="001E611A" w14:paraId="7489DAF9" w14:textId="77777777" w:rsidTr="007273DA">
        <w:tc>
          <w:tcPr>
            <w:tcW w:w="4531" w:type="dxa"/>
          </w:tcPr>
          <w:p w14:paraId="2E0EB2D6" w14:textId="77777777" w:rsidR="001E611A" w:rsidRDefault="001E611A" w:rsidP="00617D84">
            <w:pPr>
              <w:spacing w:line="360" w:lineRule="auto"/>
            </w:pPr>
            <w:r>
              <w:t>Typ</w:t>
            </w:r>
          </w:p>
        </w:tc>
        <w:tc>
          <w:tcPr>
            <w:tcW w:w="4531" w:type="dxa"/>
          </w:tcPr>
          <w:p w14:paraId="04EF89E5" w14:textId="77777777" w:rsidR="001E611A" w:rsidRDefault="00B8709F" w:rsidP="00617D84">
            <w:pPr>
              <w:spacing w:line="360" w:lineRule="auto"/>
            </w:pPr>
            <w:r>
              <w:t>Rezidenční projekt</w:t>
            </w:r>
          </w:p>
        </w:tc>
      </w:tr>
    </w:tbl>
    <w:p w14:paraId="67A278EB" w14:textId="77777777" w:rsidR="00617D84" w:rsidRDefault="00617D84" w:rsidP="00617D84">
      <w:pPr>
        <w:spacing w:line="360" w:lineRule="auto"/>
        <w:jc w:val="both"/>
      </w:pPr>
    </w:p>
    <w:p w14:paraId="5F05AFF4" w14:textId="05AD75F9" w:rsidR="0088445D" w:rsidRDefault="0088445D" w:rsidP="001002E6">
      <w:pPr>
        <w:spacing w:line="360" w:lineRule="auto"/>
        <w:jc w:val="both"/>
      </w:pPr>
      <w:r>
        <w:t xml:space="preserve">Rezidenční komplex Bobinet Duo </w:t>
      </w:r>
      <w:r w:rsidR="001002E6">
        <w:t>z portfolia developerské společnosti DBA Deutsche Bauwert se</w:t>
      </w:r>
      <w:r w:rsidR="002275CB">
        <w:t> </w:t>
      </w:r>
      <w:r w:rsidR="001002E6">
        <w:t>nachází v německém Trevír</w:t>
      </w:r>
      <w:r>
        <w:t xml:space="preserve">u. Projekt se skládá </w:t>
      </w:r>
      <w:r w:rsidRPr="0088445D">
        <w:t>ze dvou volně stojících, architektonicky dynami</w:t>
      </w:r>
      <w:r>
        <w:t xml:space="preserve">ckých budov se zaoblenými rohy a </w:t>
      </w:r>
      <w:r w:rsidR="001002E6">
        <w:t xml:space="preserve">dohromady </w:t>
      </w:r>
      <w:r w:rsidR="00586BBF">
        <w:t>nabízí</w:t>
      </w:r>
      <w:r>
        <w:t xml:space="preserve"> 90 apartmánů. Ke každému bytu náleží lodžie anebo</w:t>
      </w:r>
      <w:r w:rsidR="002275CB">
        <w:t> </w:t>
      </w:r>
      <w:r>
        <w:t xml:space="preserve">střešní terasa. </w:t>
      </w:r>
      <w:r w:rsidR="0082015C">
        <w:t>Stavby jsou</w:t>
      </w:r>
      <w:r w:rsidR="001002E6">
        <w:t xml:space="preserve"> svým</w:t>
      </w:r>
      <w:r>
        <w:t xml:space="preserve"> elegantní</w:t>
      </w:r>
      <w:r w:rsidR="001002E6">
        <w:t>m pojetím</w:t>
      </w:r>
      <w:r w:rsidRPr="0088445D">
        <w:t xml:space="preserve"> v ostrém </w:t>
      </w:r>
      <w:r w:rsidR="001002E6">
        <w:t>kontrastu</w:t>
      </w:r>
      <w:r w:rsidRPr="0088445D">
        <w:t xml:space="preserve"> k převážně průmyslovému ráz</w:t>
      </w:r>
      <w:r w:rsidR="001002E6">
        <w:t>u rozvíjející se čtvrti</w:t>
      </w:r>
      <w:r>
        <w:t xml:space="preserve">. </w:t>
      </w:r>
      <w:r w:rsidR="0082015C">
        <w:t>Navíc p</w:t>
      </w:r>
      <w:r w:rsidRPr="0088445D">
        <w:t xml:space="preserve">oloha blízko centra </w:t>
      </w:r>
      <w:r>
        <w:t>umožňuje využ</w:t>
      </w:r>
      <w:r w:rsidR="0082015C">
        <w:t xml:space="preserve">ít </w:t>
      </w:r>
      <w:r>
        <w:t xml:space="preserve">pestré škály </w:t>
      </w:r>
      <w:r w:rsidRPr="0088445D">
        <w:t>volnočasových a kulturních aktivit.</w:t>
      </w:r>
    </w:p>
    <w:p w14:paraId="783C02A6" w14:textId="604D7EC0" w:rsidR="0088445D" w:rsidRDefault="005406E7" w:rsidP="00617D84">
      <w:pPr>
        <w:pStyle w:val="Nadpis3"/>
        <w:spacing w:line="360" w:lineRule="auto"/>
        <w:jc w:val="both"/>
      </w:pPr>
      <w:bookmarkStart w:id="13" w:name="_Toc96441485"/>
      <w:r>
        <w:t>Komentář</w:t>
      </w:r>
      <w:r w:rsidR="0088445D">
        <w:t xml:space="preserve"> společnosti DBA Deutsche Bauwert AG k</w:t>
      </w:r>
      <w:r>
        <w:t xml:space="preserve"> využití </w:t>
      </w:r>
      <w:r w:rsidR="0088445D">
        <w:t>PlanRadaru</w:t>
      </w:r>
      <w:bookmarkEnd w:id="13"/>
    </w:p>
    <w:p w14:paraId="313E806F" w14:textId="38E6B06B" w:rsidR="0088445D" w:rsidRDefault="0088445D" w:rsidP="00617D84">
      <w:pPr>
        <w:spacing w:line="360" w:lineRule="auto"/>
        <w:jc w:val="both"/>
        <w:rPr>
          <w:i/>
        </w:rPr>
      </w:pPr>
      <w:r w:rsidRPr="0088445D">
        <w:rPr>
          <w:i/>
        </w:rPr>
        <w:t>S PlanRadarem pracujeme od začátku roku 2019. Jsme velmi spokojeni s osobním přístupem za</w:t>
      </w:r>
      <w:r w:rsidR="008C1AB6">
        <w:rPr>
          <w:i/>
        </w:rPr>
        <w:t>městnanců společnosti PlanRadar.</w:t>
      </w:r>
      <w:r w:rsidRPr="0088445D">
        <w:rPr>
          <w:i/>
        </w:rPr>
        <w:t xml:space="preserve"> Výhody používání to</w:t>
      </w:r>
      <w:r w:rsidR="008C1AB6">
        <w:rPr>
          <w:i/>
        </w:rPr>
        <w:t>hoto softwaru jsou zcela zřejmé.</w:t>
      </w:r>
      <w:r w:rsidRPr="0088445D">
        <w:rPr>
          <w:i/>
        </w:rPr>
        <w:t xml:space="preserve"> Rychlejší </w:t>
      </w:r>
      <w:r w:rsidRPr="0088445D">
        <w:rPr>
          <w:i/>
        </w:rPr>
        <w:lastRenderedPageBreak/>
        <w:t>průběh stavebního dozoru se začleněnou fotodokumentací, jakož i profesionální převod obecního i</w:t>
      </w:r>
      <w:r w:rsidR="002275CB">
        <w:rPr>
          <w:i/>
        </w:rPr>
        <w:t> </w:t>
      </w:r>
      <w:r w:rsidRPr="0088445D">
        <w:rPr>
          <w:i/>
        </w:rPr>
        <w:t>soukromého majetku – to vše se stalo nepostradatelnou součástí naší práce.</w:t>
      </w:r>
    </w:p>
    <w:p w14:paraId="45D1EBFB" w14:textId="527218D9" w:rsidR="00FA1FF6" w:rsidRDefault="00FA1FF6" w:rsidP="00617D84">
      <w:pPr>
        <w:pStyle w:val="Nadpis2"/>
        <w:spacing w:line="360" w:lineRule="auto"/>
      </w:pPr>
      <w:bookmarkStart w:id="14" w:name="_Toc96441486"/>
      <w:r>
        <w:t>Styria Media Center</w:t>
      </w:r>
      <w:r w:rsidR="008C1AB6">
        <w:t xml:space="preserve"> (</w:t>
      </w:r>
      <w:r w:rsidR="0082015C">
        <w:t>Štýrský Hradec</w:t>
      </w:r>
      <w:r w:rsidR="008C1AB6">
        <w:t>, Rakousko)</w:t>
      </w:r>
      <w:bookmarkEnd w:id="14"/>
    </w:p>
    <w:p w14:paraId="2156C4DE" w14:textId="77777777" w:rsidR="0088445D" w:rsidRPr="00617D84" w:rsidRDefault="00397612" w:rsidP="00397612">
      <w:pPr>
        <w:spacing w:line="360" w:lineRule="auto"/>
        <w:jc w:val="center"/>
      </w:pPr>
      <w:r w:rsidRPr="00397612">
        <w:rPr>
          <w:noProof/>
          <w:lang w:eastAsia="cs-CZ"/>
        </w:rPr>
        <w:drawing>
          <wp:inline distT="0" distB="0" distL="0" distR="0" wp14:anchorId="4C2FF2B4" wp14:editId="667ED2F5">
            <wp:extent cx="3314700" cy="20764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A1FF6" w14:paraId="0FC25B49" w14:textId="77777777" w:rsidTr="007273DA">
        <w:tc>
          <w:tcPr>
            <w:tcW w:w="4531" w:type="dxa"/>
          </w:tcPr>
          <w:p w14:paraId="18CB3378" w14:textId="77777777" w:rsidR="00FA1FF6" w:rsidRDefault="00FA1FF6" w:rsidP="00617D84">
            <w:pPr>
              <w:spacing w:line="360" w:lineRule="auto"/>
            </w:pPr>
            <w:r>
              <w:t>Klient</w:t>
            </w:r>
          </w:p>
        </w:tc>
        <w:tc>
          <w:tcPr>
            <w:tcW w:w="4531" w:type="dxa"/>
          </w:tcPr>
          <w:p w14:paraId="46824C9F" w14:textId="77777777" w:rsidR="00FA1FF6" w:rsidRDefault="00FA1FF6" w:rsidP="00617D84">
            <w:pPr>
              <w:spacing w:line="360" w:lineRule="auto"/>
            </w:pPr>
            <w:r w:rsidRPr="00FA1FF6">
              <w:t>Styria Media Group</w:t>
            </w:r>
          </w:p>
        </w:tc>
      </w:tr>
      <w:tr w:rsidR="00FA1FF6" w14:paraId="5AC0EB76" w14:textId="77777777" w:rsidTr="007273DA">
        <w:tc>
          <w:tcPr>
            <w:tcW w:w="4531" w:type="dxa"/>
          </w:tcPr>
          <w:p w14:paraId="2E34CC19" w14:textId="77777777" w:rsidR="00FA1FF6" w:rsidRDefault="00FA1FF6" w:rsidP="00617D84">
            <w:pPr>
              <w:spacing w:line="360" w:lineRule="auto"/>
            </w:pPr>
            <w:r>
              <w:t>Náklady</w:t>
            </w:r>
          </w:p>
        </w:tc>
        <w:tc>
          <w:tcPr>
            <w:tcW w:w="4531" w:type="dxa"/>
          </w:tcPr>
          <w:p w14:paraId="3A86A6FC" w14:textId="793C62B7" w:rsidR="00FA1FF6" w:rsidRDefault="00FA1FF6" w:rsidP="00617D84">
            <w:pPr>
              <w:spacing w:line="360" w:lineRule="auto"/>
            </w:pPr>
            <w:r>
              <w:t>60 mil</w:t>
            </w:r>
            <w:r w:rsidR="0082015C">
              <w:t>.</w:t>
            </w:r>
            <w:r>
              <w:t xml:space="preserve"> eur</w:t>
            </w:r>
          </w:p>
        </w:tc>
      </w:tr>
      <w:tr w:rsidR="00C940D7" w14:paraId="430A26E4" w14:textId="77777777" w:rsidTr="007273DA">
        <w:tc>
          <w:tcPr>
            <w:tcW w:w="4531" w:type="dxa"/>
          </w:tcPr>
          <w:p w14:paraId="3615E682" w14:textId="77777777" w:rsidR="00C940D7" w:rsidRDefault="00C940D7" w:rsidP="00617D84">
            <w:pPr>
              <w:spacing w:line="360" w:lineRule="auto"/>
            </w:pPr>
            <w:r>
              <w:t>Plocha</w:t>
            </w:r>
          </w:p>
        </w:tc>
        <w:tc>
          <w:tcPr>
            <w:tcW w:w="4531" w:type="dxa"/>
          </w:tcPr>
          <w:p w14:paraId="0138DE80" w14:textId="77777777" w:rsidR="00C940D7" w:rsidRDefault="00C940D7" w:rsidP="00617D84">
            <w:pPr>
              <w:spacing w:line="360" w:lineRule="auto"/>
            </w:pPr>
            <w:r>
              <w:t>Užitná plocha: 5 400 m² / Celková plocha:</w:t>
            </w:r>
          </w:p>
          <w:p w14:paraId="7DBC7CBC" w14:textId="77777777" w:rsidR="00C940D7" w:rsidRDefault="00C940D7" w:rsidP="00617D84">
            <w:pPr>
              <w:spacing w:line="360" w:lineRule="auto"/>
            </w:pPr>
            <w:r>
              <w:t>21 600 m²</w:t>
            </w:r>
          </w:p>
        </w:tc>
      </w:tr>
      <w:tr w:rsidR="00FA1FF6" w14:paraId="0252699E" w14:textId="77777777" w:rsidTr="007273DA">
        <w:tc>
          <w:tcPr>
            <w:tcW w:w="4531" w:type="dxa"/>
          </w:tcPr>
          <w:p w14:paraId="7782E219" w14:textId="77777777" w:rsidR="00FA1FF6" w:rsidRDefault="00FA1FF6" w:rsidP="00617D84">
            <w:pPr>
              <w:spacing w:line="360" w:lineRule="auto"/>
            </w:pPr>
            <w:r>
              <w:t>Dokončení</w:t>
            </w:r>
          </w:p>
        </w:tc>
        <w:tc>
          <w:tcPr>
            <w:tcW w:w="4531" w:type="dxa"/>
          </w:tcPr>
          <w:p w14:paraId="7328E126" w14:textId="77777777" w:rsidR="00FA1FF6" w:rsidRDefault="00FA1FF6" w:rsidP="00617D84">
            <w:pPr>
              <w:spacing w:line="360" w:lineRule="auto"/>
            </w:pPr>
            <w:r>
              <w:t>2015</w:t>
            </w:r>
          </w:p>
        </w:tc>
      </w:tr>
      <w:tr w:rsidR="00FA1FF6" w14:paraId="5FF8E8EF" w14:textId="77777777" w:rsidTr="007273DA">
        <w:tc>
          <w:tcPr>
            <w:tcW w:w="4531" w:type="dxa"/>
          </w:tcPr>
          <w:p w14:paraId="2EAA7AC9" w14:textId="77777777" w:rsidR="00FA1FF6" w:rsidRDefault="00FA1FF6" w:rsidP="00617D84">
            <w:pPr>
              <w:spacing w:line="360" w:lineRule="auto"/>
            </w:pPr>
            <w:r>
              <w:t>Místo</w:t>
            </w:r>
          </w:p>
        </w:tc>
        <w:tc>
          <w:tcPr>
            <w:tcW w:w="4531" w:type="dxa"/>
          </w:tcPr>
          <w:p w14:paraId="5D354730" w14:textId="055DC432" w:rsidR="00FA1FF6" w:rsidRDefault="0082015C" w:rsidP="00617D84">
            <w:pPr>
              <w:spacing w:line="360" w:lineRule="auto"/>
            </w:pPr>
            <w:r w:rsidRPr="0082015C">
              <w:t>Štýrský Hradec</w:t>
            </w:r>
            <w:r w:rsidR="00FA1FF6">
              <w:t>, Rakousko</w:t>
            </w:r>
          </w:p>
        </w:tc>
      </w:tr>
      <w:tr w:rsidR="00FA1FF6" w14:paraId="432FE5A0" w14:textId="77777777" w:rsidTr="007273DA">
        <w:tc>
          <w:tcPr>
            <w:tcW w:w="4531" w:type="dxa"/>
          </w:tcPr>
          <w:p w14:paraId="6B0CF343" w14:textId="77777777" w:rsidR="00FA1FF6" w:rsidRDefault="00FA1FF6" w:rsidP="00617D84">
            <w:pPr>
              <w:spacing w:line="360" w:lineRule="auto"/>
            </w:pPr>
            <w:r>
              <w:t>Kategorie</w:t>
            </w:r>
          </w:p>
        </w:tc>
        <w:tc>
          <w:tcPr>
            <w:tcW w:w="4531" w:type="dxa"/>
          </w:tcPr>
          <w:p w14:paraId="6ADD3465" w14:textId="77777777" w:rsidR="00FA1FF6" w:rsidRDefault="00FA1FF6" w:rsidP="00617D84">
            <w:pPr>
              <w:spacing w:line="360" w:lineRule="auto"/>
            </w:pPr>
            <w:r>
              <w:t>Pozemní stavby</w:t>
            </w:r>
          </w:p>
        </w:tc>
      </w:tr>
      <w:tr w:rsidR="00FA1FF6" w14:paraId="4C2A95EF" w14:textId="77777777" w:rsidTr="007273DA">
        <w:tc>
          <w:tcPr>
            <w:tcW w:w="4531" w:type="dxa"/>
          </w:tcPr>
          <w:p w14:paraId="1F890A5C" w14:textId="77777777" w:rsidR="00FA1FF6" w:rsidRDefault="00FA1FF6" w:rsidP="00617D84">
            <w:pPr>
              <w:spacing w:line="360" w:lineRule="auto"/>
            </w:pPr>
            <w:r>
              <w:t>Typ</w:t>
            </w:r>
          </w:p>
        </w:tc>
        <w:tc>
          <w:tcPr>
            <w:tcW w:w="4531" w:type="dxa"/>
          </w:tcPr>
          <w:p w14:paraId="675F4017" w14:textId="77777777" w:rsidR="00FA1FF6" w:rsidRDefault="00FA1FF6" w:rsidP="00617D84">
            <w:pPr>
              <w:spacing w:line="360" w:lineRule="auto"/>
            </w:pPr>
            <w:r>
              <w:t>Administrativní projekt</w:t>
            </w:r>
          </w:p>
        </w:tc>
      </w:tr>
    </w:tbl>
    <w:p w14:paraId="18C6DB07" w14:textId="77777777" w:rsidR="00617D84" w:rsidRDefault="00617D84" w:rsidP="00617D84">
      <w:pPr>
        <w:spacing w:line="360" w:lineRule="auto"/>
        <w:jc w:val="both"/>
      </w:pPr>
    </w:p>
    <w:p w14:paraId="1FCD4FEC" w14:textId="31C5D2DF" w:rsidR="00FA1FF6" w:rsidRDefault="00C940D7" w:rsidP="00617D84">
      <w:pPr>
        <w:spacing w:line="360" w:lineRule="auto"/>
        <w:jc w:val="both"/>
      </w:pPr>
      <w:r w:rsidRPr="00C940D7">
        <w:t>Administrativní b</w:t>
      </w:r>
      <w:r w:rsidR="00FA1FF6" w:rsidRPr="00C940D7">
        <w:t xml:space="preserve">udova </w:t>
      </w:r>
      <w:r w:rsidRPr="00C940D7">
        <w:t xml:space="preserve">Styria Media Center </w:t>
      </w:r>
      <w:r w:rsidR="00FA1FF6" w:rsidRPr="00C940D7">
        <w:t xml:space="preserve">se 14 </w:t>
      </w:r>
      <w:r w:rsidR="0082015C">
        <w:t xml:space="preserve">nadzemními </w:t>
      </w:r>
      <w:r w:rsidR="00FA1FF6" w:rsidRPr="00C940D7">
        <w:t xml:space="preserve">podlažími a výškou </w:t>
      </w:r>
      <w:r w:rsidR="0082015C">
        <w:t>cca</w:t>
      </w:r>
      <w:r w:rsidR="00FA1FF6" w:rsidRPr="00C940D7">
        <w:t xml:space="preserve"> 60 m</w:t>
      </w:r>
      <w:r w:rsidR="0082015C">
        <w:t>etrů</w:t>
      </w:r>
      <w:r w:rsidR="00FA1FF6" w:rsidRPr="00C940D7">
        <w:t xml:space="preserve"> byla</w:t>
      </w:r>
      <w:r w:rsidR="002275CB">
        <w:t> </w:t>
      </w:r>
      <w:r w:rsidR="0082015C">
        <w:t xml:space="preserve">realizována </w:t>
      </w:r>
      <w:r w:rsidR="00FA1FF6" w:rsidRPr="00C940D7">
        <w:t>přímo naproti výstavišti v</w:t>
      </w:r>
      <w:r w:rsidR="0082015C">
        <w:t>e Štýrském Hradci</w:t>
      </w:r>
      <w:r w:rsidR="00FA1FF6" w:rsidRPr="00C940D7">
        <w:t xml:space="preserve">. </w:t>
      </w:r>
      <w:r w:rsidR="0082015C">
        <w:t xml:space="preserve">Na prvních dvou patrech </w:t>
      </w:r>
      <w:r w:rsidR="00FA1FF6" w:rsidRPr="00C940D7">
        <w:t xml:space="preserve">se nachází foyer, mateřská škola, banka, restaurace a ústřední prvek </w:t>
      </w:r>
      <w:r w:rsidRPr="00C940D7">
        <w:t xml:space="preserve">mediálního centra - </w:t>
      </w:r>
      <w:r w:rsidR="00FA1FF6" w:rsidRPr="00C940D7">
        <w:t xml:space="preserve">zpravodajská místnost. </w:t>
      </w:r>
      <w:r w:rsidRPr="00C940D7">
        <w:t>Ta</w:t>
      </w:r>
      <w:r w:rsidR="002275CB">
        <w:t> </w:t>
      </w:r>
      <w:r w:rsidRPr="00C940D7">
        <w:t>z</w:t>
      </w:r>
      <w:r w:rsidR="00FA1FF6" w:rsidRPr="00C940D7">
        <w:t xml:space="preserve">aplňuje celé první patro a sídlí v něm redakční tým novin Kleine Zeitung a nahrávací studio rozhlasové stanice Antenne Steiermark. </w:t>
      </w:r>
      <w:r w:rsidR="0082015C">
        <w:t xml:space="preserve">Do výšky se </w:t>
      </w:r>
      <w:r w:rsidR="005406E7">
        <w:t xml:space="preserve">následně </w:t>
      </w:r>
      <w:r w:rsidR="0082015C">
        <w:t xml:space="preserve">tyčí zakřivená patra </w:t>
      </w:r>
      <w:r w:rsidR="00FA1FF6" w:rsidRPr="00C940D7">
        <w:t xml:space="preserve">věže </w:t>
      </w:r>
      <w:r w:rsidRPr="00C940D7">
        <w:t>ve tvaru křídla</w:t>
      </w:r>
      <w:r w:rsidR="005406E7">
        <w:t>. Zde</w:t>
      </w:r>
      <w:r w:rsidRPr="00C940D7">
        <w:t xml:space="preserve"> </w:t>
      </w:r>
      <w:r w:rsidR="00FA1FF6" w:rsidRPr="00C940D7">
        <w:t>se nacházejí další kanceláře patřící různým společnostem skupiny a také „Sky Lobby“</w:t>
      </w:r>
      <w:r w:rsidR="005406E7">
        <w:t xml:space="preserve"> </w:t>
      </w:r>
      <w:r w:rsidR="00586BBF">
        <w:t>na 14. podlaží</w:t>
      </w:r>
      <w:r w:rsidR="00FA1FF6" w:rsidRPr="00C940D7">
        <w:t>.</w:t>
      </w:r>
    </w:p>
    <w:p w14:paraId="227FC2F0" w14:textId="29C91A8F" w:rsidR="00C940D7" w:rsidRDefault="005406E7" w:rsidP="00617D84">
      <w:pPr>
        <w:pStyle w:val="Nadpis3"/>
        <w:spacing w:line="360" w:lineRule="auto"/>
        <w:jc w:val="both"/>
      </w:pPr>
      <w:bookmarkStart w:id="15" w:name="_Toc96441487"/>
      <w:r>
        <w:t>Komentář</w:t>
      </w:r>
      <w:r w:rsidR="00C940D7">
        <w:t xml:space="preserve"> společnosti Styria Media Group</w:t>
      </w:r>
      <w:r w:rsidR="000C2E82">
        <w:t xml:space="preserve"> k</w:t>
      </w:r>
      <w:r>
        <w:t xml:space="preserve"> využití </w:t>
      </w:r>
      <w:r w:rsidR="000C2E82">
        <w:t>PlanRadaru</w:t>
      </w:r>
      <w:bookmarkEnd w:id="15"/>
    </w:p>
    <w:p w14:paraId="1A663F7D" w14:textId="77777777" w:rsidR="00C940D7" w:rsidRDefault="00C940D7" w:rsidP="00617D84">
      <w:pPr>
        <w:spacing w:line="360" w:lineRule="auto"/>
        <w:jc w:val="both"/>
        <w:rPr>
          <w:i/>
        </w:rPr>
      </w:pPr>
      <w:r w:rsidRPr="00C940D7">
        <w:rPr>
          <w:i/>
        </w:rPr>
        <w:t>S PlanRadarem jsme si udrželi značnou kontrolu nad stavebním projektem. Zároveň jsme zaznamenali zvýšenou efektivitu a produktivitu týmu a úsporu času i nákladů.</w:t>
      </w:r>
    </w:p>
    <w:p w14:paraId="5F9E7121" w14:textId="3F43551D" w:rsidR="00617D84" w:rsidRPr="00617D84" w:rsidRDefault="00617D84" w:rsidP="00617D84">
      <w:pPr>
        <w:pStyle w:val="Nadpis2"/>
        <w:spacing w:line="360" w:lineRule="auto"/>
      </w:pPr>
      <w:bookmarkStart w:id="16" w:name="_Toc96441488"/>
      <w:r>
        <w:lastRenderedPageBreak/>
        <w:t>Revitalizace Nákupního centra Riedmatt</w:t>
      </w:r>
      <w:r w:rsidR="008C1AB6">
        <w:t xml:space="preserve"> (Rümlang, Švýcarsko)</w:t>
      </w:r>
      <w:bookmarkEnd w:id="16"/>
    </w:p>
    <w:p w14:paraId="5C66ED35" w14:textId="77777777" w:rsidR="00617D84" w:rsidRDefault="00397612" w:rsidP="00397612">
      <w:pPr>
        <w:spacing w:line="360" w:lineRule="auto"/>
        <w:jc w:val="center"/>
      </w:pPr>
      <w:r w:rsidRPr="00397612">
        <w:rPr>
          <w:noProof/>
          <w:lang w:eastAsia="cs-CZ"/>
        </w:rPr>
        <w:drawing>
          <wp:inline distT="0" distB="0" distL="0" distR="0" wp14:anchorId="2A6FEC9A" wp14:editId="22D4A37E">
            <wp:extent cx="3314700" cy="207645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17D84" w14:paraId="25664EF8" w14:textId="77777777" w:rsidTr="007273DA">
        <w:tc>
          <w:tcPr>
            <w:tcW w:w="4531" w:type="dxa"/>
          </w:tcPr>
          <w:p w14:paraId="73A6EB82" w14:textId="77777777" w:rsidR="00617D84" w:rsidRDefault="00617D84" w:rsidP="00617D84">
            <w:pPr>
              <w:spacing w:line="360" w:lineRule="auto"/>
            </w:pPr>
            <w:r>
              <w:t>Klient</w:t>
            </w:r>
          </w:p>
        </w:tc>
        <w:tc>
          <w:tcPr>
            <w:tcW w:w="4531" w:type="dxa"/>
          </w:tcPr>
          <w:p w14:paraId="65A5D196" w14:textId="77777777" w:rsidR="00617D84" w:rsidRPr="00644BB9" w:rsidRDefault="008A3E0F" w:rsidP="00617D84">
            <w:pPr>
              <w:spacing w:line="360" w:lineRule="auto"/>
              <w:rPr>
                <w:color w:val="FF0000"/>
              </w:rPr>
            </w:pPr>
            <w:r w:rsidRPr="005406E7">
              <w:t>UCW AG</w:t>
            </w:r>
          </w:p>
        </w:tc>
      </w:tr>
      <w:tr w:rsidR="00617D84" w14:paraId="2186EF2A" w14:textId="77777777" w:rsidTr="007273DA">
        <w:tc>
          <w:tcPr>
            <w:tcW w:w="4531" w:type="dxa"/>
          </w:tcPr>
          <w:p w14:paraId="60F05403" w14:textId="77777777" w:rsidR="00617D84" w:rsidRDefault="00617D84" w:rsidP="00617D84">
            <w:pPr>
              <w:spacing w:line="360" w:lineRule="auto"/>
            </w:pPr>
            <w:r>
              <w:t>Náklady</w:t>
            </w:r>
          </w:p>
        </w:tc>
        <w:tc>
          <w:tcPr>
            <w:tcW w:w="4531" w:type="dxa"/>
          </w:tcPr>
          <w:p w14:paraId="7ED3E1B6" w14:textId="2908DD98" w:rsidR="00617D84" w:rsidRDefault="008A3E0F" w:rsidP="00617D84">
            <w:pPr>
              <w:spacing w:line="360" w:lineRule="auto"/>
            </w:pPr>
            <w:r>
              <w:t>14</w:t>
            </w:r>
            <w:r w:rsidR="00617D84">
              <w:t xml:space="preserve"> mil</w:t>
            </w:r>
            <w:r w:rsidR="005406E7">
              <w:t>.</w:t>
            </w:r>
            <w:r w:rsidR="00617D84">
              <w:t xml:space="preserve"> eur</w:t>
            </w:r>
          </w:p>
        </w:tc>
      </w:tr>
      <w:tr w:rsidR="00617D84" w14:paraId="725AE970" w14:textId="77777777" w:rsidTr="007273DA">
        <w:tc>
          <w:tcPr>
            <w:tcW w:w="4531" w:type="dxa"/>
          </w:tcPr>
          <w:p w14:paraId="5091F566" w14:textId="77777777" w:rsidR="00617D84" w:rsidRDefault="00617D84" w:rsidP="00617D84">
            <w:pPr>
              <w:spacing w:line="360" w:lineRule="auto"/>
            </w:pPr>
            <w:r>
              <w:t>Plocha</w:t>
            </w:r>
          </w:p>
        </w:tc>
        <w:tc>
          <w:tcPr>
            <w:tcW w:w="4531" w:type="dxa"/>
          </w:tcPr>
          <w:p w14:paraId="0A802D6A" w14:textId="77777777" w:rsidR="00617D84" w:rsidRDefault="008A3E0F" w:rsidP="00617D84">
            <w:pPr>
              <w:spacing w:line="360" w:lineRule="auto"/>
            </w:pPr>
            <w:r>
              <w:t>36 000 m</w:t>
            </w:r>
            <w:r w:rsidRPr="008A3E0F">
              <w:rPr>
                <w:vertAlign w:val="superscript"/>
              </w:rPr>
              <w:t>2</w:t>
            </w:r>
          </w:p>
        </w:tc>
      </w:tr>
      <w:tr w:rsidR="00617D84" w14:paraId="724D9784" w14:textId="77777777" w:rsidTr="007273DA">
        <w:tc>
          <w:tcPr>
            <w:tcW w:w="4531" w:type="dxa"/>
          </w:tcPr>
          <w:p w14:paraId="24BA54CA" w14:textId="77777777" w:rsidR="00617D84" w:rsidRDefault="00617D84" w:rsidP="00617D84">
            <w:pPr>
              <w:spacing w:line="360" w:lineRule="auto"/>
            </w:pPr>
            <w:r>
              <w:t>Dokončení</w:t>
            </w:r>
          </w:p>
        </w:tc>
        <w:tc>
          <w:tcPr>
            <w:tcW w:w="4531" w:type="dxa"/>
          </w:tcPr>
          <w:p w14:paraId="1B53A0D4" w14:textId="77777777" w:rsidR="00617D84" w:rsidRDefault="008A3E0F" w:rsidP="00617D84">
            <w:pPr>
              <w:spacing w:line="360" w:lineRule="auto"/>
            </w:pPr>
            <w:r>
              <w:t>2018</w:t>
            </w:r>
          </w:p>
        </w:tc>
      </w:tr>
      <w:tr w:rsidR="00617D84" w14:paraId="1DD0734C" w14:textId="77777777" w:rsidTr="007273DA">
        <w:tc>
          <w:tcPr>
            <w:tcW w:w="4531" w:type="dxa"/>
          </w:tcPr>
          <w:p w14:paraId="25BA8D21" w14:textId="77777777" w:rsidR="00617D84" w:rsidRDefault="00617D84" w:rsidP="00617D84">
            <w:pPr>
              <w:spacing w:line="360" w:lineRule="auto"/>
            </w:pPr>
            <w:r>
              <w:t>Místo</w:t>
            </w:r>
          </w:p>
        </w:tc>
        <w:tc>
          <w:tcPr>
            <w:tcW w:w="4531" w:type="dxa"/>
          </w:tcPr>
          <w:p w14:paraId="00C4ED4E" w14:textId="77777777" w:rsidR="00617D84" w:rsidRDefault="008A3E0F" w:rsidP="00617D84">
            <w:pPr>
              <w:spacing w:line="360" w:lineRule="auto"/>
            </w:pPr>
            <w:r w:rsidRPr="008A3E0F">
              <w:t>Rümlang</w:t>
            </w:r>
            <w:r>
              <w:t>, Švýcarsko</w:t>
            </w:r>
          </w:p>
        </w:tc>
      </w:tr>
      <w:tr w:rsidR="00617D84" w14:paraId="4B0F9E06" w14:textId="77777777" w:rsidTr="007273DA">
        <w:tc>
          <w:tcPr>
            <w:tcW w:w="4531" w:type="dxa"/>
          </w:tcPr>
          <w:p w14:paraId="60E3F9A9" w14:textId="77777777" w:rsidR="00617D84" w:rsidRDefault="00617D84" w:rsidP="00617D84">
            <w:pPr>
              <w:spacing w:line="360" w:lineRule="auto"/>
            </w:pPr>
            <w:r>
              <w:t>Kategorie</w:t>
            </w:r>
          </w:p>
        </w:tc>
        <w:tc>
          <w:tcPr>
            <w:tcW w:w="4531" w:type="dxa"/>
          </w:tcPr>
          <w:p w14:paraId="24ED9F93" w14:textId="77777777" w:rsidR="00617D84" w:rsidRDefault="00617D84" w:rsidP="00617D84">
            <w:pPr>
              <w:spacing w:line="360" w:lineRule="auto"/>
            </w:pPr>
            <w:r>
              <w:t>Pozemní stavby</w:t>
            </w:r>
          </w:p>
        </w:tc>
      </w:tr>
      <w:tr w:rsidR="00617D84" w14:paraId="3B27DFFB" w14:textId="77777777" w:rsidTr="007273DA">
        <w:tc>
          <w:tcPr>
            <w:tcW w:w="4531" w:type="dxa"/>
          </w:tcPr>
          <w:p w14:paraId="312E1AEE" w14:textId="77777777" w:rsidR="00617D84" w:rsidRDefault="00617D84" w:rsidP="00617D84">
            <w:pPr>
              <w:spacing w:line="360" w:lineRule="auto"/>
            </w:pPr>
            <w:r>
              <w:t>Typ</w:t>
            </w:r>
          </w:p>
        </w:tc>
        <w:tc>
          <w:tcPr>
            <w:tcW w:w="4531" w:type="dxa"/>
          </w:tcPr>
          <w:p w14:paraId="50CBF2A1" w14:textId="77777777" w:rsidR="00617D84" w:rsidRDefault="008A3E0F" w:rsidP="00617D84">
            <w:pPr>
              <w:spacing w:line="360" w:lineRule="auto"/>
            </w:pPr>
            <w:r>
              <w:t>Nákupní centrum</w:t>
            </w:r>
          </w:p>
        </w:tc>
      </w:tr>
    </w:tbl>
    <w:p w14:paraId="03C883B1" w14:textId="77777777" w:rsidR="00C940D7" w:rsidRDefault="00C940D7" w:rsidP="00617D84">
      <w:pPr>
        <w:spacing w:line="360" w:lineRule="auto"/>
      </w:pPr>
    </w:p>
    <w:p w14:paraId="3E70D92B" w14:textId="24709566" w:rsidR="008A3E0F" w:rsidRDefault="00644BB9" w:rsidP="00644BB9">
      <w:pPr>
        <w:spacing w:line="360" w:lineRule="auto"/>
        <w:jc w:val="both"/>
      </w:pPr>
      <w:r>
        <w:t>Švýcarská společnost Lippuner EMT AG byla generální</w:t>
      </w:r>
      <w:r w:rsidR="005406E7">
        <w:t>m dodavatelem při revitalizaci n</w:t>
      </w:r>
      <w:r>
        <w:t>ákupního centra Riedmatt v Rümlangu a měla n</w:t>
      </w:r>
      <w:r w:rsidR="002275CB">
        <w:t xml:space="preserve">a starosti jak plánování, tak </w:t>
      </w:r>
      <w:r>
        <w:t>realizaci veškerých technických částí budovy. Revitalizace areálu o rozloze 36 000 m</w:t>
      </w:r>
      <w:r w:rsidRPr="00644BB9">
        <w:rPr>
          <w:vertAlign w:val="superscript"/>
        </w:rPr>
        <w:t>2</w:t>
      </w:r>
      <w:r>
        <w:t xml:space="preserve"> zahrnovala i práce v oblasti sanace, přestavby, nové výstavby komerčních prostor, sportovních zařízení, kanceláří a logistických prostor. V rámci revitalizace společnost Lippuner EMT AG provedla rovněž řadu vylepšení pro komerční nájemníky, kdy měla opět na starosti celý proces od plánu až po realizaci. V průběhu více než čtyř let se na tomto projektu v</w:t>
      </w:r>
      <w:r w:rsidR="002275CB">
        <w:t> </w:t>
      </w:r>
      <w:r>
        <w:t xml:space="preserve">různých jeho fázích nakonec </w:t>
      </w:r>
      <w:r w:rsidR="002275CB">
        <w:t xml:space="preserve">podílela </w:t>
      </w:r>
      <w:r>
        <w:t>všechna oddělení podniku.</w:t>
      </w:r>
    </w:p>
    <w:p w14:paraId="0A48257C" w14:textId="223AD0D2" w:rsidR="0088445D" w:rsidRDefault="008A3E0F" w:rsidP="004E4125">
      <w:pPr>
        <w:spacing w:line="360" w:lineRule="auto"/>
        <w:jc w:val="both"/>
      </w:pPr>
      <w:r>
        <w:t>Vstupní podlaží obchodního centra je určeno pro maloobchodní prodejce v potravinářském sektoru i</w:t>
      </w:r>
      <w:r w:rsidR="002275CB">
        <w:t> </w:t>
      </w:r>
      <w:r>
        <w:t>pro specializované obchody. Přízemí je snadno přístupné přes garáž i zvenčí a je přímo napojeno na</w:t>
      </w:r>
      <w:r w:rsidR="002275CB">
        <w:t> </w:t>
      </w:r>
      <w:r>
        <w:t>čerpací stanici. V prvním patře se nachází kromě fitness centra, r</w:t>
      </w:r>
      <w:r w:rsidR="005406E7">
        <w:t>estaurace či sportovních potřeb</w:t>
      </w:r>
      <w:r>
        <w:t xml:space="preserve"> také </w:t>
      </w:r>
      <w:r w:rsidR="005406E7">
        <w:t xml:space="preserve">rozsáhlý </w:t>
      </w:r>
      <w:r>
        <w:t>zábavní park.</w:t>
      </w:r>
    </w:p>
    <w:p w14:paraId="0CD2B7E1" w14:textId="1DA7CAFC" w:rsidR="00644BB9" w:rsidRDefault="005406E7" w:rsidP="004E4125">
      <w:pPr>
        <w:pStyle w:val="Nadpis3"/>
        <w:spacing w:line="360" w:lineRule="auto"/>
        <w:jc w:val="both"/>
      </w:pPr>
      <w:bookmarkStart w:id="17" w:name="_Toc96441489"/>
      <w:r>
        <w:t>Komentář</w:t>
      </w:r>
      <w:r w:rsidR="00644BB9">
        <w:t xml:space="preserve"> společnosti Lippuner EMT AG k</w:t>
      </w:r>
      <w:r>
        <w:t xml:space="preserve"> využití </w:t>
      </w:r>
      <w:r w:rsidR="00644BB9">
        <w:t>PlanRadaru</w:t>
      </w:r>
      <w:bookmarkEnd w:id="17"/>
    </w:p>
    <w:p w14:paraId="0AE4DE33" w14:textId="77777777" w:rsidR="00644BB9" w:rsidRDefault="00644BB9" w:rsidP="004E4125">
      <w:pPr>
        <w:spacing w:line="360" w:lineRule="auto"/>
        <w:jc w:val="both"/>
        <w:rPr>
          <w:i/>
        </w:rPr>
      </w:pPr>
      <w:r w:rsidRPr="00644BB9">
        <w:rPr>
          <w:i/>
        </w:rPr>
        <w:t>PlanRadar se nám velice osvědčil při správě závad a nevyřízených problémů, zvláště při zaznamenávání a přebírání závad u různých stavebních částí, jako byly základní přestavba a vylepšení pro nájemníky, při kterých byli zapojeni různí zákazníci, stavbyvedoucí, plánovači a firmy.</w:t>
      </w:r>
    </w:p>
    <w:p w14:paraId="092D0B7E" w14:textId="00A167FE" w:rsidR="0001687C" w:rsidRDefault="004E4125" w:rsidP="004E4125">
      <w:pPr>
        <w:pStyle w:val="Nadpis2"/>
        <w:spacing w:line="360" w:lineRule="auto"/>
      </w:pPr>
      <w:bookmarkStart w:id="18" w:name="_Toc96441490"/>
      <w:r>
        <w:lastRenderedPageBreak/>
        <w:t xml:space="preserve">Modernizace linky metra U4 </w:t>
      </w:r>
      <w:r w:rsidR="008C1AB6">
        <w:t>(Vídeň, Rakousko)</w:t>
      </w:r>
      <w:bookmarkEnd w:id="18"/>
    </w:p>
    <w:p w14:paraId="201EA6C2" w14:textId="77777777" w:rsidR="00644BB9" w:rsidRPr="0088445D" w:rsidRDefault="00397612" w:rsidP="00A93F61">
      <w:pPr>
        <w:spacing w:line="360" w:lineRule="auto"/>
        <w:jc w:val="center"/>
      </w:pPr>
      <w:r w:rsidRPr="00397612">
        <w:rPr>
          <w:noProof/>
          <w:lang w:eastAsia="cs-CZ"/>
        </w:rPr>
        <w:drawing>
          <wp:inline distT="0" distB="0" distL="0" distR="0" wp14:anchorId="5290E08E" wp14:editId="1B0381E1">
            <wp:extent cx="3305175" cy="2066925"/>
            <wp:effectExtent l="0" t="0" r="9525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93F61" w14:paraId="39F982EF" w14:textId="77777777" w:rsidTr="007273DA">
        <w:tc>
          <w:tcPr>
            <w:tcW w:w="4531" w:type="dxa"/>
          </w:tcPr>
          <w:p w14:paraId="52F02CFA" w14:textId="77777777" w:rsidR="00A93F61" w:rsidRDefault="00A93F61" w:rsidP="007273DA">
            <w:pPr>
              <w:spacing w:line="360" w:lineRule="auto"/>
            </w:pPr>
            <w:r>
              <w:t>Klient</w:t>
            </w:r>
          </w:p>
        </w:tc>
        <w:tc>
          <w:tcPr>
            <w:tcW w:w="4531" w:type="dxa"/>
          </w:tcPr>
          <w:p w14:paraId="62FA5E1E" w14:textId="77777777" w:rsidR="00A93F61" w:rsidRPr="00A93F61" w:rsidRDefault="00A93F61" w:rsidP="00A93F61">
            <w:pPr>
              <w:spacing w:line="360" w:lineRule="auto"/>
            </w:pPr>
            <w:r w:rsidRPr="00A93F61">
              <w:t>Wiener Linien GmbH &amp; Co KG</w:t>
            </w:r>
          </w:p>
        </w:tc>
      </w:tr>
      <w:tr w:rsidR="00A93F61" w14:paraId="6D88E8A5" w14:textId="77777777" w:rsidTr="007273DA">
        <w:tc>
          <w:tcPr>
            <w:tcW w:w="4531" w:type="dxa"/>
          </w:tcPr>
          <w:p w14:paraId="3420E317" w14:textId="77777777" w:rsidR="00A93F61" w:rsidRDefault="00A93F61" w:rsidP="007273DA">
            <w:pPr>
              <w:spacing w:line="360" w:lineRule="auto"/>
            </w:pPr>
            <w:r>
              <w:t>Náklady</w:t>
            </w:r>
          </w:p>
        </w:tc>
        <w:tc>
          <w:tcPr>
            <w:tcW w:w="4531" w:type="dxa"/>
          </w:tcPr>
          <w:p w14:paraId="6CB4C225" w14:textId="2F8FAC7A" w:rsidR="00A93F61" w:rsidRDefault="00A93F61" w:rsidP="007273DA">
            <w:pPr>
              <w:spacing w:line="360" w:lineRule="auto"/>
            </w:pPr>
            <w:r>
              <w:t>29 mil</w:t>
            </w:r>
            <w:r w:rsidR="005406E7">
              <w:t>.</w:t>
            </w:r>
            <w:r>
              <w:t xml:space="preserve"> eur</w:t>
            </w:r>
          </w:p>
        </w:tc>
      </w:tr>
      <w:tr w:rsidR="00A93F61" w14:paraId="6CE7E138" w14:textId="77777777" w:rsidTr="007273DA">
        <w:tc>
          <w:tcPr>
            <w:tcW w:w="4531" w:type="dxa"/>
          </w:tcPr>
          <w:p w14:paraId="3851EEAA" w14:textId="77777777" w:rsidR="00A93F61" w:rsidRDefault="00A93F61" w:rsidP="007273DA">
            <w:pPr>
              <w:spacing w:line="360" w:lineRule="auto"/>
            </w:pPr>
            <w:r>
              <w:t>Délka</w:t>
            </w:r>
          </w:p>
        </w:tc>
        <w:tc>
          <w:tcPr>
            <w:tcW w:w="4531" w:type="dxa"/>
          </w:tcPr>
          <w:p w14:paraId="3A3DB8D0" w14:textId="77777777" w:rsidR="00A93F61" w:rsidRDefault="00A93F61" w:rsidP="007273DA">
            <w:pPr>
              <w:spacing w:line="360" w:lineRule="auto"/>
            </w:pPr>
            <w:r>
              <w:t>3,8 km</w:t>
            </w:r>
          </w:p>
        </w:tc>
      </w:tr>
      <w:tr w:rsidR="00A93F61" w14:paraId="13C8E0D4" w14:textId="77777777" w:rsidTr="007273DA">
        <w:tc>
          <w:tcPr>
            <w:tcW w:w="4531" w:type="dxa"/>
          </w:tcPr>
          <w:p w14:paraId="16B8237F" w14:textId="77777777" w:rsidR="00A93F61" w:rsidRDefault="00A93F61" w:rsidP="007273DA">
            <w:pPr>
              <w:spacing w:line="360" w:lineRule="auto"/>
            </w:pPr>
            <w:r>
              <w:t>Dokončení</w:t>
            </w:r>
          </w:p>
        </w:tc>
        <w:tc>
          <w:tcPr>
            <w:tcW w:w="4531" w:type="dxa"/>
          </w:tcPr>
          <w:p w14:paraId="3136863F" w14:textId="77777777" w:rsidR="00A93F61" w:rsidRDefault="00A93F61" w:rsidP="007273DA">
            <w:pPr>
              <w:spacing w:line="360" w:lineRule="auto"/>
            </w:pPr>
            <w:r>
              <w:t>2016</w:t>
            </w:r>
          </w:p>
        </w:tc>
      </w:tr>
      <w:tr w:rsidR="00A93F61" w14:paraId="58A1768D" w14:textId="77777777" w:rsidTr="007273DA">
        <w:tc>
          <w:tcPr>
            <w:tcW w:w="4531" w:type="dxa"/>
          </w:tcPr>
          <w:p w14:paraId="1C65D280" w14:textId="77777777" w:rsidR="00A93F61" w:rsidRDefault="00A93F61" w:rsidP="007273DA">
            <w:pPr>
              <w:spacing w:line="360" w:lineRule="auto"/>
            </w:pPr>
            <w:r>
              <w:t>Místo</w:t>
            </w:r>
          </w:p>
        </w:tc>
        <w:tc>
          <w:tcPr>
            <w:tcW w:w="4531" w:type="dxa"/>
          </w:tcPr>
          <w:p w14:paraId="094935CC" w14:textId="77777777" w:rsidR="00A93F61" w:rsidRDefault="00A93F61" w:rsidP="007273DA">
            <w:pPr>
              <w:spacing w:line="360" w:lineRule="auto"/>
            </w:pPr>
            <w:r>
              <w:t>Vídeň, Rakousko</w:t>
            </w:r>
          </w:p>
        </w:tc>
      </w:tr>
      <w:tr w:rsidR="00A93F61" w14:paraId="76510123" w14:textId="77777777" w:rsidTr="007273DA">
        <w:tc>
          <w:tcPr>
            <w:tcW w:w="4531" w:type="dxa"/>
          </w:tcPr>
          <w:p w14:paraId="454DD5D7" w14:textId="77777777" w:rsidR="00A93F61" w:rsidRDefault="00A93F61" w:rsidP="007273DA">
            <w:pPr>
              <w:spacing w:line="360" w:lineRule="auto"/>
            </w:pPr>
            <w:r>
              <w:t>Kategorie</w:t>
            </w:r>
          </w:p>
        </w:tc>
        <w:tc>
          <w:tcPr>
            <w:tcW w:w="4531" w:type="dxa"/>
          </w:tcPr>
          <w:p w14:paraId="5611720B" w14:textId="77777777" w:rsidR="00A93F61" w:rsidRDefault="00A93F61" w:rsidP="007273DA">
            <w:pPr>
              <w:spacing w:line="360" w:lineRule="auto"/>
            </w:pPr>
            <w:r>
              <w:t>Inženýrské stavby</w:t>
            </w:r>
          </w:p>
        </w:tc>
      </w:tr>
      <w:tr w:rsidR="00A93F61" w14:paraId="218B4BB7" w14:textId="77777777" w:rsidTr="007273DA">
        <w:tc>
          <w:tcPr>
            <w:tcW w:w="4531" w:type="dxa"/>
          </w:tcPr>
          <w:p w14:paraId="1CA58032" w14:textId="77777777" w:rsidR="00A93F61" w:rsidRDefault="00A93F61" w:rsidP="007273DA">
            <w:pPr>
              <w:spacing w:line="360" w:lineRule="auto"/>
            </w:pPr>
            <w:r>
              <w:t>Typ</w:t>
            </w:r>
          </w:p>
        </w:tc>
        <w:tc>
          <w:tcPr>
            <w:tcW w:w="4531" w:type="dxa"/>
          </w:tcPr>
          <w:p w14:paraId="1433C7F9" w14:textId="77777777" w:rsidR="00A93F61" w:rsidRDefault="00A93F61" w:rsidP="007273DA">
            <w:pPr>
              <w:spacing w:line="360" w:lineRule="auto"/>
            </w:pPr>
            <w:r>
              <w:t>Metro</w:t>
            </w:r>
          </w:p>
        </w:tc>
      </w:tr>
    </w:tbl>
    <w:p w14:paraId="77E45E0E" w14:textId="77777777" w:rsidR="00A93F61" w:rsidRDefault="00A93F61" w:rsidP="00A93F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D4548"/>
          <w:sz w:val="24"/>
          <w:szCs w:val="24"/>
          <w:lang w:eastAsia="cs-CZ"/>
        </w:rPr>
      </w:pPr>
    </w:p>
    <w:p w14:paraId="0EF9303B" w14:textId="77777777" w:rsidR="00A93F61" w:rsidRPr="00A93F61" w:rsidRDefault="00A93F61" w:rsidP="00EA14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D4548"/>
          <w:sz w:val="24"/>
          <w:szCs w:val="24"/>
          <w:lang w:eastAsia="cs-CZ"/>
        </w:rPr>
      </w:pPr>
    </w:p>
    <w:p w14:paraId="08BC05B4" w14:textId="63AC7725" w:rsidR="00EA1479" w:rsidRDefault="00EA1479" w:rsidP="00EA1479">
      <w:pPr>
        <w:spacing w:line="360" w:lineRule="auto"/>
        <w:jc w:val="both"/>
      </w:pPr>
      <w:r>
        <w:t>Modernizace kruhového úseku západní tratě metra U4</w:t>
      </w:r>
      <w:r w:rsidR="005406E7">
        <w:t xml:space="preserve"> </w:t>
      </w:r>
      <w:r>
        <w:t>nacházejícího se mezi stanicemi Hütteldorf a</w:t>
      </w:r>
      <w:r w:rsidR="002275CB">
        <w:t> </w:t>
      </w:r>
      <w:r>
        <w:t xml:space="preserve">Schönbrunn </w:t>
      </w:r>
      <w:r w:rsidR="005406E7">
        <w:t xml:space="preserve">ve Vídni </w:t>
      </w:r>
      <w:r>
        <w:t>byla dokončena za pouhých 128 dnů. Výstavba zahrnovala sanaci železničního spodku i vršku, rekonstrukci pozemních staveb a stanic a rekonstrukci 100 metrů dlouhé klenby, která</w:t>
      </w:r>
      <w:r w:rsidR="002275CB">
        <w:t> </w:t>
      </w:r>
      <w:r>
        <w:t>je stará 120 let.</w:t>
      </w:r>
    </w:p>
    <w:p w14:paraId="72D74759" w14:textId="17DDB5AF" w:rsidR="00EA1479" w:rsidRDefault="005406E7" w:rsidP="00EA1479">
      <w:pPr>
        <w:pStyle w:val="Nadpis3"/>
        <w:spacing w:line="360" w:lineRule="auto"/>
        <w:jc w:val="both"/>
      </w:pPr>
      <w:bookmarkStart w:id="19" w:name="_Toc96441491"/>
      <w:r>
        <w:t>Komentář</w:t>
      </w:r>
      <w:r w:rsidR="00EA1479">
        <w:t xml:space="preserve"> společnosti STRABAG AG, Dir. IC – Ingenieurbau k</w:t>
      </w:r>
      <w:r>
        <w:t xml:space="preserve"> využití </w:t>
      </w:r>
      <w:r w:rsidR="00EA1479">
        <w:t>PlanRadaru</w:t>
      </w:r>
      <w:bookmarkEnd w:id="19"/>
    </w:p>
    <w:p w14:paraId="47D90B0E" w14:textId="0FE563D5" w:rsidR="00A93F61" w:rsidRDefault="00EA1479" w:rsidP="00EA1479">
      <w:pPr>
        <w:spacing w:line="360" w:lineRule="auto"/>
        <w:jc w:val="both"/>
        <w:rPr>
          <w:i/>
        </w:rPr>
      </w:pPr>
      <w:r w:rsidRPr="00EA1479">
        <w:rPr>
          <w:i/>
        </w:rPr>
        <w:t>Pomocí PlanRadaru se nám podařilo sestavit naši stavební dokumentaci mnohem rychleji než dříve, což</w:t>
      </w:r>
      <w:r w:rsidR="002275CB">
        <w:rPr>
          <w:i/>
        </w:rPr>
        <w:t> </w:t>
      </w:r>
      <w:r w:rsidRPr="00EA1479">
        <w:rPr>
          <w:i/>
        </w:rPr>
        <w:t>nám ušetřilo značný čas při vytváření výkazů. Zvláště jsme ocenili, že lze postup výstavby kdykoli sledovat pomocí mobilní aplikace prostřednictvím jednoduchých a přesných zadání požadavků umístěných přímo na plánech.</w:t>
      </w:r>
    </w:p>
    <w:p w14:paraId="15B5FBFF" w14:textId="77777777" w:rsidR="00396CCF" w:rsidRDefault="00396CCF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3486CCEF" w14:textId="093221CA" w:rsidR="00396CCF" w:rsidRDefault="00396CCF" w:rsidP="009F339B">
      <w:pPr>
        <w:pStyle w:val="Nadpis1"/>
        <w:numPr>
          <w:ilvl w:val="0"/>
          <w:numId w:val="1"/>
        </w:numPr>
      </w:pPr>
      <w:bookmarkStart w:id="20" w:name="_Toc96441492"/>
      <w:r>
        <w:lastRenderedPageBreak/>
        <w:t>Kontakty pro média</w:t>
      </w:r>
      <w:bookmarkEnd w:id="20"/>
    </w:p>
    <w:p w14:paraId="380CCD3B" w14:textId="3273EA95" w:rsidR="00396CCF" w:rsidRDefault="00396CCF" w:rsidP="00396CCF"/>
    <w:p w14:paraId="667257DD" w14:textId="042B7004" w:rsidR="00A972CE" w:rsidRDefault="00A972CE" w:rsidP="00396CCF">
      <w:pPr>
        <w:rPr>
          <w:b/>
          <w:bCs/>
        </w:rPr>
      </w:pPr>
      <w:r w:rsidRPr="007950BE">
        <w:rPr>
          <w:b/>
          <w:bCs/>
        </w:rPr>
        <w:t>Tiskové středisko</w:t>
      </w:r>
      <w:r w:rsidR="00001ADC">
        <w:rPr>
          <w:b/>
          <w:bCs/>
        </w:rPr>
        <w:t xml:space="preserve">: </w:t>
      </w:r>
      <w:hyperlink r:id="rId25" w:history="1">
        <w:r w:rsidR="00001ADC" w:rsidRPr="00E15E1D">
          <w:rPr>
            <w:rStyle w:val="Hypertextovodkaz"/>
            <w:b/>
            <w:bCs/>
          </w:rPr>
          <w:t>http://www.crestcom.cz/cz/klient/?id=182</w:t>
        </w:r>
      </w:hyperlink>
    </w:p>
    <w:p w14:paraId="10C74094" w14:textId="4BA1966C" w:rsidR="00396CCF" w:rsidRPr="00396CCF" w:rsidRDefault="00A972CE" w:rsidP="00396CCF">
      <w:pPr>
        <w:rPr>
          <w:b/>
          <w:bCs/>
        </w:rPr>
      </w:pPr>
      <w:r>
        <w:rPr>
          <w:b/>
          <w:bCs/>
        </w:rPr>
        <w:br/>
      </w:r>
      <w:r w:rsidR="00396CCF" w:rsidRPr="00396CCF">
        <w:rPr>
          <w:b/>
          <w:bCs/>
        </w:rPr>
        <w:t xml:space="preserve">Crest Communications a.s. </w:t>
      </w:r>
    </w:p>
    <w:p w14:paraId="2C296A11" w14:textId="3B326B39" w:rsidR="00396CCF" w:rsidRDefault="00396CCF" w:rsidP="00396CCF">
      <w:r>
        <w:t xml:space="preserve">Denisa Kolaříková </w:t>
      </w:r>
    </w:p>
    <w:p w14:paraId="0B39F98A" w14:textId="1848305E" w:rsidR="00396CCF" w:rsidRDefault="00396CCF" w:rsidP="00396CCF">
      <w:r>
        <w:t>Account Manager</w:t>
      </w:r>
      <w:r>
        <w:tab/>
      </w:r>
      <w:r>
        <w:tab/>
      </w:r>
      <w:r>
        <w:tab/>
      </w:r>
      <w:r>
        <w:tab/>
        <w:t xml:space="preserve"> </w:t>
      </w:r>
    </w:p>
    <w:p w14:paraId="4E65D775" w14:textId="247444A4" w:rsidR="00396CCF" w:rsidRDefault="00396CCF" w:rsidP="00396CCF">
      <w:r>
        <w:t xml:space="preserve">Gsm: +420 731 613 606 </w:t>
      </w:r>
    </w:p>
    <w:p w14:paraId="74FAD392" w14:textId="447F26F0" w:rsidR="00396CCF" w:rsidRDefault="00396CCF" w:rsidP="00396CCF">
      <w:r>
        <w:t xml:space="preserve">e-mail: </w:t>
      </w:r>
      <w:hyperlink r:id="rId26" w:history="1">
        <w:r w:rsidRPr="001E0DD4">
          <w:rPr>
            <w:rStyle w:val="Hypertextovodkaz"/>
          </w:rPr>
          <w:t>denisa.kolarikova@crestcom.cz</w:t>
        </w:r>
      </w:hyperlink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14:paraId="40006039" w14:textId="77777777" w:rsidR="00396CCF" w:rsidRDefault="00396CCF" w:rsidP="00396CCF"/>
    <w:p w14:paraId="14FBC596" w14:textId="1B7A0DCA" w:rsidR="00396CCF" w:rsidRDefault="00396CCF" w:rsidP="00396CCF">
      <w:r>
        <w:t xml:space="preserve">Tereza Štosová </w:t>
      </w:r>
    </w:p>
    <w:p w14:paraId="0489A47C" w14:textId="346FB96D" w:rsidR="00396CCF" w:rsidRDefault="00396CCF" w:rsidP="00396CCF">
      <w:r>
        <w:t xml:space="preserve">Account Executive </w:t>
      </w:r>
    </w:p>
    <w:p w14:paraId="25BB2230" w14:textId="3D296988" w:rsidR="00396CCF" w:rsidRDefault="00396CCF" w:rsidP="00396CCF">
      <w:r>
        <w:t xml:space="preserve">Gsm: +420 778 495 239 </w:t>
      </w:r>
    </w:p>
    <w:p w14:paraId="23FB17B1" w14:textId="5D05AD1D" w:rsidR="00396CCF" w:rsidRDefault="00396CCF" w:rsidP="00396CCF">
      <w:r>
        <w:t xml:space="preserve">e-mail: </w:t>
      </w:r>
      <w:hyperlink r:id="rId27" w:history="1">
        <w:r w:rsidRPr="001E0DD4">
          <w:rPr>
            <w:rStyle w:val="Hypertextovodkaz"/>
          </w:rPr>
          <w:t>tereza.stosova@crestcom.cz</w:t>
        </w:r>
      </w:hyperlink>
      <w:r>
        <w:t xml:space="preserve"> </w:t>
      </w:r>
    </w:p>
    <w:p w14:paraId="45FB5A35" w14:textId="638365B7" w:rsidR="00A477F6" w:rsidRPr="00A477F6" w:rsidRDefault="00A972CE" w:rsidP="00396CCF">
      <w:pPr>
        <w:rPr>
          <w:b/>
          <w:bCs/>
        </w:rPr>
      </w:pPr>
      <w:r>
        <w:br/>
      </w:r>
      <w:r w:rsidR="00A477F6" w:rsidRPr="00A477F6">
        <w:rPr>
          <w:b/>
          <w:bCs/>
        </w:rPr>
        <w:t xml:space="preserve">PlanRadar GmbH </w:t>
      </w:r>
    </w:p>
    <w:p w14:paraId="342208A6" w14:textId="6F39743D" w:rsidR="009C05F3" w:rsidRDefault="009C05F3" w:rsidP="009C05F3">
      <w:r>
        <w:t xml:space="preserve">Kate Robson </w:t>
      </w:r>
    </w:p>
    <w:p w14:paraId="59D802E5" w14:textId="0CF90283" w:rsidR="009C05F3" w:rsidRDefault="009C05F3" w:rsidP="009C05F3">
      <w:r>
        <w:t xml:space="preserve">Kärntner Ring 5-7, 1010 Wien  </w:t>
      </w:r>
    </w:p>
    <w:p w14:paraId="38DF7E9A" w14:textId="4467B0C5" w:rsidR="009C05F3" w:rsidRDefault="009C05F3" w:rsidP="009C05F3">
      <w:r>
        <w:t xml:space="preserve">+43 (0)720 517 135 </w:t>
      </w:r>
    </w:p>
    <w:p w14:paraId="75591E07" w14:textId="40CCE11D" w:rsidR="009C05F3" w:rsidRDefault="00A21439" w:rsidP="009C05F3">
      <w:hyperlink r:id="rId28" w:history="1">
        <w:r w:rsidR="00A477F6" w:rsidRPr="001E0DD4">
          <w:rPr>
            <w:rStyle w:val="Hypertextovodkaz"/>
          </w:rPr>
          <w:t>info@planradar.com</w:t>
        </w:r>
      </w:hyperlink>
      <w:r w:rsidR="00A477F6">
        <w:t xml:space="preserve"> </w:t>
      </w:r>
      <w:r w:rsidR="009C05F3">
        <w:t xml:space="preserve"> </w:t>
      </w:r>
    </w:p>
    <w:p w14:paraId="12F7F8D1" w14:textId="0DB5E1F1" w:rsidR="00396CCF" w:rsidRPr="00396CCF" w:rsidRDefault="00A21439" w:rsidP="00396CCF">
      <w:hyperlink r:id="rId29" w:history="1">
        <w:r w:rsidR="00A477F6" w:rsidRPr="001E0DD4">
          <w:rPr>
            <w:rStyle w:val="Hypertextovodkaz"/>
          </w:rPr>
          <w:t>www.planradar.com</w:t>
        </w:r>
      </w:hyperlink>
      <w:r w:rsidR="00A477F6">
        <w:t xml:space="preserve"> </w:t>
      </w:r>
    </w:p>
    <w:p w14:paraId="6C89FD50" w14:textId="6C2691B9" w:rsidR="00A56A46" w:rsidRDefault="00A56A46" w:rsidP="004E4125">
      <w:pPr>
        <w:spacing w:line="360" w:lineRule="auto"/>
      </w:pPr>
    </w:p>
    <w:p w14:paraId="1EB149DD" w14:textId="126B6D3E" w:rsidR="00396CCF" w:rsidRDefault="00396CCF" w:rsidP="004E4125">
      <w:pPr>
        <w:spacing w:line="360" w:lineRule="auto"/>
      </w:pPr>
    </w:p>
    <w:p w14:paraId="502ABA2D" w14:textId="77777777" w:rsidR="00396CCF" w:rsidRDefault="00396CCF" w:rsidP="00396CCF">
      <w:pPr>
        <w:pStyle w:val="Zpat"/>
        <w:spacing w:line="360" w:lineRule="auto"/>
        <w:jc w:val="center"/>
      </w:pPr>
      <w:r w:rsidRPr="00BB23E7">
        <w:rPr>
          <w:noProof/>
          <w:lang w:eastAsia="cs-CZ"/>
        </w:rPr>
        <w:drawing>
          <wp:inline distT="0" distB="0" distL="0" distR="0" wp14:anchorId="1235423E" wp14:editId="203AFB99">
            <wp:extent cx="666750" cy="658495"/>
            <wp:effectExtent l="0" t="0" r="0" b="8255"/>
            <wp:docPr id="2" name="Obrázek 2" descr="C:\Users\Tereza Štosová\Downloads\Návrh bez názvu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reza Štosová\Downloads\Návrh bez názv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7" t="11539" r="11801" b="13009"/>
                    <a:stretch/>
                  </pic:blipFill>
                  <pic:spPr bwMode="auto">
                    <a:xfrm>
                      <a:off x="0" y="0"/>
                      <a:ext cx="667059" cy="6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7DAF">
        <w:rPr>
          <w:noProof/>
          <w:lang w:eastAsia="cs-CZ"/>
        </w:rPr>
        <w:drawing>
          <wp:inline distT="0" distB="0" distL="0" distR="0" wp14:anchorId="11D2E378" wp14:editId="626D1FA0">
            <wp:extent cx="647700" cy="657225"/>
            <wp:effectExtent l="0" t="0" r="0" b="9525"/>
            <wp:docPr id="3" name="Obrázek 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82338"/>
                    <a:stretch/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7DAF">
        <w:rPr>
          <w:noProof/>
          <w:lang w:eastAsia="cs-CZ"/>
        </w:rPr>
        <w:drawing>
          <wp:inline distT="0" distB="0" distL="0" distR="0" wp14:anchorId="0F631D56" wp14:editId="68692868">
            <wp:extent cx="647700" cy="657225"/>
            <wp:effectExtent l="0" t="0" r="0" b="9525"/>
            <wp:docPr id="5" name="Obrázek 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00" r="62337"/>
                    <a:stretch/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5B30">
        <w:rPr>
          <w:noProof/>
          <w:lang w:eastAsia="cs-CZ"/>
        </w:rPr>
        <w:drawing>
          <wp:inline distT="0" distB="0" distL="0" distR="0" wp14:anchorId="25401884" wp14:editId="26F947A9">
            <wp:extent cx="647700" cy="657225"/>
            <wp:effectExtent l="0" t="0" r="0" b="9525"/>
            <wp:docPr id="6" name="Obrázek 6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0" r="43118"/>
                    <a:stretch/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5B30">
        <w:rPr>
          <w:noProof/>
          <w:lang w:eastAsia="cs-CZ"/>
        </w:rPr>
        <w:drawing>
          <wp:inline distT="0" distB="0" distL="0" distR="0" wp14:anchorId="443EF1B7" wp14:editId="3DCBD2B8">
            <wp:extent cx="647700" cy="657225"/>
            <wp:effectExtent l="0" t="0" r="0" b="9525"/>
            <wp:docPr id="7" name="Obrázek 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8701" r="23637"/>
                    <a:stretch/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5B30">
        <w:rPr>
          <w:noProof/>
          <w:lang w:eastAsia="cs-CZ"/>
        </w:rPr>
        <w:drawing>
          <wp:inline distT="0" distB="0" distL="0" distR="0" wp14:anchorId="4F5FC37F" wp14:editId="27DBB322">
            <wp:extent cx="676275" cy="657225"/>
            <wp:effectExtent l="0" t="0" r="9525" b="9525"/>
            <wp:docPr id="20" name="Obrázek 2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9740" r="1818"/>
                    <a:stretch/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AA1B7" w14:textId="77777777" w:rsidR="00396CCF" w:rsidRPr="001E611A" w:rsidRDefault="00396CCF" w:rsidP="004E4125">
      <w:pPr>
        <w:spacing w:line="360" w:lineRule="auto"/>
      </w:pPr>
    </w:p>
    <w:sectPr w:rsidR="00396CCF" w:rsidRPr="001E61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59D3174" w16cex:dateUtc="2022-01-27T13:57:00Z"/>
  <w16cex:commentExtensible w16cex:durableId="259D36B6" w16cex:dateUtc="2022-01-27T14:20:00Z"/>
  <w16cex:commentExtensible w16cex:durableId="259D31E0" w16cex:dateUtc="2022-01-27T13:59:00Z"/>
  <w16cex:commentExtensible w16cex:durableId="259D3236" w16cex:dateUtc="2022-01-27T14:01:0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20AE7C87" w16cid:durableId="259D3174"/>
  <w16cid:commentId w16cid:paraId="6CA0658C" w16cid:durableId="259D36B6"/>
  <w16cid:commentId w16cid:paraId="07C7F1CA" w16cid:durableId="259D31E0"/>
  <w16cid:commentId w16cid:paraId="59B22B55" w16cid:durableId="259D323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0C2D2E" w14:textId="77777777" w:rsidR="00A21439" w:rsidRDefault="00A21439" w:rsidP="00B87DAF">
      <w:pPr>
        <w:spacing w:after="0" w:line="240" w:lineRule="auto"/>
      </w:pPr>
      <w:r>
        <w:separator/>
      </w:r>
    </w:p>
  </w:endnote>
  <w:endnote w:type="continuationSeparator" w:id="0">
    <w:p w14:paraId="4D7365A2" w14:textId="77777777" w:rsidR="00A21439" w:rsidRDefault="00A21439" w:rsidP="00B87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8AE889" w14:textId="77777777" w:rsidR="00A21439" w:rsidRDefault="00A21439" w:rsidP="00B87DAF">
      <w:pPr>
        <w:spacing w:after="0" w:line="240" w:lineRule="auto"/>
      </w:pPr>
      <w:r>
        <w:separator/>
      </w:r>
    </w:p>
  </w:footnote>
  <w:footnote w:type="continuationSeparator" w:id="0">
    <w:p w14:paraId="63AA2964" w14:textId="77777777" w:rsidR="00A21439" w:rsidRDefault="00A21439" w:rsidP="00B87D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7B279C"/>
    <w:multiLevelType w:val="hybridMultilevel"/>
    <w:tmpl w:val="0A3A924C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4451B9"/>
    <w:multiLevelType w:val="hybridMultilevel"/>
    <w:tmpl w:val="91EC884A"/>
    <w:lvl w:ilvl="0" w:tplc="3BF243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861"/>
    <w:rsid w:val="00001ADC"/>
    <w:rsid w:val="00004D2B"/>
    <w:rsid w:val="000134FD"/>
    <w:rsid w:val="0001687C"/>
    <w:rsid w:val="000C2E82"/>
    <w:rsid w:val="000D2E3D"/>
    <w:rsid w:val="000D602F"/>
    <w:rsid w:val="000F140D"/>
    <w:rsid w:val="001002E6"/>
    <w:rsid w:val="001004DE"/>
    <w:rsid w:val="00110390"/>
    <w:rsid w:val="001621E4"/>
    <w:rsid w:val="00166BDD"/>
    <w:rsid w:val="00184E84"/>
    <w:rsid w:val="00185484"/>
    <w:rsid w:val="001B1542"/>
    <w:rsid w:val="001B1C7D"/>
    <w:rsid w:val="001C0B1E"/>
    <w:rsid w:val="001E611A"/>
    <w:rsid w:val="001F2DF7"/>
    <w:rsid w:val="00204F9F"/>
    <w:rsid w:val="002057D2"/>
    <w:rsid w:val="002238CA"/>
    <w:rsid w:val="002275CB"/>
    <w:rsid w:val="00233286"/>
    <w:rsid w:val="00237861"/>
    <w:rsid w:val="002512EF"/>
    <w:rsid w:val="0029182E"/>
    <w:rsid w:val="002B1343"/>
    <w:rsid w:val="002C0CE5"/>
    <w:rsid w:val="002C2941"/>
    <w:rsid w:val="002F14A1"/>
    <w:rsid w:val="002F33BA"/>
    <w:rsid w:val="002F48AB"/>
    <w:rsid w:val="003170D9"/>
    <w:rsid w:val="003257A6"/>
    <w:rsid w:val="00331153"/>
    <w:rsid w:val="00333C16"/>
    <w:rsid w:val="00351A97"/>
    <w:rsid w:val="0035268A"/>
    <w:rsid w:val="00372630"/>
    <w:rsid w:val="00396CCF"/>
    <w:rsid w:val="00397612"/>
    <w:rsid w:val="003B55A5"/>
    <w:rsid w:val="003C7BA1"/>
    <w:rsid w:val="003F7913"/>
    <w:rsid w:val="00417BE3"/>
    <w:rsid w:val="004208B7"/>
    <w:rsid w:val="00421E1B"/>
    <w:rsid w:val="00433E63"/>
    <w:rsid w:val="004B3C9E"/>
    <w:rsid w:val="004C6596"/>
    <w:rsid w:val="004E060D"/>
    <w:rsid w:val="004E4125"/>
    <w:rsid w:val="004F3E02"/>
    <w:rsid w:val="00505883"/>
    <w:rsid w:val="00524C6B"/>
    <w:rsid w:val="005406E7"/>
    <w:rsid w:val="00540F9C"/>
    <w:rsid w:val="005443A7"/>
    <w:rsid w:val="00550D7A"/>
    <w:rsid w:val="00577CEF"/>
    <w:rsid w:val="00586BBF"/>
    <w:rsid w:val="005B1C3D"/>
    <w:rsid w:val="005E45C5"/>
    <w:rsid w:val="005E486B"/>
    <w:rsid w:val="00605FAF"/>
    <w:rsid w:val="00617D84"/>
    <w:rsid w:val="006257DD"/>
    <w:rsid w:val="00643685"/>
    <w:rsid w:val="00644BB9"/>
    <w:rsid w:val="00650021"/>
    <w:rsid w:val="00651656"/>
    <w:rsid w:val="00652D89"/>
    <w:rsid w:val="00655EED"/>
    <w:rsid w:val="006665A0"/>
    <w:rsid w:val="0067021C"/>
    <w:rsid w:val="00673290"/>
    <w:rsid w:val="0067649D"/>
    <w:rsid w:val="00684B7F"/>
    <w:rsid w:val="006A36DE"/>
    <w:rsid w:val="006E29D5"/>
    <w:rsid w:val="006E575A"/>
    <w:rsid w:val="00712C8F"/>
    <w:rsid w:val="00715764"/>
    <w:rsid w:val="00723CC3"/>
    <w:rsid w:val="007273DA"/>
    <w:rsid w:val="007341E7"/>
    <w:rsid w:val="00766976"/>
    <w:rsid w:val="007914C6"/>
    <w:rsid w:val="0079269C"/>
    <w:rsid w:val="007950BE"/>
    <w:rsid w:val="007A28D0"/>
    <w:rsid w:val="007E484B"/>
    <w:rsid w:val="007E514E"/>
    <w:rsid w:val="007F3420"/>
    <w:rsid w:val="0080044B"/>
    <w:rsid w:val="0082015C"/>
    <w:rsid w:val="008219D1"/>
    <w:rsid w:val="008360AF"/>
    <w:rsid w:val="00840CC5"/>
    <w:rsid w:val="00871C68"/>
    <w:rsid w:val="0088445D"/>
    <w:rsid w:val="00885A4D"/>
    <w:rsid w:val="00893A85"/>
    <w:rsid w:val="008A0424"/>
    <w:rsid w:val="008A3E0F"/>
    <w:rsid w:val="008A4F2D"/>
    <w:rsid w:val="008C1AB6"/>
    <w:rsid w:val="008E07F6"/>
    <w:rsid w:val="008F14C8"/>
    <w:rsid w:val="008F7761"/>
    <w:rsid w:val="009556D7"/>
    <w:rsid w:val="009809EA"/>
    <w:rsid w:val="009B4427"/>
    <w:rsid w:val="009C05F3"/>
    <w:rsid w:val="009C44B4"/>
    <w:rsid w:val="009D7F37"/>
    <w:rsid w:val="009F339B"/>
    <w:rsid w:val="009F79B1"/>
    <w:rsid w:val="00A159F0"/>
    <w:rsid w:val="00A21439"/>
    <w:rsid w:val="00A335C6"/>
    <w:rsid w:val="00A33D05"/>
    <w:rsid w:val="00A477F6"/>
    <w:rsid w:val="00A56A46"/>
    <w:rsid w:val="00A7136E"/>
    <w:rsid w:val="00A73A6C"/>
    <w:rsid w:val="00A87A52"/>
    <w:rsid w:val="00A93C97"/>
    <w:rsid w:val="00A93F61"/>
    <w:rsid w:val="00A972CE"/>
    <w:rsid w:val="00AA04AC"/>
    <w:rsid w:val="00AB30BA"/>
    <w:rsid w:val="00AD5476"/>
    <w:rsid w:val="00AF3FCE"/>
    <w:rsid w:val="00B1406F"/>
    <w:rsid w:val="00B14BA4"/>
    <w:rsid w:val="00B45B30"/>
    <w:rsid w:val="00B55608"/>
    <w:rsid w:val="00B559B0"/>
    <w:rsid w:val="00B57B89"/>
    <w:rsid w:val="00B651D8"/>
    <w:rsid w:val="00B8552C"/>
    <w:rsid w:val="00B8709F"/>
    <w:rsid w:val="00B87DAF"/>
    <w:rsid w:val="00B9384A"/>
    <w:rsid w:val="00BB23E7"/>
    <w:rsid w:val="00BE2C1A"/>
    <w:rsid w:val="00C1094D"/>
    <w:rsid w:val="00C14979"/>
    <w:rsid w:val="00C54061"/>
    <w:rsid w:val="00C940D7"/>
    <w:rsid w:val="00CC3CCD"/>
    <w:rsid w:val="00CD7666"/>
    <w:rsid w:val="00CE32AE"/>
    <w:rsid w:val="00D04221"/>
    <w:rsid w:val="00D244EC"/>
    <w:rsid w:val="00D26E25"/>
    <w:rsid w:val="00D61EFE"/>
    <w:rsid w:val="00DA43DC"/>
    <w:rsid w:val="00DC1CB3"/>
    <w:rsid w:val="00DC3CAB"/>
    <w:rsid w:val="00DE2038"/>
    <w:rsid w:val="00E34CAA"/>
    <w:rsid w:val="00E80ED8"/>
    <w:rsid w:val="00EA1479"/>
    <w:rsid w:val="00EA44D1"/>
    <w:rsid w:val="00EE6C25"/>
    <w:rsid w:val="00F04C1F"/>
    <w:rsid w:val="00F07DAB"/>
    <w:rsid w:val="00F22C54"/>
    <w:rsid w:val="00F23D9D"/>
    <w:rsid w:val="00F25A6C"/>
    <w:rsid w:val="00F26BFF"/>
    <w:rsid w:val="00F51E54"/>
    <w:rsid w:val="00F56A8A"/>
    <w:rsid w:val="00F77C80"/>
    <w:rsid w:val="00F82ABD"/>
    <w:rsid w:val="00F90BCA"/>
    <w:rsid w:val="00F92E46"/>
    <w:rsid w:val="00FA19F5"/>
    <w:rsid w:val="00FA1FF6"/>
    <w:rsid w:val="00FD08F8"/>
    <w:rsid w:val="00FD1874"/>
    <w:rsid w:val="01E390A4"/>
    <w:rsid w:val="0206DB33"/>
    <w:rsid w:val="0A326A88"/>
    <w:rsid w:val="0B344124"/>
    <w:rsid w:val="13148096"/>
    <w:rsid w:val="25F44CC0"/>
    <w:rsid w:val="300FE5FE"/>
    <w:rsid w:val="32B9A76B"/>
    <w:rsid w:val="388B25EC"/>
    <w:rsid w:val="39303EFD"/>
    <w:rsid w:val="3E0E9203"/>
    <w:rsid w:val="3FF4E7FE"/>
    <w:rsid w:val="41137D64"/>
    <w:rsid w:val="42769A7A"/>
    <w:rsid w:val="45E6EE87"/>
    <w:rsid w:val="58B5109B"/>
    <w:rsid w:val="5C2265B3"/>
    <w:rsid w:val="5F810FAA"/>
    <w:rsid w:val="6242CA84"/>
    <w:rsid w:val="709CA07D"/>
    <w:rsid w:val="78B759A2"/>
    <w:rsid w:val="79F1A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78B7B0"/>
  <w15:chartTrackingRefBased/>
  <w15:docId w15:val="{68B2A6FF-BDBE-4FB8-8EA7-61834CE44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A4F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341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E51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87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87DAF"/>
  </w:style>
  <w:style w:type="paragraph" w:styleId="Zpat">
    <w:name w:val="footer"/>
    <w:basedOn w:val="Normln"/>
    <w:link w:val="ZpatChar"/>
    <w:uiPriority w:val="99"/>
    <w:unhideWhenUsed/>
    <w:rsid w:val="00B87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87DAF"/>
  </w:style>
  <w:style w:type="character" w:customStyle="1" w:styleId="Nadpis1Char">
    <w:name w:val="Nadpis 1 Char"/>
    <w:basedOn w:val="Standardnpsmoodstavce"/>
    <w:link w:val="Nadpis1"/>
    <w:uiPriority w:val="9"/>
    <w:rsid w:val="008A4F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rticle-hl">
    <w:name w:val="article-hl"/>
    <w:basedOn w:val="Standardnpsmoodstavce"/>
    <w:rsid w:val="00D61EFE"/>
  </w:style>
  <w:style w:type="character" w:customStyle="1" w:styleId="Nadpis2Char">
    <w:name w:val="Nadpis 2 Char"/>
    <w:basedOn w:val="Standardnpsmoodstavce"/>
    <w:link w:val="Nadpis2"/>
    <w:uiPriority w:val="9"/>
    <w:rsid w:val="007341E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7E514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651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651656"/>
    <w:rPr>
      <w:b/>
      <w:bCs/>
    </w:rPr>
  </w:style>
  <w:style w:type="table" w:styleId="Mkatabulky">
    <w:name w:val="Table Grid"/>
    <w:basedOn w:val="Normlntabulka"/>
    <w:uiPriority w:val="39"/>
    <w:rsid w:val="00821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396CCF"/>
    <w:rPr>
      <w:color w:val="0563C1" w:themeColor="hyperlink"/>
      <w:u w:val="single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396CCF"/>
    <w:rPr>
      <w:color w:val="605E5C"/>
      <w:shd w:val="clear" w:color="auto" w:fill="E1DFDD"/>
    </w:rPr>
  </w:style>
  <w:style w:type="paragraph" w:styleId="Nadpisobsahu">
    <w:name w:val="TOC Heading"/>
    <w:basedOn w:val="Nadpis1"/>
    <w:next w:val="Normln"/>
    <w:uiPriority w:val="39"/>
    <w:unhideWhenUsed/>
    <w:qFormat/>
    <w:rsid w:val="006E575A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E575A"/>
    <w:pPr>
      <w:tabs>
        <w:tab w:val="left" w:pos="440"/>
        <w:tab w:val="right" w:leader="dot" w:pos="9062"/>
      </w:tabs>
      <w:spacing w:after="100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rsid w:val="006E575A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6E575A"/>
    <w:pPr>
      <w:spacing w:after="100"/>
      <w:ind w:left="440"/>
    </w:pPr>
  </w:style>
  <w:style w:type="character" w:styleId="Odkaznakoment">
    <w:name w:val="annotation reference"/>
    <w:basedOn w:val="Standardnpsmoodstavce"/>
    <w:uiPriority w:val="99"/>
    <w:semiHidden/>
    <w:unhideWhenUsed/>
    <w:rsid w:val="00540F9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40F9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40F9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40F9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40F9C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85A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5A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8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75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19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91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1279418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3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0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8629422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52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60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4370641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70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2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10247467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93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41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121269081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75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00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8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18083505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47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7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06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18300578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63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0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2974975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44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5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2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13917352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59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4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4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7977700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95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3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61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17169259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66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98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79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15699199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0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5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3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17006607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99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4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4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3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12003887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3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26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9449636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2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17882301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60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68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72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6703781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26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24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02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18325202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80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7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0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5640245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78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34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2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4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479344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8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81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15296111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7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18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32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1007601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3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01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2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20444805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8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46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91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19951409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8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9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6714195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47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9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2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6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5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5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4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4417327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9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32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0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1673288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42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39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21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3143424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04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94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16257708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62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79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83880741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9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4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6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ADADAD"/>
            <w:right w:val="none" w:sz="0" w:space="0" w:color="auto"/>
          </w:divBdr>
          <w:divsChild>
            <w:div w:id="19644572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1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18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2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26" Type="http://schemas.openxmlformats.org/officeDocument/2006/relationships/hyperlink" Target="mailto:denisa.kolarikova@crestcom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yperlink" Target="https://www.linkedin.com/company/planradar/" TargetMode="External"/><Relationship Id="rId17" Type="http://schemas.openxmlformats.org/officeDocument/2006/relationships/hyperlink" Target="https://twitter.com/PlanRadar" TargetMode="External"/><Relationship Id="rId25" Type="http://schemas.openxmlformats.org/officeDocument/2006/relationships/hyperlink" Target="http://www.crestcom.cz/cz/klient/?id=18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xing.com/pages/planradar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://www.planradar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planradar/" TargetMode="External"/><Relationship Id="rId23" Type="http://schemas.openxmlformats.org/officeDocument/2006/relationships/image" Target="media/image10.png"/><Relationship Id="rId28" Type="http://schemas.openxmlformats.org/officeDocument/2006/relationships/hyperlink" Target="mailto:info@planradar.com" TargetMode="External"/><Relationship Id="rId10" Type="http://schemas.openxmlformats.org/officeDocument/2006/relationships/hyperlink" Target="https://www.planradar.com/cs/" TargetMode="External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facebook.com/PlanRadar/" TargetMode="External"/><Relationship Id="rId22" Type="http://schemas.openxmlformats.org/officeDocument/2006/relationships/image" Target="media/image9.png"/><Relationship Id="rId27" Type="http://schemas.openxmlformats.org/officeDocument/2006/relationships/hyperlink" Target="mailto:tereza.stosova@crestcom.cz" TargetMode="External"/><Relationship Id="rId30" Type="http://schemas.openxmlformats.org/officeDocument/2006/relationships/fontTable" Target="fontTable.xml"/><Relationship Id="rId35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– první prvek a datum" Version="1987"/>
</file>

<file path=customXml/itemProps1.xml><?xml version="1.0" encoding="utf-8"?>
<ds:datastoreItem xmlns:ds="http://schemas.openxmlformats.org/officeDocument/2006/customXml" ds:itemID="{173D4674-2C49-45A5-AF45-361B59F18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2252</Words>
  <Characters>13289</Characters>
  <Application>Microsoft Office Word</Application>
  <DocSecurity>0</DocSecurity>
  <Lines>110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Štosová</dc:creator>
  <cp:keywords/>
  <dc:description/>
  <cp:lastModifiedBy>Tereza Štosová</cp:lastModifiedBy>
  <cp:revision>2</cp:revision>
  <dcterms:created xsi:type="dcterms:W3CDTF">2022-02-28T14:16:00Z</dcterms:created>
  <dcterms:modified xsi:type="dcterms:W3CDTF">2022-02-28T14:16:00Z</dcterms:modified>
</cp:coreProperties>
</file>